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C6B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AF28F1" w:rsidRPr="00093811" w:rsidRDefault="00AF28F1" w:rsidP="004C6B30">
      <w:pPr>
        <w:spacing w:after="0"/>
        <w:jc w:val="right"/>
        <w:rPr>
          <w:rFonts w:ascii="Times New Roman" w:hAnsi="Times New Roman"/>
          <w:color w:val="000000"/>
          <w:sz w:val="52"/>
          <w:szCs w:val="28"/>
          <w:shd w:val="clear" w:color="auto" w:fill="FFFFFF"/>
        </w:rPr>
      </w:pPr>
      <w:r w:rsidRPr="00093811">
        <w:rPr>
          <w:rFonts w:ascii="Times New Roman" w:hAnsi="Times New Roman"/>
          <w:color w:val="000000"/>
          <w:sz w:val="52"/>
          <w:szCs w:val="28"/>
          <w:shd w:val="clear" w:color="auto" w:fill="FFFFFF"/>
        </w:rPr>
        <w:t> </w:t>
      </w:r>
    </w:p>
    <w:p w:rsidR="00093811" w:rsidRDefault="00093811" w:rsidP="004C6B30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093811" w:rsidRDefault="00093811" w:rsidP="004C6B30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093811" w:rsidRDefault="00093811" w:rsidP="004C6B30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093811" w:rsidRDefault="00093811" w:rsidP="004C6B30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093811" w:rsidRDefault="00093811" w:rsidP="004C6B30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</w:p>
    <w:p w:rsidR="00AF28F1" w:rsidRPr="00093811" w:rsidRDefault="00AF28F1" w:rsidP="004C6B30">
      <w:pPr>
        <w:spacing w:after="0"/>
        <w:jc w:val="center"/>
        <w:rPr>
          <w:rFonts w:ascii="Times New Roman" w:hAnsi="Times New Roman"/>
          <w:color w:val="000000"/>
          <w:sz w:val="52"/>
          <w:szCs w:val="28"/>
          <w:shd w:val="clear" w:color="auto" w:fill="FFFFFF"/>
        </w:rPr>
      </w:pPr>
      <w:r w:rsidRPr="00093811">
        <w:rPr>
          <w:rFonts w:ascii="Times New Roman" w:hAnsi="Times New Roman"/>
          <w:b/>
          <w:bCs/>
          <w:color w:val="000000"/>
          <w:sz w:val="52"/>
          <w:szCs w:val="28"/>
        </w:rPr>
        <w:t>ПРОГРАМА</w:t>
      </w:r>
    </w:p>
    <w:p w:rsidR="00AF28F1" w:rsidRPr="00093811" w:rsidRDefault="00AF28F1" w:rsidP="004C6B30">
      <w:pPr>
        <w:spacing w:after="0"/>
        <w:ind w:firstLine="720"/>
        <w:jc w:val="center"/>
        <w:rPr>
          <w:rFonts w:ascii="Times New Roman" w:hAnsi="Times New Roman"/>
          <w:b/>
          <w:color w:val="000000"/>
          <w:sz w:val="52"/>
          <w:szCs w:val="28"/>
        </w:rPr>
      </w:pPr>
      <w:r w:rsidRPr="00093811">
        <w:rPr>
          <w:rFonts w:ascii="Times New Roman" w:hAnsi="Times New Roman"/>
          <w:b/>
          <w:color w:val="000000"/>
          <w:sz w:val="52"/>
          <w:szCs w:val="28"/>
        </w:rPr>
        <w:t xml:space="preserve">Розвитку туризму в місті Дрогобичі </w:t>
      </w:r>
    </w:p>
    <w:p w:rsidR="00F577A5" w:rsidRDefault="00AF28F1" w:rsidP="004C6B30">
      <w:pPr>
        <w:spacing w:after="0"/>
        <w:jc w:val="center"/>
        <w:rPr>
          <w:rFonts w:ascii="Times New Roman" w:hAnsi="Times New Roman"/>
          <w:b/>
          <w:bCs/>
          <w:color w:val="000000"/>
          <w:sz w:val="52"/>
          <w:szCs w:val="28"/>
        </w:rPr>
      </w:pPr>
      <w:r w:rsidRPr="00093811">
        <w:rPr>
          <w:rFonts w:ascii="Times New Roman" w:hAnsi="Times New Roman"/>
          <w:b/>
          <w:bCs/>
          <w:color w:val="000000"/>
          <w:sz w:val="52"/>
          <w:szCs w:val="28"/>
        </w:rPr>
        <w:t xml:space="preserve">на 2019-2021 роки </w:t>
      </w:r>
    </w:p>
    <w:p w:rsidR="00AF28F1" w:rsidRPr="00093811" w:rsidRDefault="00807AE6" w:rsidP="004C6B30">
      <w:pPr>
        <w:spacing w:after="0"/>
        <w:jc w:val="center"/>
        <w:rPr>
          <w:rFonts w:ascii="Times New Roman" w:hAnsi="Times New Roman"/>
          <w:color w:val="000000"/>
          <w:sz w:val="52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52"/>
          <w:szCs w:val="28"/>
        </w:rPr>
        <w:t>зі змінами та доповненнями у 2019 році</w:t>
      </w:r>
    </w:p>
    <w:p w:rsidR="00AF28F1" w:rsidRPr="00093811" w:rsidRDefault="00AF28F1" w:rsidP="004C6B30">
      <w:pPr>
        <w:spacing w:after="0"/>
        <w:jc w:val="right"/>
        <w:rPr>
          <w:rFonts w:ascii="Times New Roman" w:hAnsi="Times New Roman"/>
          <w:color w:val="000000"/>
          <w:sz w:val="52"/>
          <w:szCs w:val="28"/>
          <w:shd w:val="clear" w:color="auto" w:fill="FFFFFF"/>
        </w:rPr>
      </w:pPr>
      <w:r w:rsidRPr="00093811">
        <w:rPr>
          <w:rFonts w:ascii="Times New Roman" w:hAnsi="Times New Roman"/>
          <w:color w:val="000000"/>
          <w:sz w:val="52"/>
          <w:szCs w:val="28"/>
          <w:shd w:val="clear" w:color="auto" w:fill="FFFFFF"/>
        </w:rPr>
        <w:t> </w:t>
      </w:r>
    </w:p>
    <w:p w:rsidR="00AF28F1" w:rsidRPr="00093811" w:rsidRDefault="00AF28F1" w:rsidP="004C6B30">
      <w:pPr>
        <w:spacing w:after="0"/>
        <w:jc w:val="right"/>
        <w:rPr>
          <w:rFonts w:ascii="Times New Roman" w:hAnsi="Times New Roman"/>
          <w:color w:val="000000"/>
          <w:sz w:val="52"/>
          <w:szCs w:val="28"/>
          <w:shd w:val="clear" w:color="auto" w:fill="FFFFFF"/>
        </w:rPr>
      </w:pPr>
      <w:r w:rsidRPr="00093811">
        <w:rPr>
          <w:rFonts w:ascii="Times New Roman" w:hAnsi="Times New Roman"/>
          <w:color w:val="000000"/>
          <w:sz w:val="52"/>
          <w:szCs w:val="28"/>
          <w:shd w:val="clear" w:color="auto" w:fill="FFFFFF"/>
        </w:rPr>
        <w:t> </w:t>
      </w: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AF28F1" w:rsidRPr="004C6B30" w:rsidRDefault="00AF28F1" w:rsidP="004C6B30">
      <w:pPr>
        <w:spacing w:after="0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C6B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</w:p>
    <w:p w:rsidR="00AF28F1" w:rsidRPr="009965F5" w:rsidRDefault="00AF28F1" w:rsidP="009965F5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4C6B30">
        <w:rPr>
          <w:rFonts w:ascii="Times New Roman" w:hAnsi="Times New Roman"/>
          <w:b/>
          <w:bCs/>
          <w:color w:val="000000"/>
          <w:sz w:val="28"/>
          <w:szCs w:val="28"/>
        </w:rPr>
        <w:t>м. Дрогобич</w:t>
      </w:r>
    </w:p>
    <w:p w:rsidR="00AF28F1" w:rsidRPr="004C6B30" w:rsidRDefault="009965F5" w:rsidP="004C6B30">
      <w:pPr>
        <w:spacing w:after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201</w:t>
      </w:r>
      <w:r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9</w:t>
      </w:r>
      <w:r w:rsidR="00AF28F1" w:rsidRPr="004C6B30">
        <w:rPr>
          <w:rFonts w:ascii="Times New Roman" w:hAnsi="Times New Roman"/>
          <w:b/>
          <w:bCs/>
          <w:color w:val="000000"/>
          <w:sz w:val="28"/>
          <w:szCs w:val="28"/>
        </w:rPr>
        <w:t xml:space="preserve"> р.</w:t>
      </w:r>
    </w:p>
    <w:p w:rsidR="00AF28F1" w:rsidRPr="004C6B30" w:rsidRDefault="00AF28F1" w:rsidP="004C6B30">
      <w:pPr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C6B30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AF28F1" w:rsidRPr="004C6B30" w:rsidRDefault="00AF28F1" w:rsidP="004C6B30">
      <w:pPr>
        <w:pStyle w:val="1"/>
        <w:spacing w:line="276" w:lineRule="auto"/>
        <w:rPr>
          <w:rStyle w:val="a5"/>
          <w:i w:val="0"/>
          <w:szCs w:val="28"/>
        </w:rPr>
      </w:pPr>
      <w:r w:rsidRPr="004C6B30">
        <w:rPr>
          <w:rStyle w:val="a5"/>
          <w:i w:val="0"/>
          <w:szCs w:val="28"/>
        </w:rPr>
        <w:lastRenderedPageBreak/>
        <w:t>ПАСПОРТ</w:t>
      </w:r>
    </w:p>
    <w:p w:rsidR="00AF28F1" w:rsidRPr="004C6B30" w:rsidRDefault="00AF28F1" w:rsidP="004C6B30">
      <w:pPr>
        <w:pStyle w:val="1"/>
        <w:spacing w:line="276" w:lineRule="auto"/>
        <w:rPr>
          <w:rStyle w:val="a5"/>
          <w:i w:val="0"/>
          <w:szCs w:val="28"/>
        </w:rPr>
      </w:pPr>
      <w:r w:rsidRPr="004C6B30">
        <w:rPr>
          <w:rStyle w:val="a5"/>
          <w:i w:val="0"/>
          <w:szCs w:val="28"/>
        </w:rPr>
        <w:t xml:space="preserve">               Програми  «Розвиток туризму в місті Дрогобичі</w:t>
      </w:r>
    </w:p>
    <w:p w:rsidR="00AF28F1" w:rsidRPr="004C6B30" w:rsidRDefault="00AF28F1" w:rsidP="004C6B30">
      <w:pPr>
        <w:pStyle w:val="1"/>
        <w:spacing w:line="276" w:lineRule="auto"/>
        <w:rPr>
          <w:rStyle w:val="a5"/>
          <w:i w:val="0"/>
          <w:szCs w:val="28"/>
        </w:rPr>
      </w:pPr>
      <w:r w:rsidRPr="004C6B30">
        <w:rPr>
          <w:rStyle w:val="a5"/>
          <w:i w:val="0"/>
          <w:szCs w:val="28"/>
        </w:rPr>
        <w:t>на 2019 – 2021роки».</w:t>
      </w:r>
    </w:p>
    <w:p w:rsidR="00AF28F1" w:rsidRPr="004C6B30" w:rsidRDefault="00AF28F1" w:rsidP="004C6B30">
      <w:pPr>
        <w:pStyle w:val="1"/>
        <w:spacing w:line="276" w:lineRule="auto"/>
        <w:rPr>
          <w:rStyle w:val="a5"/>
          <w:b w:val="0"/>
          <w:i w:val="0"/>
          <w:szCs w:val="28"/>
        </w:rPr>
      </w:pPr>
    </w:p>
    <w:tbl>
      <w:tblPr>
        <w:tblW w:w="9467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227"/>
        <w:gridCol w:w="5580"/>
      </w:tblGrid>
      <w:tr w:rsidR="00AF28F1" w:rsidRPr="004C6B30" w:rsidTr="004F0CE1">
        <w:trPr>
          <w:trHeight w:val="90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Назва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Програма  «Розвиток туризму в місті Дрогобичі на 2019 − 2021 роки.»</w:t>
            </w:r>
          </w:p>
        </w:tc>
      </w:tr>
      <w:tr w:rsidR="00AF28F1" w:rsidRPr="004C6B30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Нормативні документи про необхідність розроблення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jc w:val="left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>Закон України «Про туризм».Закон України «Про місцеве самоврядування в Україні». Постанов Кабінету Міністрів та інших підзаконних актів, що стосуються питань розвитку туризму і відпочинку в Україні</w:t>
            </w:r>
          </w:p>
        </w:tc>
      </w:tr>
      <w:tr w:rsidR="00AF28F1" w:rsidRPr="004C6B30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3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Замовник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>Дрогобицька міська рада</w:t>
            </w:r>
          </w:p>
        </w:tc>
      </w:tr>
      <w:tr w:rsidR="00AF28F1" w:rsidRPr="004C6B30" w:rsidTr="004F0CE1">
        <w:trPr>
          <w:trHeight w:val="284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Розробник Програми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КП«Туристично-інформаційний центр м. Дрогобича»</w:t>
            </w:r>
          </w:p>
        </w:tc>
      </w:tr>
      <w:tr w:rsidR="00AF28F1" w:rsidRPr="004C6B30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 xml:space="preserve">Відповідальний виконавець Програми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КП «Туристично-інформаційний центр м. Дрогобича».</w:t>
            </w:r>
          </w:p>
        </w:tc>
      </w:tr>
      <w:tr w:rsidR="00AF28F1" w:rsidRPr="004C6B30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6.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 xml:space="preserve">Уповноважений підрозділ щодо використання коштів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КП «Туристично-інформаційний центр м. Дрогобича».</w:t>
            </w:r>
          </w:p>
        </w:tc>
      </w:tr>
      <w:tr w:rsidR="00AF28F1" w:rsidRPr="004C6B30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7.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2019  – 2021 роки</w:t>
            </w:r>
          </w:p>
        </w:tc>
      </w:tr>
      <w:tr w:rsidR="00AF28F1" w:rsidRPr="004C6B30" w:rsidTr="004F0CE1">
        <w:trPr>
          <w:trHeight w:val="126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 xml:space="preserve">8.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Загальний обсяг фінансових ресурсів, необхідних для реалізації Програми.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341255" w:rsidRDefault="00A90354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>
              <w:rPr>
                <w:rStyle w:val="a5"/>
                <w:b w:val="0"/>
                <w:i w:val="0"/>
                <w:szCs w:val="28"/>
                <w:lang w:val="uk-UA"/>
              </w:rPr>
              <w:t xml:space="preserve">1 515 </w:t>
            </w:r>
            <w:r w:rsidR="00AF28F1" w:rsidRPr="00341255">
              <w:rPr>
                <w:rStyle w:val="a5"/>
                <w:b w:val="0"/>
                <w:i w:val="0"/>
                <w:szCs w:val="28"/>
                <w:lang w:val="uk-UA"/>
              </w:rPr>
              <w:t>тис.грн на 2019 рік</w:t>
            </w:r>
          </w:p>
          <w:p w:rsidR="00AF28F1" w:rsidRPr="00341255" w:rsidRDefault="00A90354" w:rsidP="004C6B30">
            <w:pPr>
              <w:pStyle w:val="1"/>
              <w:spacing w:line="276" w:lineRule="auto"/>
              <w:rPr>
                <w:rStyle w:val="a5"/>
                <w:b w:val="0"/>
                <w:i w:val="0"/>
                <w:szCs w:val="28"/>
                <w:lang w:val="uk-UA"/>
              </w:rPr>
            </w:pPr>
            <w:r>
              <w:rPr>
                <w:rStyle w:val="a5"/>
                <w:b w:val="0"/>
                <w:i w:val="0"/>
                <w:szCs w:val="28"/>
                <w:lang w:val="uk-UA"/>
              </w:rPr>
              <w:t xml:space="preserve">1 605 </w:t>
            </w:r>
            <w:r w:rsidR="00AF28F1" w:rsidRPr="00341255">
              <w:rPr>
                <w:rStyle w:val="a5"/>
                <w:b w:val="0"/>
                <w:i w:val="0"/>
                <w:szCs w:val="28"/>
                <w:lang w:val="uk-UA"/>
              </w:rPr>
              <w:t>тис.грн на 2020 рік</w:t>
            </w:r>
          </w:p>
          <w:p w:rsidR="00AF28F1" w:rsidRPr="004C6B30" w:rsidRDefault="00A90354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>
              <w:rPr>
                <w:rStyle w:val="a5"/>
                <w:b w:val="0"/>
                <w:i w:val="0"/>
                <w:szCs w:val="28"/>
                <w:lang w:val="uk-UA"/>
              </w:rPr>
              <w:t xml:space="preserve">1 615 </w:t>
            </w:r>
            <w:r w:rsidR="00AF28F1" w:rsidRPr="00341255">
              <w:rPr>
                <w:rStyle w:val="a5"/>
                <w:b w:val="0"/>
                <w:i w:val="0"/>
                <w:szCs w:val="28"/>
                <w:lang w:val="uk-UA"/>
              </w:rPr>
              <w:t>тис.грн на 2021 рік</w:t>
            </w:r>
          </w:p>
        </w:tc>
      </w:tr>
      <w:tr w:rsidR="00AF28F1" w:rsidRPr="004C6B30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8.1.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Кошти міського бюджету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90354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 xml:space="preserve">2019 рік 1 415 </w:t>
            </w:r>
            <w:r w:rsidR="00AF28F1" w:rsidRPr="004C6B30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 xml:space="preserve"> тис.грн.</w:t>
            </w:r>
          </w:p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 xml:space="preserve">2020 рік </w:t>
            </w:r>
            <w:r w:rsidR="00A90354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 xml:space="preserve">1 485 </w:t>
            </w:r>
            <w:r w:rsidRPr="004C6B30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 xml:space="preserve"> тис.грн;</w:t>
            </w:r>
          </w:p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>2021 рік</w:t>
            </w:r>
            <w:r w:rsidR="00A90354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 xml:space="preserve">  1 465 </w:t>
            </w:r>
            <w:r w:rsidRPr="004C6B30"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  <w:t xml:space="preserve">  тис.грн.</w:t>
            </w:r>
          </w:p>
        </w:tc>
      </w:tr>
      <w:tr w:rsidR="00AF28F1" w:rsidRPr="004C6B30" w:rsidTr="004F0CE1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8.2.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>Кошти інших джерел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255" w:rsidRDefault="00A90354" w:rsidP="00341255">
            <w:pPr>
              <w:pStyle w:val="1"/>
              <w:spacing w:line="276" w:lineRule="auto"/>
              <w:jc w:val="left"/>
              <w:rPr>
                <w:rStyle w:val="a5"/>
                <w:b w:val="0"/>
                <w:i w:val="0"/>
                <w:szCs w:val="28"/>
                <w:lang w:val="uk-UA"/>
              </w:rPr>
            </w:pPr>
            <w:r>
              <w:rPr>
                <w:rStyle w:val="a5"/>
                <w:b w:val="0"/>
                <w:i w:val="0"/>
                <w:szCs w:val="28"/>
                <w:lang w:val="uk-UA"/>
              </w:rPr>
              <w:t xml:space="preserve">2019 рік 100 </w:t>
            </w:r>
            <w:r w:rsidR="00AF28F1" w:rsidRPr="004C6B30">
              <w:rPr>
                <w:rStyle w:val="a5"/>
                <w:b w:val="0"/>
                <w:i w:val="0"/>
                <w:szCs w:val="28"/>
                <w:lang w:val="uk-UA"/>
              </w:rPr>
              <w:t xml:space="preserve"> тис,грн. - кошти КП «ТІЦ»;</w:t>
            </w:r>
          </w:p>
          <w:p w:rsidR="00341255" w:rsidRDefault="00341255" w:rsidP="00341255">
            <w:pPr>
              <w:pStyle w:val="1"/>
              <w:spacing w:line="276" w:lineRule="auto"/>
              <w:jc w:val="left"/>
              <w:rPr>
                <w:rStyle w:val="a5"/>
                <w:b w:val="0"/>
                <w:i w:val="0"/>
                <w:szCs w:val="28"/>
                <w:lang w:val="uk-UA"/>
              </w:rPr>
            </w:pPr>
            <w:r>
              <w:rPr>
                <w:rStyle w:val="a5"/>
                <w:b w:val="0"/>
                <w:i w:val="0"/>
                <w:szCs w:val="28"/>
                <w:lang w:val="uk-UA"/>
              </w:rPr>
              <w:t xml:space="preserve">2020 рік </w:t>
            </w:r>
            <w:r w:rsidR="00A90354">
              <w:rPr>
                <w:rStyle w:val="a5"/>
                <w:b w:val="0"/>
                <w:i w:val="0"/>
                <w:szCs w:val="28"/>
                <w:lang w:val="uk-UA"/>
              </w:rPr>
              <w:t xml:space="preserve">120 </w:t>
            </w:r>
            <w:r w:rsidRPr="004C6B30">
              <w:rPr>
                <w:rStyle w:val="a5"/>
                <w:b w:val="0"/>
                <w:i w:val="0"/>
                <w:szCs w:val="28"/>
                <w:lang w:val="uk-UA"/>
              </w:rPr>
              <w:t xml:space="preserve"> тис,грн. - кошти КП «ТІЦ»;</w:t>
            </w:r>
          </w:p>
          <w:p w:rsidR="00341255" w:rsidRDefault="00A90354" w:rsidP="00341255">
            <w:pPr>
              <w:pStyle w:val="1"/>
              <w:spacing w:line="276" w:lineRule="auto"/>
              <w:jc w:val="left"/>
              <w:rPr>
                <w:rStyle w:val="a5"/>
                <w:b w:val="0"/>
                <w:i w:val="0"/>
                <w:szCs w:val="28"/>
                <w:lang w:val="uk-UA"/>
              </w:rPr>
            </w:pPr>
            <w:r>
              <w:rPr>
                <w:rStyle w:val="a5"/>
                <w:b w:val="0"/>
                <w:i w:val="0"/>
                <w:szCs w:val="28"/>
                <w:lang w:val="uk-UA"/>
              </w:rPr>
              <w:t xml:space="preserve">2021 рік 150 </w:t>
            </w:r>
            <w:r w:rsidR="00341255" w:rsidRPr="004C6B30">
              <w:rPr>
                <w:rStyle w:val="a5"/>
                <w:b w:val="0"/>
                <w:i w:val="0"/>
                <w:szCs w:val="28"/>
                <w:lang w:val="uk-UA"/>
              </w:rPr>
              <w:t xml:space="preserve"> тис,грн. - кошти КП «ТІЦ»;</w:t>
            </w:r>
          </w:p>
          <w:p w:rsidR="00AF28F1" w:rsidRPr="004C6B30" w:rsidRDefault="00AF28F1" w:rsidP="004C6B30">
            <w:pPr>
              <w:pStyle w:val="1"/>
              <w:spacing w:line="276" w:lineRule="auto"/>
              <w:rPr>
                <w:rStyle w:val="a5"/>
                <w:rFonts w:eastAsia="Calibri"/>
                <w:b w:val="0"/>
                <w:i w:val="0"/>
                <w:szCs w:val="28"/>
                <w:lang w:val="uk-UA"/>
              </w:rPr>
            </w:pPr>
          </w:p>
        </w:tc>
      </w:tr>
    </w:tbl>
    <w:p w:rsidR="00AF28F1" w:rsidRPr="004C6B30" w:rsidRDefault="00AF28F1" w:rsidP="004C6B30">
      <w:pPr>
        <w:pStyle w:val="1"/>
        <w:spacing w:line="276" w:lineRule="auto"/>
        <w:rPr>
          <w:rStyle w:val="a5"/>
          <w:b w:val="0"/>
          <w:i w:val="0"/>
          <w:szCs w:val="28"/>
        </w:rPr>
      </w:pPr>
    </w:p>
    <w:p w:rsidR="00AF28F1" w:rsidRPr="004C6B30" w:rsidRDefault="00AF28F1" w:rsidP="004C6B30">
      <w:pPr>
        <w:spacing w:after="0"/>
        <w:ind w:right="-308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 xml:space="preserve">Обсяги фінансування програми </w:t>
      </w:r>
      <w:r w:rsidR="00AA63FE" w:rsidRPr="004C6B30">
        <w:rPr>
          <w:rFonts w:ascii="Times New Roman" w:hAnsi="Times New Roman"/>
          <w:color w:val="000000"/>
          <w:sz w:val="28"/>
          <w:szCs w:val="28"/>
        </w:rPr>
        <w:t>уточняються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 щороку. </w:t>
      </w:r>
    </w:p>
    <w:p w:rsidR="00AC6F31" w:rsidRPr="004C6B30" w:rsidRDefault="00AF28F1" w:rsidP="00AC6F31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C6B30">
        <w:rPr>
          <w:rFonts w:ascii="Times New Roman" w:hAnsi="Times New Roman" w:cs="Times New Roman"/>
          <w:sz w:val="28"/>
          <w:szCs w:val="28"/>
        </w:rPr>
        <w:t>Програму передбачається виконати в один етап, протягом 2019-2021 років.</w:t>
      </w:r>
    </w:p>
    <w:p w:rsidR="00AC6F31" w:rsidRDefault="00AC6F31" w:rsidP="00AC6F31">
      <w:pPr>
        <w:pStyle w:val="1"/>
        <w:spacing w:line="276" w:lineRule="auto"/>
        <w:rPr>
          <w:rStyle w:val="a5"/>
          <w:b w:val="0"/>
          <w:i w:val="0"/>
          <w:szCs w:val="28"/>
        </w:rPr>
      </w:pPr>
    </w:p>
    <w:p w:rsidR="00AC6F31" w:rsidRDefault="00AC6F31" w:rsidP="00AC6F31">
      <w:pPr>
        <w:pStyle w:val="1"/>
        <w:spacing w:line="276" w:lineRule="auto"/>
        <w:rPr>
          <w:rStyle w:val="a5"/>
          <w:b w:val="0"/>
          <w:i w:val="0"/>
          <w:szCs w:val="28"/>
        </w:rPr>
      </w:pPr>
    </w:p>
    <w:p w:rsidR="00AF28F1" w:rsidRPr="004C6B30" w:rsidRDefault="00AF28F1" w:rsidP="00AC6F31">
      <w:pPr>
        <w:pStyle w:val="1"/>
        <w:spacing w:line="276" w:lineRule="auto"/>
        <w:ind w:firstLine="426"/>
        <w:jc w:val="left"/>
        <w:rPr>
          <w:rStyle w:val="a5"/>
          <w:b w:val="0"/>
          <w:i w:val="0"/>
          <w:szCs w:val="28"/>
        </w:rPr>
      </w:pPr>
      <w:r w:rsidRPr="004C6B30">
        <w:rPr>
          <w:rStyle w:val="a5"/>
          <w:b w:val="0"/>
          <w:i w:val="0"/>
          <w:szCs w:val="28"/>
        </w:rPr>
        <w:t>Розпорядник коштів</w:t>
      </w:r>
      <w:r w:rsidR="00AC6F31">
        <w:rPr>
          <w:rStyle w:val="a5"/>
          <w:b w:val="0"/>
          <w:i w:val="0"/>
          <w:szCs w:val="28"/>
        </w:rPr>
        <w:t>КП «ТІЦ Дрогобича»</w:t>
      </w:r>
      <w:r w:rsidR="00AC6F31">
        <w:rPr>
          <w:rStyle w:val="a5"/>
          <w:b w:val="0"/>
          <w:i w:val="0"/>
          <w:szCs w:val="28"/>
        </w:rPr>
        <w:tab/>
      </w:r>
      <w:r w:rsidR="00AC6F31">
        <w:rPr>
          <w:rStyle w:val="a5"/>
          <w:b w:val="0"/>
          <w:i w:val="0"/>
          <w:szCs w:val="28"/>
        </w:rPr>
        <w:tab/>
      </w:r>
      <w:r w:rsidR="00AC6F31">
        <w:rPr>
          <w:rStyle w:val="a5"/>
          <w:b w:val="0"/>
          <w:i w:val="0"/>
          <w:szCs w:val="28"/>
        </w:rPr>
        <w:tab/>
      </w:r>
      <w:r w:rsidR="00AC6F31">
        <w:rPr>
          <w:rStyle w:val="a5"/>
          <w:b w:val="0"/>
          <w:i w:val="0"/>
          <w:szCs w:val="28"/>
        </w:rPr>
        <w:tab/>
      </w:r>
      <w:r w:rsidR="00AC6F31">
        <w:rPr>
          <w:rStyle w:val="a5"/>
          <w:b w:val="0"/>
          <w:i w:val="0"/>
          <w:szCs w:val="28"/>
        </w:rPr>
        <w:tab/>
      </w:r>
      <w:r w:rsidRPr="004C6B30">
        <w:rPr>
          <w:rStyle w:val="a5"/>
          <w:b w:val="0"/>
          <w:i w:val="0"/>
          <w:szCs w:val="28"/>
        </w:rPr>
        <w:t>І.Чава</w:t>
      </w:r>
    </w:p>
    <w:p w:rsidR="00AF28F1" w:rsidRPr="004C6B30" w:rsidRDefault="00AF28F1" w:rsidP="004C6B3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Cs/>
          <w:i w:val="0"/>
          <w:noProof/>
          <w:sz w:val="28"/>
          <w:szCs w:val="28"/>
          <w:lang w:val="uk-UA"/>
        </w:rPr>
      </w:pPr>
    </w:p>
    <w:p w:rsidR="00AF28F1" w:rsidRPr="004C6B30" w:rsidRDefault="00AF28F1" w:rsidP="004C6B3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Cs/>
          <w:i w:val="0"/>
          <w:noProof/>
          <w:sz w:val="28"/>
          <w:szCs w:val="28"/>
          <w:lang w:val="uk-UA"/>
        </w:rPr>
      </w:pPr>
    </w:p>
    <w:p w:rsidR="00AA63FE" w:rsidRDefault="00AA63FE" w:rsidP="004C6B3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8"/>
          <w:szCs w:val="28"/>
          <w:lang w:val="uk-UA"/>
        </w:rPr>
      </w:pPr>
    </w:p>
    <w:p w:rsidR="00AF28F1" w:rsidRPr="00142F35" w:rsidRDefault="00142F35" w:rsidP="004C6B30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eastAsia="Times New Roman" w:hAnsi="Times New Roman"/>
          <w:b/>
          <w:bCs/>
          <w:i w:val="0"/>
          <w:noProof/>
          <w:sz w:val="28"/>
          <w:szCs w:val="28"/>
          <w:lang w:val="uk-UA"/>
        </w:rPr>
      </w:pPr>
      <w:r w:rsidRPr="00142F35">
        <w:rPr>
          <w:rStyle w:val="a5"/>
          <w:rFonts w:ascii="Times New Roman" w:eastAsia="Times New Roman" w:hAnsi="Times New Roman"/>
          <w:b/>
          <w:bCs/>
          <w:i w:val="0"/>
          <w:noProof/>
          <w:sz w:val="28"/>
          <w:szCs w:val="28"/>
          <w:lang w:val="uk-UA"/>
        </w:rPr>
        <w:t>Зміст.</w:t>
      </w:r>
    </w:p>
    <w:p w:rsidR="004F0CE1" w:rsidRPr="00406791" w:rsidRDefault="00142F35" w:rsidP="004C6B30">
      <w:pPr>
        <w:rPr>
          <w:rFonts w:ascii="Times New Roman" w:hAnsi="Times New Roman"/>
          <w:b/>
          <w:sz w:val="28"/>
          <w:szCs w:val="28"/>
          <w:lang w:val="en-US"/>
        </w:rPr>
      </w:pPr>
      <w:r w:rsidRPr="00406791">
        <w:rPr>
          <w:rFonts w:ascii="Times New Roman" w:hAnsi="Times New Roman"/>
          <w:b/>
          <w:sz w:val="28"/>
          <w:szCs w:val="28"/>
        </w:rPr>
        <w:t xml:space="preserve">Розділ </w:t>
      </w:r>
      <w:r w:rsidRPr="00406791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142F35" w:rsidRPr="00A20C5C" w:rsidRDefault="00142F35" w:rsidP="004F0CE1">
      <w:pPr>
        <w:pStyle w:val="ab"/>
        <w:numPr>
          <w:ilvl w:val="0"/>
          <w:numId w:val="10"/>
        </w:numPr>
        <w:spacing w:after="0"/>
        <w:rPr>
          <w:rFonts w:ascii="Times New Roman" w:eastAsia="MS Mincho" w:hAnsi="Times New Roman"/>
          <w:b/>
          <w:color w:val="000000"/>
          <w:sz w:val="28"/>
          <w:szCs w:val="28"/>
        </w:rPr>
      </w:pPr>
      <w:r w:rsidRPr="00A20C5C">
        <w:rPr>
          <w:rFonts w:ascii="Times New Roman" w:eastAsia="MS Mincho" w:hAnsi="Times New Roman"/>
          <w:b/>
          <w:color w:val="000000"/>
          <w:sz w:val="28"/>
          <w:szCs w:val="28"/>
        </w:rPr>
        <w:t>Аналіз сучасного стану розвитку  сфери туризму і відпочинку</w:t>
      </w:r>
      <w:r w:rsidRPr="00A20C5C">
        <w:rPr>
          <w:rFonts w:ascii="Times New Roman" w:eastAsia="MS Mincho" w:hAnsi="Times New Roman"/>
          <w:b/>
          <w:color w:val="000000"/>
          <w:sz w:val="28"/>
          <w:szCs w:val="28"/>
          <w:lang w:val="ru-RU"/>
        </w:rPr>
        <w:t xml:space="preserve"> </w:t>
      </w:r>
      <w:r w:rsidRPr="00A20C5C">
        <w:rPr>
          <w:rFonts w:ascii="Times New Roman" w:eastAsia="MS Mincho" w:hAnsi="Times New Roman"/>
          <w:b/>
          <w:color w:val="000000"/>
          <w:sz w:val="28"/>
          <w:szCs w:val="28"/>
        </w:rPr>
        <w:t xml:space="preserve">визначення проблеми, на розв’язання якої спрямована програма </w:t>
      </w:r>
    </w:p>
    <w:p w:rsidR="006C41E3" w:rsidRPr="00A20C5C" w:rsidRDefault="006C41E3" w:rsidP="006C41E3">
      <w:pPr>
        <w:pStyle w:val="HTML"/>
        <w:numPr>
          <w:ilvl w:val="0"/>
          <w:numId w:val="10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76" w:lineRule="auto"/>
        <w:jc w:val="both"/>
        <w:rPr>
          <w:rStyle w:val="a5"/>
          <w:rFonts w:ascii="Times New Roman" w:hAnsi="Times New Roman"/>
          <w:b/>
          <w:i w:val="0"/>
          <w:iCs w:val="0"/>
          <w:color w:val="000000"/>
          <w:sz w:val="28"/>
          <w:szCs w:val="28"/>
          <w:lang w:val="uk-UA"/>
        </w:rPr>
      </w:pPr>
      <w:r w:rsidRPr="00A20C5C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Проблеми розвитку галузі туризму у Дрогобичі  </w:t>
      </w:r>
    </w:p>
    <w:p w:rsidR="006E15EE" w:rsidRPr="00A20C5C" w:rsidRDefault="006E15EE" w:rsidP="006E15EE">
      <w:pPr>
        <w:pStyle w:val="ab"/>
        <w:numPr>
          <w:ilvl w:val="0"/>
          <w:numId w:val="10"/>
        </w:numPr>
        <w:spacing w:after="0"/>
        <w:jc w:val="both"/>
        <w:rPr>
          <w:rFonts w:ascii="Times New Roman" w:hAnsi="Times New Roman"/>
          <w:b/>
          <w:iCs/>
          <w:sz w:val="28"/>
          <w:szCs w:val="28"/>
        </w:rPr>
      </w:pPr>
      <w:r w:rsidRPr="00A20C5C">
        <w:rPr>
          <w:rStyle w:val="a5"/>
          <w:rFonts w:ascii="Times New Roman" w:hAnsi="Times New Roman"/>
          <w:b/>
          <w:i w:val="0"/>
          <w:sz w:val="28"/>
          <w:szCs w:val="28"/>
        </w:rPr>
        <w:t>Реалізація Програма розвитку туризму в місті Дрогобичі на 2016-2018 роки</w:t>
      </w:r>
    </w:p>
    <w:p w:rsidR="00142F35" w:rsidRPr="00A20C5C" w:rsidRDefault="00142F35" w:rsidP="00142F35">
      <w:pPr>
        <w:pStyle w:val="ab"/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0C5C">
        <w:rPr>
          <w:rFonts w:ascii="Times New Roman" w:hAnsi="Times New Roman"/>
          <w:b/>
          <w:color w:val="000000"/>
          <w:sz w:val="28"/>
          <w:szCs w:val="28"/>
        </w:rPr>
        <w:t>Мета програми</w:t>
      </w:r>
    </w:p>
    <w:p w:rsidR="00142F35" w:rsidRPr="00A20C5C" w:rsidRDefault="00142F35" w:rsidP="00142F35">
      <w:pPr>
        <w:pStyle w:val="ab"/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0C5C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Обґрунтування шляхів і засобів розв’язання проблеми, обсяги та джерела фінансування; строки та етапи виконання програми</w:t>
      </w:r>
    </w:p>
    <w:p w:rsidR="00142F35" w:rsidRPr="00A20C5C" w:rsidRDefault="00142F35" w:rsidP="00142F35">
      <w:pPr>
        <w:pStyle w:val="ab"/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0C5C">
        <w:rPr>
          <w:rFonts w:ascii="Times New Roman" w:hAnsi="Times New Roman"/>
          <w:b/>
          <w:color w:val="000000"/>
          <w:sz w:val="28"/>
          <w:szCs w:val="28"/>
        </w:rPr>
        <w:t xml:space="preserve">Напрямки діяльності і заходи програми, </w:t>
      </w:r>
      <w:r w:rsidRPr="00A20C5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результативні показники</w:t>
      </w:r>
    </w:p>
    <w:p w:rsidR="00357D8B" w:rsidRPr="00A20C5C" w:rsidRDefault="00357D8B" w:rsidP="00142F35">
      <w:pPr>
        <w:pStyle w:val="ab"/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0C5C">
        <w:rPr>
          <w:rFonts w:ascii="Times New Roman" w:hAnsi="Times New Roman"/>
          <w:b/>
          <w:color w:val="000000"/>
          <w:sz w:val="28"/>
          <w:szCs w:val="28"/>
        </w:rPr>
        <w:t>Результативні показники Програми</w:t>
      </w:r>
    </w:p>
    <w:p w:rsidR="00B5432A" w:rsidRPr="00A20C5C" w:rsidRDefault="00B5432A" w:rsidP="00142F35">
      <w:pPr>
        <w:pStyle w:val="ab"/>
        <w:numPr>
          <w:ilvl w:val="0"/>
          <w:numId w:val="10"/>
        </w:num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0C5C">
        <w:rPr>
          <w:rFonts w:ascii="Times New Roman" w:hAnsi="Times New Roman"/>
          <w:b/>
          <w:color w:val="000000"/>
          <w:sz w:val="28"/>
          <w:szCs w:val="28"/>
        </w:rPr>
        <w:t>Координація та контроль за виконанням заходів програми</w:t>
      </w:r>
    </w:p>
    <w:p w:rsidR="00142F35" w:rsidRDefault="00142F35" w:rsidP="00142F35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142F35" w:rsidRDefault="00142F35" w:rsidP="00142F35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142F35" w:rsidRPr="00142F35" w:rsidRDefault="00142F35" w:rsidP="00142F35">
      <w:pPr>
        <w:shd w:val="clear" w:color="auto" w:fill="FFFFFF"/>
        <w:spacing w:after="0"/>
        <w:rPr>
          <w:rFonts w:ascii="Times New Roman" w:hAnsi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Розділ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II</w:t>
      </w:r>
    </w:p>
    <w:p w:rsidR="00142F35" w:rsidRPr="00A20C5C" w:rsidRDefault="00142F35" w:rsidP="00142F35">
      <w:pPr>
        <w:pStyle w:val="ab"/>
        <w:numPr>
          <w:ilvl w:val="0"/>
          <w:numId w:val="12"/>
        </w:numPr>
        <w:spacing w:after="0"/>
        <w:rPr>
          <w:rFonts w:ascii="Times New Roman" w:eastAsia="MS Mincho" w:hAnsi="Times New Roman"/>
          <w:b/>
          <w:color w:val="000000"/>
          <w:sz w:val="32"/>
          <w:szCs w:val="28"/>
          <w:lang w:val="en-US"/>
        </w:rPr>
      </w:pPr>
      <w:r w:rsidRPr="00A20C5C">
        <w:rPr>
          <w:rFonts w:ascii="Times New Roman" w:hAnsi="Times New Roman"/>
          <w:b/>
          <w:snapToGrid w:val="0"/>
          <w:color w:val="000000"/>
          <w:sz w:val="28"/>
          <w:szCs w:val="24"/>
        </w:rPr>
        <w:t>Механізм реалізації програми</w:t>
      </w:r>
    </w:p>
    <w:p w:rsidR="00142F35" w:rsidRPr="00142F35" w:rsidRDefault="00142F35" w:rsidP="00142F35">
      <w:pPr>
        <w:pStyle w:val="ab"/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AF28F1" w:rsidRPr="00142F35" w:rsidRDefault="00AF28F1" w:rsidP="00142F35">
      <w:pPr>
        <w:pStyle w:val="ab"/>
        <w:rPr>
          <w:rFonts w:ascii="Times New Roman" w:hAnsi="Times New Roman"/>
          <w:sz w:val="28"/>
          <w:szCs w:val="28"/>
          <w:lang w:val="ru-RU"/>
        </w:rPr>
      </w:pPr>
    </w:p>
    <w:p w:rsidR="00AF28F1" w:rsidRPr="004C6B30" w:rsidRDefault="00AF28F1" w:rsidP="004C6B30">
      <w:pPr>
        <w:rPr>
          <w:rFonts w:ascii="Times New Roman" w:hAnsi="Times New Roman"/>
          <w:sz w:val="28"/>
          <w:szCs w:val="28"/>
        </w:rPr>
      </w:pPr>
    </w:p>
    <w:p w:rsidR="00AF28F1" w:rsidRPr="004C6B30" w:rsidRDefault="00AF28F1" w:rsidP="004C6B30">
      <w:pPr>
        <w:rPr>
          <w:rFonts w:ascii="Times New Roman" w:hAnsi="Times New Roman"/>
          <w:sz w:val="28"/>
          <w:szCs w:val="28"/>
        </w:rPr>
      </w:pPr>
    </w:p>
    <w:p w:rsidR="00AF28F1" w:rsidRDefault="00AF28F1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357D8B" w:rsidRDefault="00357D8B" w:rsidP="004C6B30">
      <w:pPr>
        <w:rPr>
          <w:rFonts w:ascii="Times New Roman" w:hAnsi="Times New Roman"/>
          <w:sz w:val="28"/>
          <w:szCs w:val="28"/>
        </w:rPr>
      </w:pPr>
    </w:p>
    <w:p w:rsidR="00AF28F1" w:rsidRPr="004C6B30" w:rsidRDefault="00142F35" w:rsidP="00B73F4C">
      <w:pPr>
        <w:spacing w:after="0" w:line="360" w:lineRule="auto"/>
        <w:ind w:firstLine="708"/>
        <w:jc w:val="both"/>
        <w:rPr>
          <w:rFonts w:ascii="Times New Roman" w:eastAsia="MS Mincho" w:hAnsi="Times New Roman"/>
          <w:b/>
          <w:color w:val="000000"/>
          <w:sz w:val="28"/>
          <w:szCs w:val="28"/>
        </w:rPr>
      </w:pPr>
      <w:r>
        <w:rPr>
          <w:rFonts w:ascii="Times New Roman" w:eastAsia="MS Mincho" w:hAnsi="Times New Roman"/>
          <w:b/>
          <w:color w:val="000000"/>
          <w:sz w:val="28"/>
          <w:szCs w:val="28"/>
        </w:rPr>
        <w:t>1</w:t>
      </w:r>
      <w:r w:rsidR="00AF28F1" w:rsidRPr="004C6B30">
        <w:rPr>
          <w:rFonts w:ascii="Times New Roman" w:eastAsia="MS Mincho" w:hAnsi="Times New Roman"/>
          <w:b/>
          <w:color w:val="000000"/>
          <w:sz w:val="28"/>
          <w:szCs w:val="28"/>
        </w:rPr>
        <w:t>. А</w:t>
      </w:r>
      <w:r w:rsidR="009F0D98">
        <w:rPr>
          <w:rFonts w:ascii="Times New Roman" w:eastAsia="MS Mincho" w:hAnsi="Times New Roman"/>
          <w:b/>
          <w:color w:val="000000"/>
          <w:sz w:val="28"/>
          <w:szCs w:val="28"/>
        </w:rPr>
        <w:t xml:space="preserve">наліз сучасного стану розвитку </w:t>
      </w:r>
      <w:r w:rsidR="00AF28F1" w:rsidRPr="004C6B30">
        <w:rPr>
          <w:rFonts w:ascii="Times New Roman" w:eastAsia="MS Mincho" w:hAnsi="Times New Roman"/>
          <w:b/>
          <w:color w:val="000000"/>
          <w:sz w:val="28"/>
          <w:szCs w:val="28"/>
        </w:rPr>
        <w:t>сфери туризму і відпочинку</w:t>
      </w:r>
    </w:p>
    <w:p w:rsidR="00AF28F1" w:rsidRPr="004C6B30" w:rsidRDefault="00AF28F1" w:rsidP="00B73F4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eastAsia="MS Mincho" w:hAnsi="Times New Roman"/>
          <w:b/>
          <w:color w:val="000000"/>
          <w:sz w:val="28"/>
          <w:szCs w:val="28"/>
        </w:rPr>
        <w:t xml:space="preserve">Визначення проблеми, на розв’язання якої спрямована програма </w:t>
      </w:r>
    </w:p>
    <w:p w:rsidR="00AF28F1" w:rsidRPr="004C6B30" w:rsidRDefault="00AF28F1" w:rsidP="00B73F4C">
      <w:p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F28F1" w:rsidRPr="004C6B30" w:rsidRDefault="00A20C5C" w:rsidP="00B73F4C">
      <w:pPr>
        <w:spacing w:after="0" w:line="360" w:lineRule="auto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r w:rsidR="00AF28F1" w:rsidRPr="004C6B30">
        <w:rPr>
          <w:rStyle w:val="a5"/>
          <w:rFonts w:ascii="Times New Roman" w:hAnsi="Times New Roman"/>
          <w:i w:val="0"/>
          <w:sz w:val="28"/>
          <w:szCs w:val="28"/>
        </w:rPr>
        <w:tab/>
        <w:t xml:space="preserve"> </w:t>
      </w:r>
      <w:r>
        <w:rPr>
          <w:rStyle w:val="a5"/>
          <w:rFonts w:ascii="Times New Roman" w:hAnsi="Times New Roman"/>
          <w:i w:val="0"/>
          <w:sz w:val="28"/>
          <w:szCs w:val="28"/>
        </w:rPr>
        <w:t>П</w:t>
      </w:r>
      <w:r w:rsidR="00AF28F1" w:rsidRPr="004C6B30">
        <w:rPr>
          <w:rStyle w:val="a5"/>
          <w:rFonts w:ascii="Times New Roman" w:hAnsi="Times New Roman"/>
          <w:i w:val="0"/>
          <w:sz w:val="28"/>
          <w:szCs w:val="28"/>
        </w:rPr>
        <w:t>рограма</w:t>
      </w:r>
      <w:r w:rsidR="00227241"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розроблена</w:t>
      </w:r>
      <w:r w:rsidR="00AF28F1"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відповідно до основних положень Законів України “Про туризм”, Закон України «Про місцеве самоврядування в Україні», Постанов Кабінету Міністрів та інших підзаконних актів, що стосуються питань розвитку туризму і відпочинку в Україні. У програмі </w:t>
      </w:r>
      <w:r w:rsidR="00227241" w:rsidRPr="004C6B30">
        <w:rPr>
          <w:rStyle w:val="a5"/>
          <w:rFonts w:ascii="Times New Roman" w:hAnsi="Times New Roman"/>
          <w:i w:val="0"/>
          <w:sz w:val="28"/>
          <w:szCs w:val="28"/>
        </w:rPr>
        <w:t>обґрунтовані</w:t>
      </w:r>
      <w:r w:rsidR="00AF28F1"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орієнтири розвитку 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туристично-рекреаційної сфери, </w:t>
      </w:r>
      <w:r w:rsidR="00AF28F1" w:rsidRPr="004C6B30">
        <w:rPr>
          <w:rStyle w:val="a5"/>
          <w:rFonts w:ascii="Times New Roman" w:hAnsi="Times New Roman"/>
          <w:i w:val="0"/>
          <w:sz w:val="28"/>
          <w:szCs w:val="28"/>
        </w:rPr>
        <w:t>як одного з напрямків соціально-економічного розвитку міста Дрогобича.</w:t>
      </w:r>
    </w:p>
    <w:p w:rsidR="00AF28F1" w:rsidRPr="004C6B30" w:rsidRDefault="00AF28F1" w:rsidP="00B73F4C">
      <w:pPr>
        <w:spacing w:after="0" w:line="360" w:lineRule="auto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ab/>
        <w:t>Сучасний Дрогобич – туристично привабливий, оскільки відомий своїми історичними та ре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>креаційними пам’ятками, давньою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історією (перша писемна згадка про місто да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тується 6 листопада 1387 року,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однак за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опосередковими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даними воно значно 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>давніше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та було одним із центрів солеваріння Київської, а пізні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>ше – Галицько-Волинської Русі).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Пам’ятки архітектури – найбільш цінні туристичні об’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єкти. У Дрогобичі наявні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пам’ятники архітектури державного значення, потенційно привабливі туристичні об’єкти: дерев’яні церкви – Церква святого Юра (кінця XV — початку XVI століть)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Воздвиження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Чесного Хреста (1636 р.), костел святого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Варфоломея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(ХІV ст.)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, оборонна вежа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>(ХV</w:t>
      </w:r>
      <w:r w:rsidRPr="004C6B30">
        <w:rPr>
          <w:rStyle w:val="a5"/>
          <w:rFonts w:ascii="Times New Roman" w:hAnsi="Times New Roman"/>
          <w:i w:val="0"/>
          <w:sz w:val="28"/>
          <w:szCs w:val="28"/>
          <w:lang w:val="en-US"/>
        </w:rPr>
        <w:t>I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ст.). Пам’ятники архітектури місцевого значен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ня: бальнеологічне відділення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(колишня вілла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Гершдерфера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,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поч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>. ХХ ст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>.), стародавні будинки та вілли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по вулицях І. Мазепи, Лесі Українки, І. Франка, Площі Ринок, Т. Шевченка,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Стрийській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>, Тарнавського; одна і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з найбільших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синагог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Сх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>. Європи; пам’ятники монументального мистецтва: А. Міцкевичу (1894 р.), І. Франкові (1966 р.), В. Стефаникові (1986 р.), Т. Шевченкові (1991 р.), Юрію Дрогобичу (1999 р.), С.</w:t>
      </w:r>
      <w:r w:rsidRPr="004C6B30">
        <w:rPr>
          <w:rStyle w:val="a5"/>
          <w:rFonts w:ascii="Times New Roman" w:hAnsi="Times New Roman"/>
          <w:i w:val="0"/>
          <w:sz w:val="28"/>
          <w:szCs w:val="28"/>
          <w:lang w:val="ru-RU"/>
        </w:rPr>
        <w:t xml:space="preserve"> 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>Бандері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(2001 р.), пам’ятник “2000-ліття Різдва Христового – Борцям за волю України” (2000 р.); пам’ятники і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сторії: вул. Н. Левицького,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місце, де в червні 1911 року австрійські власті вчинили розправу над виборцями, вул. Т. Шевченка, 34 – будинок колишньої гімназії, в якій навчався І. Франко (1867 – 1875 рр.), а в 1890-1892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р.р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>. навчались Лесь Мартович та Василь Ст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 xml:space="preserve">ефаник, вул. Солоний </w:t>
      </w:r>
      <w:proofErr w:type="spellStart"/>
      <w:r w:rsidR="002003EF">
        <w:rPr>
          <w:rStyle w:val="a5"/>
          <w:rFonts w:ascii="Times New Roman" w:hAnsi="Times New Roman"/>
          <w:i w:val="0"/>
          <w:sz w:val="28"/>
          <w:szCs w:val="28"/>
        </w:rPr>
        <w:t>Ставок,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>солеварний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завод, де солеварне виробництво ведеться із ХІІІ-ХІV ст., вул.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Стрийська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, 3 – місце вбивства людей у 1941 році (колишня в’язниця НКВС), вул.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Стрийська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(церква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св.Павла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, Петра і Йосафата) – тут у колишньому монастирі в 1777-1781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р.р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. діяла перша у Дрогобичі українська гімназія, вул. 22 січня </w:t>
      </w:r>
      <w:r w:rsidR="002003EF" w:rsidRPr="004C6B30">
        <w:rPr>
          <w:rStyle w:val="a5"/>
          <w:rFonts w:ascii="Times New Roman" w:hAnsi="Times New Roman"/>
          <w:i w:val="0"/>
          <w:sz w:val="28"/>
          <w:szCs w:val="28"/>
        </w:rPr>
        <w:t>–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Поле Скорботи. Парки та відпочинкові зони: парк ім. Богдана Хмельницького, парк відпочинку на вул. Трускавецькій, відпочинкова зона на вул. Пилипа Орлика та Володимира Великого, парк ім. С. Бандери, площа Замкова Гора.</w:t>
      </w:r>
    </w:p>
    <w:p w:rsidR="00172BF2" w:rsidRDefault="00AF28F1" w:rsidP="00B73F4C">
      <w:pPr>
        <w:spacing w:after="0" w:line="360" w:lineRule="auto"/>
        <w:ind w:firstLine="708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 w:rsidRPr="004C6B30">
        <w:rPr>
          <w:rStyle w:val="a5"/>
          <w:rFonts w:ascii="Times New Roman" w:hAnsi="Times New Roman"/>
          <w:i w:val="0"/>
          <w:sz w:val="28"/>
          <w:szCs w:val="28"/>
        </w:rPr>
        <w:t>У Дрогобичі діють Заслужений Прикарпатський ансамбль пісні й танцю України “Верховина”, музично-драматичний театр ім. Юрія Дрогобича, студентський театр «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Альтер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>», Дрогобицький державний педагогічний університет імені Івана Франка, Державне вище музичне училище ім. Василя Барвінського, та ряд інших навчальних закладів різних ступенів акредитації, музей «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Дрогобиччина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», 9 бібліотек, </w:t>
      </w:r>
      <w:r w:rsidR="002003EF">
        <w:rPr>
          <w:rStyle w:val="a5"/>
          <w:rFonts w:ascii="Times New Roman" w:hAnsi="Times New Roman"/>
          <w:i w:val="0"/>
          <w:sz w:val="28"/>
          <w:szCs w:val="28"/>
        </w:rPr>
        <w:t>народній дім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, 3 музичні та 1 художня школи, відділення Спілки композиторів України. </w:t>
      </w:r>
    </w:p>
    <w:p w:rsidR="00AF28F1" w:rsidRPr="004C6B30" w:rsidRDefault="00AF28F1" w:rsidP="00B73F4C">
      <w:pPr>
        <w:spacing w:after="0" w:line="360" w:lineRule="auto"/>
        <w:ind w:firstLine="708"/>
        <w:jc w:val="both"/>
        <w:rPr>
          <w:rStyle w:val="a5"/>
          <w:rFonts w:ascii="Times New Roman" w:hAnsi="Times New Roman"/>
          <w:i w:val="0"/>
          <w:sz w:val="28"/>
          <w:szCs w:val="28"/>
        </w:rPr>
      </w:pP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Відповідно, створюючи комплексний план туристичних піших маршрутів містом, необхідно врахувати і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запрезентувати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творчий потенціал Дрогобича.</w:t>
      </w:r>
    </w:p>
    <w:p w:rsidR="00AF28F1" w:rsidRPr="004C6B30" w:rsidRDefault="00AF28F1" w:rsidP="00B73F4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8"/>
        <w:jc w:val="both"/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</w:pP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З історією Дрогобича пов’язані біографії Юрія Дрогобича, Івана Франка, Корнила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Устияновича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, Василя Стефаника, Модеста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Менцинського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, Григорія Коссака, Андрія Мельника, Дмитра Грицая (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Перебийноса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)-шефа Головного військово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гоштабу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УПА, Осипа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Турянського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, Дмитра Бурка (сотника УГА, викладача української гімназії ), Івана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Чмоли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– одного із організаторів “Пласту”, полковника УПА, Степана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Ви</w:t>
      </w:r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твицького</w:t>
      </w:r>
      <w:proofErr w:type="spellEnd"/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,</w:t>
      </w:r>
      <w:r w:rsidR="006655B9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о. Кирила </w:t>
      </w:r>
      <w:proofErr w:type="spellStart"/>
      <w:r w:rsidR="006655B9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Селецького</w:t>
      </w:r>
      <w:proofErr w:type="spellEnd"/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о. </w:t>
      </w:r>
      <w:proofErr w:type="spellStart"/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Платоніда</w:t>
      </w:r>
      <w:proofErr w:type="spellEnd"/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</w:t>
      </w:r>
      <w:proofErr w:type="spellStart"/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Філяса</w:t>
      </w:r>
      <w:proofErr w:type="spellEnd"/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,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Бруно Шульца,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Казімєжа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Вєнжицького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та багатьох інших видатних постатей українського та світового культурного і мистецького процесу, національно-визвольних змагань. </w:t>
      </w:r>
    </w:p>
    <w:p w:rsidR="00AF28F1" w:rsidRPr="004C6B30" w:rsidRDefault="00172BF2" w:rsidP="00B73F4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8"/>
        <w:jc w:val="both"/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</w:pPr>
      <w:r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Отже, туризм в Дрогобичі може і повинен стати </w:t>
      </w:r>
      <w:r w:rsidR="00AF28F1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сферою реалізації ринкових м</w:t>
      </w:r>
      <w:r w:rsidR="00A20C5C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еханізмів,</w:t>
      </w:r>
      <w:r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джерелом поповнення місцевого бюджету,</w:t>
      </w:r>
      <w:r w:rsidR="00AF28F1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засобом загальнодоступного і повноцінного відпочинку та оздоровлення, а також ознайомлення з і</w:t>
      </w:r>
      <w:r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сторико-культурною спадщиною та</w:t>
      </w:r>
      <w:r w:rsidR="00AF28F1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його звичаями і традиціям,</w:t>
      </w:r>
      <w:r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</w:t>
      </w:r>
      <w:r w:rsidR="00AF28F1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специфікою нашого регіону.</w:t>
      </w:r>
    </w:p>
    <w:p w:rsidR="00AF28F1" w:rsidRDefault="00227241" w:rsidP="00B73F4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</w:pP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ab/>
        <w:t xml:space="preserve">З урахуванням тенденцій реформування </w:t>
      </w:r>
      <w:r w:rsidR="00AF28F1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усіх сфер суспільного життя доцільним є розроблення Програми розвитку туризму в м. Дрогобичі на 2019-2021 роки, оскільки стан</w:t>
      </w:r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овлення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туризму розглядається як </w:t>
      </w:r>
      <w:r w:rsidR="00AF28F1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високорентабельна галузь економіки, ва</w:t>
      </w:r>
      <w:r w:rsidR="00172BF2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жливий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засіб  культурного та духовного виховання </w:t>
      </w:r>
      <w:r w:rsidR="00AF28F1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громадян України.</w:t>
      </w:r>
    </w:p>
    <w:p w:rsidR="00A20C5C" w:rsidRPr="009558E1" w:rsidRDefault="00A20C5C" w:rsidP="00B73F4C">
      <w:pPr>
        <w:pStyle w:val="HTML"/>
        <w:numPr>
          <w:ilvl w:val="0"/>
          <w:numId w:val="12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9558E1">
        <w:rPr>
          <w:rFonts w:ascii="Times New Roman" w:hAnsi="Times New Roman"/>
          <w:b/>
          <w:color w:val="000000"/>
          <w:sz w:val="28"/>
          <w:szCs w:val="28"/>
          <w:lang w:val="uk-UA"/>
        </w:rPr>
        <w:t>Проблеми розвитку галузі туризму у Дрогобичі</w:t>
      </w:r>
    </w:p>
    <w:p w:rsidR="00A20C5C" w:rsidRPr="004C6B30" w:rsidRDefault="00A20C5C" w:rsidP="00B73F4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left="45" w:firstLine="381"/>
        <w:jc w:val="both"/>
        <w:rPr>
          <w:rFonts w:ascii="Times New Roman" w:eastAsia="Times New Roman" w:hAnsi="Times New Roman"/>
          <w:iCs/>
          <w:sz w:val="28"/>
          <w:szCs w:val="28"/>
          <w:lang w:val="uk-UA" w:eastAsia="uk-UA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 xml:space="preserve">За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кілька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останніх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років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існує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тенденція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відкриття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у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місті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невеликих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приватних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готелів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, в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яких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одночасно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можна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розмістити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15-50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осіб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Проте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при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загальній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тенденції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збільшення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кількості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туристів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,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існуюче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готельне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господарство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не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задовольняє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 потреб </w:t>
      </w:r>
      <w:proofErr w:type="spellStart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туристів</w:t>
      </w:r>
      <w:proofErr w:type="spellEnd"/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 xml:space="preserve">. 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У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місті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набирає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популярності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сімейний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молодіжний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туризм,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що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зумовлює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необхідність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створення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невеликих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готелів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сімейного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типу,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придорожніх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мотелів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на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під’їзних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шляхах до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міста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(для авто- і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транзитних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туристів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) та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хостелів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(як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спеціалізованих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закладів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для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молоді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міжнародного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стандарту),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будівництво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готелів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готельних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комплексів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категорії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2 та 4 «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зірки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>».</w:t>
      </w:r>
    </w:p>
    <w:p w:rsidR="00A20C5C" w:rsidRPr="004C6B30" w:rsidRDefault="00A20C5C" w:rsidP="00B73F4C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 xml:space="preserve">Недорогі заклади розміщення необхідні для розвитку активного і молодіжного туризму (мають переважно сезонний характер). Створення таких закладів розміщення орієнтовані на задоволення потреб переважно таких категорій туристів як студенти, школярі, працююча молодь. </w:t>
      </w:r>
      <w:r w:rsidRPr="004C6B30">
        <w:rPr>
          <w:rFonts w:ascii="Times New Roman" w:hAnsi="Times New Roman"/>
          <w:color w:val="000000"/>
          <w:spacing w:val="-4"/>
          <w:sz w:val="28"/>
          <w:szCs w:val="28"/>
        </w:rPr>
        <w:t>В місті та передмісті така категорія закладів проживання відсутня.</w:t>
      </w:r>
    </w:p>
    <w:p w:rsidR="00A20C5C" w:rsidRPr="004C6B30" w:rsidRDefault="00A20C5C" w:rsidP="00B73F4C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В рамках туристичного напряму, щорічно в місті проходять ярмарки, фестивалі,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вечірні екскурсії, мистецькі заходи, участь у яких беруть як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дрогобиччани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>, так і численні гості міста, в тому числі, іноземні. Необхідно забезпечити ширше інформування на національному рівні щодо проведення культурних заходів в Дрогобичі.</w:t>
      </w:r>
    </w:p>
    <w:p w:rsidR="00A20C5C" w:rsidRPr="004C6B30" w:rsidRDefault="00A20C5C" w:rsidP="00B73F4C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У Дрогобичі існує розгалужена мережа закладів сфер</w:t>
      </w:r>
      <w:r>
        <w:rPr>
          <w:rFonts w:ascii="Times New Roman" w:hAnsi="Times New Roman"/>
          <w:color w:val="000000"/>
          <w:sz w:val="28"/>
          <w:szCs w:val="28"/>
        </w:rPr>
        <w:t xml:space="preserve">и торгівлі та обслуговування, </w:t>
      </w:r>
      <w:r w:rsidRPr="004C6B30">
        <w:rPr>
          <w:rFonts w:ascii="Times New Roman" w:hAnsi="Times New Roman"/>
          <w:color w:val="000000"/>
          <w:sz w:val="28"/>
          <w:szCs w:val="28"/>
        </w:rPr>
        <w:t>ресторанне господарство та громадське харчування. У даній сфері актуальною проблемою є невідповідність режиму роботу закладів громадського харчування потребам гостей міста та недостатній рівень кваліфікації обслуговуючого персоналу даних закладів.</w:t>
      </w:r>
    </w:p>
    <w:p w:rsidR="00A20C5C" w:rsidRPr="004C6B30" w:rsidRDefault="00A20C5C" w:rsidP="00B73F4C">
      <w:pPr>
        <w:pStyle w:val="a6"/>
        <w:spacing w:after="0"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На сьогодні</w:t>
      </w:r>
      <w:r>
        <w:rPr>
          <w:color w:val="000000"/>
          <w:sz w:val="28"/>
          <w:szCs w:val="28"/>
          <w:lang w:val="uk-UA"/>
        </w:rPr>
        <w:t xml:space="preserve">шній день успішному розвитку </w:t>
      </w:r>
      <w:r w:rsidRPr="004C6B30">
        <w:rPr>
          <w:color w:val="000000"/>
          <w:sz w:val="28"/>
          <w:szCs w:val="28"/>
          <w:lang w:val="uk-UA"/>
        </w:rPr>
        <w:t>туризму перешкоджають такі проблеми:</w:t>
      </w:r>
    </w:p>
    <w:p w:rsidR="00A20C5C" w:rsidRPr="00710F6B" w:rsidRDefault="00A20C5C" w:rsidP="00B73F4C">
      <w:pPr>
        <w:numPr>
          <w:ilvl w:val="0"/>
          <w:numId w:val="1"/>
        </w:numPr>
        <w:spacing w:line="360" w:lineRule="auto"/>
        <w:jc w:val="both"/>
        <w:rPr>
          <w:rStyle w:val="a5"/>
          <w:rFonts w:ascii="Times New Roman" w:hAnsi="Times New Roman"/>
          <w:i w:val="0"/>
          <w:iCs w:val="0"/>
          <w:sz w:val="28"/>
          <w:szCs w:val="28"/>
        </w:rPr>
      </w:pPr>
      <w:r w:rsidRPr="00545BD1">
        <w:rPr>
          <w:rStyle w:val="a5"/>
          <w:rFonts w:ascii="Times New Roman" w:hAnsi="Times New Roman"/>
          <w:i w:val="0"/>
          <w:sz w:val="28"/>
          <w:szCs w:val="28"/>
        </w:rPr>
        <w:t xml:space="preserve">відсутність  плану відновлення туристично-привабливих об’єктів, які мають мистецьку та історичну цінність. </w:t>
      </w:r>
    </w:p>
    <w:p w:rsidR="00A20C5C" w:rsidRPr="00545BD1" w:rsidRDefault="00A20C5C" w:rsidP="00B73F4C">
      <w:pPr>
        <w:numPr>
          <w:ilvl w:val="0"/>
          <w:numId w:val="1"/>
        </w:numPr>
        <w:spacing w:line="360" w:lineRule="auto"/>
        <w:jc w:val="both"/>
        <w:rPr>
          <w:rStyle w:val="a5"/>
          <w:rFonts w:ascii="Times New Roman" w:hAnsi="Times New Roman"/>
          <w:i w:val="0"/>
          <w:iCs w:val="0"/>
          <w:sz w:val="28"/>
          <w:szCs w:val="28"/>
        </w:rPr>
      </w:pPr>
      <w:r>
        <w:rPr>
          <w:rStyle w:val="a5"/>
          <w:rFonts w:ascii="Times New Roman" w:hAnsi="Times New Roman"/>
          <w:i w:val="0"/>
          <w:sz w:val="28"/>
          <w:szCs w:val="28"/>
        </w:rPr>
        <w:t>-</w:t>
      </w:r>
      <w:r w:rsidRPr="00545BD1">
        <w:rPr>
          <w:rStyle w:val="a5"/>
          <w:rFonts w:ascii="Times New Roman" w:hAnsi="Times New Roman"/>
          <w:i w:val="0"/>
          <w:sz w:val="28"/>
          <w:szCs w:val="28"/>
        </w:rPr>
        <w:t xml:space="preserve"> готельної (відсутність молодіжних та туристи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чних </w:t>
      </w:r>
      <w:proofErr w:type="spellStart"/>
      <w:r>
        <w:rPr>
          <w:rStyle w:val="a5"/>
          <w:rFonts w:ascii="Times New Roman" w:hAnsi="Times New Roman"/>
          <w:i w:val="0"/>
          <w:sz w:val="28"/>
          <w:szCs w:val="28"/>
        </w:rPr>
        <w:t>хостелів</w:t>
      </w:r>
      <w:proofErr w:type="spellEnd"/>
      <w:r>
        <w:rPr>
          <w:rStyle w:val="a5"/>
          <w:rFonts w:ascii="Times New Roman" w:hAnsi="Times New Roman"/>
          <w:i w:val="0"/>
          <w:sz w:val="28"/>
          <w:szCs w:val="28"/>
        </w:rPr>
        <w:t xml:space="preserve">) та рекреаційної інфраструктури (відсутність </w:t>
      </w:r>
      <w:r w:rsidRPr="00545BD1">
        <w:rPr>
          <w:rStyle w:val="a5"/>
          <w:rFonts w:ascii="Times New Roman" w:hAnsi="Times New Roman"/>
          <w:i w:val="0"/>
          <w:sz w:val="28"/>
          <w:szCs w:val="28"/>
        </w:rPr>
        <w:t>місць відпочинку, розваг)</w:t>
      </w:r>
    </w:p>
    <w:p w:rsidR="00A20C5C" w:rsidRPr="004C6B30" w:rsidRDefault="00A20C5C" w:rsidP="00B73F4C">
      <w:pPr>
        <w:pStyle w:val="a6"/>
        <w:numPr>
          <w:ilvl w:val="0"/>
          <w:numId w:val="1"/>
        </w:numPr>
        <w:spacing w:after="0" w:line="360" w:lineRule="auto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 xml:space="preserve">низький рівень фінансування туристичної галузі, залучення й використання міжнародної фінансово-технічної допомоги; </w:t>
      </w:r>
    </w:p>
    <w:p w:rsidR="00A20C5C" w:rsidRPr="004C6B30" w:rsidRDefault="00A20C5C" w:rsidP="00B73F4C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відсутність механізму забезпечення розширеного відображення позитивних відомостей про місто в інформаційному просторі ін</w:t>
      </w:r>
      <w:r>
        <w:rPr>
          <w:rFonts w:ascii="Times New Roman" w:hAnsi="Times New Roman"/>
          <w:color w:val="000000"/>
          <w:sz w:val="28"/>
          <w:szCs w:val="28"/>
        </w:rPr>
        <w:t>ш</w:t>
      </w:r>
      <w:r w:rsidRPr="004C6B30">
        <w:rPr>
          <w:rFonts w:ascii="Times New Roman" w:hAnsi="Times New Roman"/>
          <w:color w:val="000000"/>
          <w:sz w:val="28"/>
          <w:szCs w:val="28"/>
        </w:rPr>
        <w:t>их країн;</w:t>
      </w:r>
    </w:p>
    <w:p w:rsidR="00A20C5C" w:rsidRPr="004C6B30" w:rsidRDefault="00A20C5C" w:rsidP="00B73F4C">
      <w:pPr>
        <w:numPr>
          <w:ilvl w:val="1"/>
          <w:numId w:val="2"/>
        </w:num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29"/>
      <w:bookmarkStart w:id="2" w:name="30"/>
      <w:bookmarkEnd w:id="1"/>
      <w:bookmarkEnd w:id="2"/>
      <w:r w:rsidRPr="004C6B30">
        <w:rPr>
          <w:rFonts w:ascii="Times New Roman" w:hAnsi="Times New Roman"/>
          <w:color w:val="000000"/>
          <w:sz w:val="28"/>
          <w:szCs w:val="28"/>
        </w:rPr>
        <w:t xml:space="preserve">недостатня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промоційна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кампанія з популяризації міста;</w:t>
      </w:r>
    </w:p>
    <w:p w:rsidR="00A20C5C" w:rsidRPr="004C6B30" w:rsidRDefault="00A20C5C" w:rsidP="00B73F4C">
      <w:pPr>
        <w:numPr>
          <w:ilvl w:val="1"/>
          <w:numId w:val="2"/>
        </w:numPr>
        <w:spacing w:after="0" w:line="360" w:lineRule="auto"/>
        <w:ind w:left="72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31"/>
      <w:bookmarkEnd w:id="3"/>
      <w:r w:rsidRPr="004C6B30">
        <w:rPr>
          <w:rFonts w:ascii="Times New Roman" w:hAnsi="Times New Roman"/>
          <w:color w:val="000000"/>
          <w:sz w:val="28"/>
          <w:szCs w:val="28"/>
        </w:rPr>
        <w:t>низький рівень маркетингової, інформаційно-довідкової та ре</w:t>
      </w:r>
      <w:r>
        <w:rPr>
          <w:rFonts w:ascii="Times New Roman" w:hAnsi="Times New Roman"/>
          <w:color w:val="000000"/>
          <w:sz w:val="28"/>
          <w:szCs w:val="28"/>
        </w:rPr>
        <w:t>кламної діяльності з просування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 можливостей, об'єктів, послуг міста та організації їх замовлення;</w:t>
      </w:r>
    </w:p>
    <w:p w:rsidR="00A20C5C" w:rsidRPr="004C6B30" w:rsidRDefault="00A20C5C" w:rsidP="00B73F4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4" w:name="32"/>
      <w:bookmarkStart w:id="5" w:name="33"/>
      <w:bookmarkStart w:id="6" w:name="34"/>
      <w:bookmarkStart w:id="7" w:name="35"/>
      <w:bookmarkStart w:id="8" w:name="36"/>
      <w:bookmarkEnd w:id="4"/>
      <w:bookmarkEnd w:id="5"/>
      <w:bookmarkEnd w:id="6"/>
      <w:bookmarkEnd w:id="7"/>
      <w:bookmarkEnd w:id="8"/>
      <w:r w:rsidRPr="004C6B30">
        <w:rPr>
          <w:rFonts w:ascii="Times New Roman" w:hAnsi="Times New Roman"/>
          <w:color w:val="000000"/>
          <w:sz w:val="28"/>
          <w:szCs w:val="28"/>
        </w:rPr>
        <w:t>відсутність регулярних взаємних обмінів між працівниками органів місцевого самоврядування партнерських міст, що унеможливлює переймати передовий світовий досвід.</w:t>
      </w:r>
    </w:p>
    <w:p w:rsidR="00A20C5C" w:rsidRPr="004C6B30" w:rsidRDefault="00A20C5C" w:rsidP="00B73F4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</w:pPr>
    </w:p>
    <w:p w:rsidR="00B60C34" w:rsidRPr="00E31918" w:rsidRDefault="00B60C34" w:rsidP="00B73F4C">
      <w:pPr>
        <w:pStyle w:val="ab"/>
        <w:numPr>
          <w:ilvl w:val="0"/>
          <w:numId w:val="12"/>
        </w:numPr>
        <w:spacing w:after="0" w:line="360" w:lineRule="auto"/>
        <w:jc w:val="both"/>
        <w:rPr>
          <w:rStyle w:val="a5"/>
          <w:rFonts w:ascii="Times New Roman" w:hAnsi="Times New Roman"/>
          <w:b/>
          <w:i w:val="0"/>
          <w:sz w:val="28"/>
          <w:szCs w:val="28"/>
        </w:rPr>
      </w:pPr>
      <w:r w:rsidRPr="00E31918">
        <w:rPr>
          <w:rStyle w:val="a5"/>
          <w:rFonts w:ascii="Times New Roman" w:hAnsi="Times New Roman"/>
          <w:b/>
          <w:i w:val="0"/>
          <w:sz w:val="28"/>
          <w:szCs w:val="28"/>
        </w:rPr>
        <w:t>Реалізація Програма розвитку туризму в місті Дрогобичі на 2016-2018 роки</w:t>
      </w:r>
    </w:p>
    <w:p w:rsidR="00AF28F1" w:rsidRPr="004C6B30" w:rsidRDefault="006E15EE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172BF2">
        <w:rPr>
          <w:rStyle w:val="a5"/>
          <w:rFonts w:ascii="Times New Roman" w:hAnsi="Times New Roman"/>
          <w:i w:val="0"/>
          <w:sz w:val="28"/>
          <w:szCs w:val="28"/>
        </w:rPr>
        <w:t>Впродовж</w:t>
      </w:r>
      <w:r w:rsidR="00AF28F1" w:rsidRPr="00172BF2">
        <w:rPr>
          <w:rStyle w:val="a5"/>
          <w:rFonts w:ascii="Times New Roman" w:hAnsi="Times New Roman"/>
          <w:i w:val="0"/>
          <w:sz w:val="28"/>
          <w:szCs w:val="28"/>
        </w:rPr>
        <w:t xml:space="preserve"> трьох остан</w:t>
      </w:r>
      <w:r w:rsidR="00172BF2" w:rsidRPr="00172BF2">
        <w:rPr>
          <w:rStyle w:val="a5"/>
          <w:rFonts w:ascii="Times New Roman" w:hAnsi="Times New Roman"/>
          <w:i w:val="0"/>
          <w:sz w:val="28"/>
          <w:szCs w:val="28"/>
        </w:rPr>
        <w:t>ніх років у місті ефективно діє</w:t>
      </w:r>
      <w:r w:rsidR="00AF28F1" w:rsidRPr="00172BF2">
        <w:rPr>
          <w:rStyle w:val="a5"/>
          <w:rFonts w:ascii="Times New Roman" w:hAnsi="Times New Roman"/>
          <w:i w:val="0"/>
          <w:sz w:val="28"/>
          <w:szCs w:val="28"/>
        </w:rPr>
        <w:t xml:space="preserve"> «Програма розвитку </w:t>
      </w:r>
      <w:r w:rsidR="00AF28F1" w:rsidRPr="004C6B30">
        <w:rPr>
          <w:rStyle w:val="a5"/>
          <w:rFonts w:ascii="Times New Roman" w:hAnsi="Times New Roman"/>
          <w:i w:val="0"/>
          <w:sz w:val="28"/>
          <w:szCs w:val="28"/>
        </w:rPr>
        <w:t>туризму в місті Дрогобичі</w:t>
      </w:r>
      <w:r w:rsidR="00172BF2" w:rsidRPr="00172BF2">
        <w:rPr>
          <w:rStyle w:val="a5"/>
          <w:rFonts w:ascii="Times New Roman" w:hAnsi="Times New Roman"/>
          <w:i w:val="0"/>
          <w:sz w:val="28"/>
          <w:szCs w:val="28"/>
        </w:rPr>
        <w:t xml:space="preserve"> на 2016-2018 роки</w:t>
      </w:r>
      <w:r w:rsidR="00172BF2">
        <w:rPr>
          <w:rStyle w:val="a5"/>
          <w:rFonts w:ascii="Times New Roman" w:hAnsi="Times New Roman"/>
          <w:i w:val="0"/>
          <w:sz w:val="28"/>
          <w:szCs w:val="28"/>
        </w:rPr>
        <w:t>» Протягом дії Програми</w:t>
      </w:r>
      <w:r w:rsidR="00AF28F1" w:rsidRPr="00172BF2">
        <w:rPr>
          <w:rStyle w:val="a5"/>
          <w:rFonts w:ascii="Times New Roman" w:hAnsi="Times New Roman"/>
          <w:i w:val="0"/>
          <w:sz w:val="28"/>
          <w:szCs w:val="28"/>
        </w:rPr>
        <w:t xml:space="preserve"> вдалося підняти популяризацію міста на новий, якісний всеукраїнський та міжнародний рівень</w:t>
      </w:r>
      <w:r w:rsidR="00AF28F1" w:rsidRPr="004C6B30">
        <w:rPr>
          <w:rFonts w:ascii="Times New Roman" w:hAnsi="Times New Roman"/>
          <w:color w:val="000000"/>
          <w:sz w:val="28"/>
          <w:szCs w:val="28"/>
        </w:rPr>
        <w:t>.</w:t>
      </w:r>
      <w:r w:rsidR="00AF28F1" w:rsidRPr="004C6B3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F28F1" w:rsidRPr="004C6B30">
        <w:rPr>
          <w:rFonts w:ascii="Times New Roman" w:hAnsi="Times New Roman"/>
          <w:color w:val="000000"/>
          <w:sz w:val="28"/>
          <w:szCs w:val="28"/>
        </w:rPr>
        <w:t>Реалізація Програми розвитку туристичної галузі міста Дрогобича на 2016-2018 роки дала змогу зробити позитивні кроки в розвитку сфери гостинності міста, і це має стат</w:t>
      </w:r>
      <w:r w:rsidR="00172BF2">
        <w:rPr>
          <w:rFonts w:ascii="Times New Roman" w:hAnsi="Times New Roman"/>
          <w:color w:val="000000"/>
          <w:sz w:val="28"/>
          <w:szCs w:val="28"/>
        </w:rPr>
        <w:t>и одним з стратегічних напрямів</w:t>
      </w:r>
      <w:r w:rsidR="00AF28F1" w:rsidRPr="004C6B30">
        <w:rPr>
          <w:rFonts w:ascii="Times New Roman" w:hAnsi="Times New Roman"/>
          <w:color w:val="000000"/>
          <w:sz w:val="28"/>
          <w:szCs w:val="28"/>
        </w:rPr>
        <w:t xml:space="preserve"> розвитку туристичної галузі міста Дрогобича. Перш за все, з метою промоції міста на туристичному ринку розпочато процес формування концепції створення позитивного образу міста, розроблен</w:t>
      </w:r>
      <w:r w:rsidR="00172BF2">
        <w:rPr>
          <w:rFonts w:ascii="Times New Roman" w:hAnsi="Times New Roman"/>
          <w:color w:val="000000"/>
          <w:sz w:val="28"/>
          <w:szCs w:val="28"/>
        </w:rPr>
        <w:t>ий туристичний бренд Дрогобича,</w:t>
      </w:r>
      <w:r w:rsidR="00AF28F1" w:rsidRPr="004C6B30">
        <w:rPr>
          <w:rFonts w:ascii="Times New Roman" w:hAnsi="Times New Roman"/>
          <w:color w:val="000000"/>
          <w:sz w:val="28"/>
          <w:szCs w:val="28"/>
        </w:rPr>
        <w:t xml:space="preserve"> як засіб </w:t>
      </w:r>
      <w:r w:rsidR="00AF28F1" w:rsidRPr="004C6B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власної унікальної ідентифікації на національному та міжнародному рівні та інструмент залучення потоку туристів</w:t>
      </w:r>
      <w:r w:rsidR="00AF28F1" w:rsidRPr="004C6B30">
        <w:rPr>
          <w:rFonts w:ascii="Times New Roman" w:hAnsi="Times New Roman"/>
          <w:color w:val="000000"/>
          <w:sz w:val="28"/>
          <w:szCs w:val="28"/>
        </w:rPr>
        <w:t>.</w:t>
      </w:r>
    </w:p>
    <w:p w:rsidR="00AF28F1" w:rsidRPr="004C6B30" w:rsidRDefault="00AF28F1" w:rsidP="00B73F4C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sz w:val="28"/>
          <w:szCs w:val="28"/>
        </w:rPr>
        <w:t xml:space="preserve">Вдалося розширити та перевести в більш активне та практичне русло співпрацю туристичного напрямку з сферою освіти, культури та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>іншими сферами соціально-економічного та культурного розвитку міста</w:t>
      </w:r>
      <w:r w:rsidRPr="004C6B30">
        <w:rPr>
          <w:rFonts w:ascii="Times New Roman" w:hAnsi="Times New Roman"/>
          <w:color w:val="FF0000"/>
          <w:sz w:val="28"/>
          <w:szCs w:val="28"/>
        </w:rPr>
        <w:t>.</w:t>
      </w:r>
      <w:r w:rsidRPr="004C6B30">
        <w:rPr>
          <w:rFonts w:ascii="Times New Roman" w:hAnsi="Times New Roman"/>
          <w:sz w:val="28"/>
          <w:szCs w:val="28"/>
        </w:rPr>
        <w:t xml:space="preserve"> </w:t>
      </w:r>
      <w:r w:rsidRPr="004C6B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</w:t>
      </w:r>
      <w:r w:rsidRPr="004C6B30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озроблено та запроваджено туристичні піші маршрути, які відображають історію Дрогобича на різних пластах історичного розвитку, де використані матеріали краєзнавчого музею</w:t>
      </w:r>
      <w:r w:rsidRPr="004C6B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4C6B30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Наявність </w:t>
      </w:r>
      <w:proofErr w:type="spellStart"/>
      <w:r w:rsidRPr="004C6B30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ознакованих</w:t>
      </w:r>
      <w:proofErr w:type="spellEnd"/>
      <w:r w:rsidRPr="004C6B30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маршрутів сприятиме створенню та вдосконаленню інфраструктури туризму, привабить більшу кількість туристів</w:t>
      </w:r>
      <w:r w:rsidR="00172BF2">
        <w:rPr>
          <w:rStyle w:val="a5"/>
          <w:rFonts w:ascii="Times New Roman" w:hAnsi="Times New Roman"/>
          <w:i w:val="0"/>
          <w:sz w:val="28"/>
          <w:szCs w:val="28"/>
        </w:rPr>
        <w:t>.</w:t>
      </w:r>
      <w:r w:rsidRPr="004C6B30">
        <w:rPr>
          <w:rStyle w:val="a5"/>
          <w:rFonts w:ascii="Times New Roman" w:hAnsi="Times New Roman"/>
          <w:i w:val="0"/>
          <w:iCs w:val="0"/>
          <w:sz w:val="28"/>
          <w:szCs w:val="28"/>
        </w:rPr>
        <w:t xml:space="preserve"> 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Розпочато та завершено роботи першого етапу </w:t>
      </w:r>
      <w:proofErr w:type="spellStart"/>
      <w:r w:rsidRPr="004C6B30">
        <w:rPr>
          <w:rStyle w:val="a5"/>
          <w:rFonts w:ascii="Times New Roman" w:hAnsi="Times New Roman"/>
          <w:i w:val="0"/>
          <w:sz w:val="28"/>
          <w:szCs w:val="28"/>
        </w:rPr>
        <w:t>ознакування</w:t>
      </w:r>
      <w:proofErr w:type="spellEnd"/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міста.</w:t>
      </w:r>
      <w:r w:rsidRPr="004C6B30">
        <w:rPr>
          <w:rFonts w:ascii="Times New Roman" w:hAnsi="Times New Roman"/>
          <w:sz w:val="28"/>
          <w:szCs w:val="28"/>
        </w:rPr>
        <w:t xml:space="preserve"> </w:t>
      </w:r>
      <w:r w:rsidR="00172BF2" w:rsidRPr="004C6B30">
        <w:rPr>
          <w:rStyle w:val="a5"/>
          <w:rFonts w:ascii="Times New Roman" w:hAnsi="Times New Roman"/>
          <w:i w:val="0"/>
          <w:sz w:val="28"/>
          <w:szCs w:val="28"/>
        </w:rPr>
        <w:t>Встановлено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на площ</w:t>
      </w:r>
      <w:r w:rsidR="00227241" w:rsidRPr="004C6B30">
        <w:rPr>
          <w:rStyle w:val="a5"/>
          <w:rFonts w:ascii="Times New Roman" w:hAnsi="Times New Roman"/>
          <w:i w:val="0"/>
          <w:sz w:val="28"/>
          <w:szCs w:val="28"/>
        </w:rPr>
        <w:t>і Ринок інформаційні вказівники</w:t>
      </w:r>
      <w:r w:rsidRPr="004C6B30">
        <w:rPr>
          <w:rStyle w:val="a5"/>
          <w:rFonts w:ascii="Times New Roman" w:hAnsi="Times New Roman"/>
          <w:i w:val="0"/>
          <w:sz w:val="28"/>
          <w:szCs w:val="28"/>
        </w:rPr>
        <w:t xml:space="preserve"> з позначенням туристично- привабливих об'єктів та туристичної інфраструктури (природні об’єкти, храми, музеї, театри, пам’ятники, монументи, вбиральні тощо).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 Розроблено та функціонує туристичний сайт </w:t>
      </w:r>
      <w:r w:rsidRPr="004C6B30">
        <w:rPr>
          <w:rFonts w:ascii="Times New Roman" w:hAnsi="Times New Roman"/>
          <w:color w:val="5B9BD5"/>
          <w:sz w:val="28"/>
          <w:szCs w:val="28"/>
        </w:rPr>
        <w:t>drogtravel.com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, який постійно оновлюється. </w:t>
      </w:r>
    </w:p>
    <w:p w:rsidR="00227241" w:rsidRPr="004C6B30" w:rsidRDefault="00AF28F1" w:rsidP="00B73F4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Ведеться постій</w:t>
      </w:r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на робота серед дітей та молоді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що</w:t>
      </w:r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до знань про історію, культуру Дрогобича та України,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утвердження поваги до національних </w:t>
      </w:r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традицій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і культурної спадщини</w:t>
      </w:r>
      <w:r w:rsidRPr="004C6B3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Для дітей та молоді проведено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конкурс на кращу світлину про церкву Святого Юри. В процесі розробки стратегія про проведення загальноміської експедиції “Пізнай своє місто” та започаткування її проведення.</w:t>
      </w:r>
      <w:r w:rsidRPr="004C6B30">
        <w:rPr>
          <w:rFonts w:ascii="Times New Roman" w:hAnsi="Times New Roman"/>
          <w:sz w:val="28"/>
          <w:szCs w:val="28"/>
        </w:rPr>
        <w:t xml:space="preserve"> </w:t>
      </w:r>
    </w:p>
    <w:p w:rsidR="00AF28F1" w:rsidRDefault="00AF28F1" w:rsidP="00B73F4C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26"/>
        <w:jc w:val="both"/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</w:pPr>
      <w:r w:rsidRPr="004C6B30">
        <w:rPr>
          <w:rStyle w:val="a5"/>
          <w:rFonts w:ascii="Times New Roman" w:hAnsi="Times New Roman"/>
          <w:i w:val="0"/>
          <w:iCs w:val="0"/>
          <w:sz w:val="28"/>
          <w:szCs w:val="28"/>
          <w:lang w:val="uk-UA"/>
        </w:rPr>
        <w:t xml:space="preserve">У 2017 році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проведено конкурс серед жителів міста на найкращий</w:t>
      </w:r>
      <w:r w:rsidRPr="004C6B3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слоган міста, який став основою для логотипу.</w:t>
      </w:r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Впізнаваний логотип буде давати уяві люд</w:t>
      </w:r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ей чітку асоціацію з </w:t>
      </w:r>
      <w:proofErr w:type="spellStart"/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Дрогобичем</w:t>
      </w:r>
      <w:proofErr w:type="spellEnd"/>
      <w:r w:rsidR="0020543A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,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як регіону туристичного значення.</w:t>
      </w:r>
      <w:r w:rsidRPr="004C6B30">
        <w:rPr>
          <w:rStyle w:val="a5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З метою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посилення взаємозв’язку інфраструктури туризму з іншими сферами соціально-економічного та культурного розвитку міста запроваджено концепцію ярмаркової та виставкової діяльності міста,</w:t>
      </w:r>
      <w:r w:rsidRPr="004C6B3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що створить можливості для інтенсифікації туристичної діяльності. Організація ярмарок, фестивалів, традиційні свята є візитною карткою Дрогобича, приваблюють потік туристів. Налагоджено</w:t>
      </w:r>
      <w:r w:rsidRPr="004C6B30">
        <w:rPr>
          <w:rStyle w:val="a5"/>
          <w:rFonts w:ascii="Times New Roman" w:hAnsi="Times New Roman"/>
          <w:i w:val="0"/>
          <w:iCs w:val="0"/>
          <w:sz w:val="28"/>
          <w:szCs w:val="28"/>
          <w:lang w:val="uk-UA"/>
        </w:rPr>
        <w:t xml:space="preserve"> 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співпрацю між містами-партерами, спільно з іншими Туристично-інформаційними центрами України за напрямком туризму, яка активізує і консолідує діяльність туристичних підприємств. Надзвичайно успішними виявились запроваджені театральні постановки, театралізовані дійства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пов’яні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з історією Дрогобича, адже багато </w:t>
      </w:r>
      <w:proofErr w:type="spellStart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дрогобичан</w:t>
      </w:r>
      <w:proofErr w:type="spellEnd"/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та туристів, котрі </w:t>
      </w:r>
      <w:r w:rsidR="00816306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приїздить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до Дрогобича, в такий спосіб знайомляться з нашим містом. Екскурсії з </w:t>
      </w:r>
      <w:r w:rsidR="00816306"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елементами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театралізації мають стати туристичною при</w:t>
      </w:r>
      <w:r w:rsidR="00816306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надою для туристів, та </w:t>
      </w:r>
      <w:proofErr w:type="spellStart"/>
      <w:r w:rsidR="00816306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освітньо</w:t>
      </w:r>
      <w:proofErr w:type="spellEnd"/>
      <w:r w:rsidR="00816306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-</w:t>
      </w:r>
      <w:r w:rsidRPr="004C6B3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>культурним пластом для розвитку та поглиблення знань про рідне місто для місцевих жителів, туристів та передовсім для молоді;</w:t>
      </w:r>
      <w:r w:rsidR="00902EF0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Ініціативною групою</w:t>
      </w:r>
      <w:r w:rsidR="00816306">
        <w:rPr>
          <w:rStyle w:val="a5"/>
          <w:rFonts w:ascii="Times New Roman" w:eastAsia="Times New Roman" w:hAnsi="Times New Roman"/>
          <w:i w:val="0"/>
          <w:sz w:val="28"/>
          <w:szCs w:val="28"/>
          <w:lang w:val="uk-UA" w:eastAsia="uk-UA"/>
        </w:rPr>
        <w:t xml:space="preserve"> «Дев’ятка» у 2018р. розроблена стратегія розвитку туризму, яка вже реалізується, зокрема через проект «Вуличний музей». </w:t>
      </w:r>
    </w:p>
    <w:p w:rsidR="00E31918" w:rsidRDefault="00E31918" w:rsidP="00B73F4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F83" w:rsidRDefault="00856D7C" w:rsidP="00B73F4C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="00414F83" w:rsidRPr="004C6B30">
        <w:rPr>
          <w:rFonts w:ascii="Times New Roman" w:hAnsi="Times New Roman"/>
          <w:b/>
          <w:color w:val="000000"/>
          <w:sz w:val="28"/>
          <w:szCs w:val="28"/>
        </w:rPr>
        <w:t>.Мета програми</w:t>
      </w:r>
    </w:p>
    <w:p w:rsidR="00A20C5C" w:rsidRPr="004C6B30" w:rsidRDefault="00A20C5C" w:rsidP="00B73F4C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14F83" w:rsidRDefault="00414F83" w:rsidP="00B73F4C">
      <w:pPr>
        <w:tabs>
          <w:tab w:val="left" w:pos="1080"/>
          <w:tab w:val="num" w:pos="1620"/>
        </w:tabs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Метою Програми є підвищення конкурентоздатності міста задля добробуту жителів, формування позитивного сприйняття м. Дрогобича, промоція міста, пошир</w:t>
      </w:r>
      <w:r w:rsidR="00297F2C">
        <w:rPr>
          <w:rFonts w:ascii="Times New Roman" w:hAnsi="Times New Roman"/>
          <w:color w:val="000000"/>
          <w:sz w:val="28"/>
          <w:szCs w:val="28"/>
        </w:rPr>
        <w:t>ення позитивних знань про місто в Україні та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 в світі.</w:t>
      </w:r>
    </w:p>
    <w:p w:rsidR="00357D8B" w:rsidRDefault="00357D8B" w:rsidP="00B73F4C">
      <w:pPr>
        <w:tabs>
          <w:tab w:val="left" w:pos="1080"/>
          <w:tab w:val="num" w:pos="1620"/>
        </w:tabs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F83" w:rsidRPr="004C6B30" w:rsidRDefault="00856D7C" w:rsidP="00B73F4C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5</w:t>
      </w:r>
      <w:r w:rsidR="00414F83" w:rsidRPr="004C6B30">
        <w:rPr>
          <w:rFonts w:ascii="Times New Roman" w:hAnsi="Times New Roman"/>
          <w:b/>
          <w:bCs/>
          <w:color w:val="000000"/>
          <w:spacing w:val="2"/>
          <w:sz w:val="28"/>
          <w:szCs w:val="28"/>
        </w:rPr>
        <w:t>. Обґрунтування шляхів і засобів розв’язання проблеми, обсяги та джерела фінансування; строки та етапи виконання програми</w:t>
      </w:r>
    </w:p>
    <w:p w:rsidR="00414F83" w:rsidRPr="004C6B30" w:rsidRDefault="00414F83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C6B3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Мета програми буде досягнута через</w:t>
      </w:r>
    </w:p>
    <w:p w:rsidR="00414F83" w:rsidRPr="004C6B30" w:rsidRDefault="005D0382" w:rsidP="00B73F4C">
      <w:pPr>
        <w:numPr>
          <w:ilvl w:val="0"/>
          <w:numId w:val="3"/>
        </w:numPr>
        <w:shd w:val="clear" w:color="auto" w:fill="FFFFFF"/>
        <w:spacing w:after="0" w:line="360" w:lineRule="auto"/>
        <w:ind w:right="-3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системне покращення та розвиток</w:t>
      </w:r>
      <w:r w:rsidR="00414F83" w:rsidRPr="004C6B30">
        <w:rPr>
          <w:rFonts w:ascii="Times New Roman" w:hAnsi="Times New Roman"/>
          <w:color w:val="000000"/>
          <w:sz w:val="28"/>
          <w:szCs w:val="28"/>
        </w:rPr>
        <w:t xml:space="preserve"> інфраструктури м. Дрогобича;</w:t>
      </w:r>
    </w:p>
    <w:p w:rsidR="00414F83" w:rsidRPr="004C6B30" w:rsidRDefault="00414F83" w:rsidP="00B73F4C">
      <w:pPr>
        <w:numPr>
          <w:ilvl w:val="0"/>
          <w:numId w:val="3"/>
        </w:numPr>
        <w:shd w:val="clear" w:color="auto" w:fill="FFFFFF"/>
        <w:tabs>
          <w:tab w:val="num" w:pos="1080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розвиток м. Дрогобича як центру ділового туризму шляхом збільшення кількості наукових конференцій, ділових заходів, тематичних виставок;</w:t>
      </w:r>
    </w:p>
    <w:p w:rsidR="00414F83" w:rsidRPr="004C6B30" w:rsidRDefault="005D0382" w:rsidP="00B73F4C">
      <w:pPr>
        <w:numPr>
          <w:ilvl w:val="0"/>
          <w:numId w:val="3"/>
        </w:numPr>
        <w:shd w:val="clear" w:color="auto" w:fill="FFFFFF"/>
        <w:tabs>
          <w:tab w:val="num" w:pos="1080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розвиток м. Дрогобича у сфері</w:t>
      </w:r>
      <w:r w:rsidR="00414F83" w:rsidRPr="004C6B30">
        <w:rPr>
          <w:rFonts w:ascii="Times New Roman" w:hAnsi="Times New Roman"/>
          <w:color w:val="000000"/>
          <w:sz w:val="28"/>
          <w:szCs w:val="28"/>
        </w:rPr>
        <w:t xml:space="preserve"> вело-туризму, зеленого туризму;</w:t>
      </w:r>
    </w:p>
    <w:p w:rsidR="00414F83" w:rsidRPr="004C6B30" w:rsidRDefault="00414F83" w:rsidP="00B73F4C">
      <w:pPr>
        <w:numPr>
          <w:ilvl w:val="0"/>
          <w:numId w:val="3"/>
        </w:numPr>
        <w:shd w:val="clear" w:color="auto" w:fill="FFFFFF"/>
        <w:tabs>
          <w:tab w:val="num" w:pos="1080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створення</w:t>
      </w:r>
      <w:r w:rsidR="005D0382">
        <w:rPr>
          <w:rFonts w:ascii="Times New Roman" w:hAnsi="Times New Roman"/>
          <w:color w:val="000000"/>
          <w:sz w:val="28"/>
          <w:szCs w:val="28"/>
        </w:rPr>
        <w:t xml:space="preserve"> бази для розвитку різних видів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 спорту, та розваг для широкого кола туристів та жителів міста;</w:t>
      </w:r>
    </w:p>
    <w:p w:rsidR="00414F83" w:rsidRPr="004C6B30" w:rsidRDefault="00414F83" w:rsidP="00B73F4C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зміцнення позитивного</w:t>
      </w:r>
      <w:r w:rsidR="005D0382">
        <w:rPr>
          <w:color w:val="000000"/>
          <w:sz w:val="28"/>
          <w:szCs w:val="28"/>
          <w:lang w:val="uk-UA"/>
        </w:rPr>
        <w:t xml:space="preserve"> національного та </w:t>
      </w:r>
      <w:r w:rsidRPr="004C6B30">
        <w:rPr>
          <w:color w:val="000000"/>
          <w:sz w:val="28"/>
          <w:szCs w:val="28"/>
          <w:lang w:val="uk-UA"/>
        </w:rPr>
        <w:t>міжнародного іміджу міста;</w:t>
      </w:r>
    </w:p>
    <w:p w:rsidR="00414F83" w:rsidRPr="004C6B30" w:rsidRDefault="00414F83" w:rsidP="00B73F4C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забезпечення сталого розвитку всеукраїнського та міжнародного співробітництва міста;</w:t>
      </w:r>
    </w:p>
    <w:p w:rsidR="00414F83" w:rsidRPr="004C6B30" w:rsidRDefault="00414F83" w:rsidP="00B73F4C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реалізація всеукраїнських та міжнародних проектів у різноманітних галузях життєдіяльності міста;</w:t>
      </w:r>
    </w:p>
    <w:p w:rsidR="00414F83" w:rsidRPr="004C6B30" w:rsidRDefault="00414F83" w:rsidP="00B73F4C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розширення контактів та здійснення співпраці з органами місцевого самоврядування партнерських міст, всеукраїнськими, міжнародними та іноземними організаціями;</w:t>
      </w:r>
    </w:p>
    <w:p w:rsidR="00414F83" w:rsidRPr="004C6B30" w:rsidRDefault="00414F83" w:rsidP="00B73F4C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сприяння розширенню присутності в місті іноземних організацій та представництв іноземних суб’єктів господарювання;</w:t>
      </w:r>
    </w:p>
    <w:p w:rsidR="00414F83" w:rsidRPr="004C6B30" w:rsidRDefault="00414F83" w:rsidP="00B73F4C">
      <w:pPr>
        <w:pStyle w:val="western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проведення рекламно-інформаційної діяльності, направленої на зміцнення позитивного всеукраїнського та  міжнародного іміджу міста (проведення форумів, конференцій, виставково-ярмаркових заходів у Дрогобичі та участь міста у аналогічних міжнародних заходах в Україні та за кордоном);</w:t>
      </w:r>
    </w:p>
    <w:p w:rsidR="00414F83" w:rsidRPr="004C6B30" w:rsidRDefault="00414F83" w:rsidP="00B73F4C">
      <w:pPr>
        <w:pStyle w:val="western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  <w:lang w:val="uk-UA"/>
        </w:rPr>
      </w:pPr>
      <w:r w:rsidRPr="004C6B30">
        <w:rPr>
          <w:color w:val="000000"/>
          <w:sz w:val="28"/>
          <w:szCs w:val="28"/>
          <w:lang w:val="uk-UA"/>
        </w:rPr>
        <w:t>сприяння розвитку в місті сучасної туристичної інфраструктури;</w:t>
      </w:r>
    </w:p>
    <w:p w:rsidR="00414F83" w:rsidRPr="004C6B30" w:rsidRDefault="00414F83" w:rsidP="00B73F4C">
      <w:pPr>
        <w:pStyle w:val="a8"/>
        <w:numPr>
          <w:ilvl w:val="0"/>
          <w:numId w:val="6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  <w:lang w:val="uk-UA"/>
        </w:rPr>
      </w:pPr>
      <w:r w:rsidRPr="004C6B30">
        <w:rPr>
          <w:sz w:val="28"/>
          <w:szCs w:val="28"/>
          <w:lang w:val="uk-UA"/>
        </w:rPr>
        <w:t>с</w:t>
      </w:r>
      <w:r w:rsidRPr="004C6B30">
        <w:rPr>
          <w:spacing w:val="-2"/>
          <w:sz w:val="28"/>
          <w:szCs w:val="28"/>
          <w:lang w:val="uk-UA"/>
        </w:rPr>
        <w:t>творення високоефективної системи з просування туристичних продуктів міста;</w:t>
      </w:r>
    </w:p>
    <w:p w:rsidR="00414F83" w:rsidRPr="00357D8B" w:rsidRDefault="00414F83" w:rsidP="00B73F4C">
      <w:pPr>
        <w:pStyle w:val="a8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  <w:lang w:val="uk-UA"/>
        </w:rPr>
      </w:pPr>
      <w:r w:rsidRPr="004C6B30">
        <w:rPr>
          <w:spacing w:val="-2"/>
          <w:sz w:val="28"/>
          <w:szCs w:val="28"/>
          <w:lang w:val="uk-UA"/>
        </w:rPr>
        <w:t>інформаційне сприяння суб’єктам туристичної сфери Дрогобича у формуванні туристичного кластеру.</w:t>
      </w:r>
    </w:p>
    <w:p w:rsidR="00414F83" w:rsidRPr="00E31918" w:rsidRDefault="00856D7C" w:rsidP="00B73F4C">
      <w:pPr>
        <w:spacing w:after="0" w:line="360" w:lineRule="auto"/>
        <w:ind w:left="108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="00E31918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14F83" w:rsidRPr="00E31918">
        <w:rPr>
          <w:rFonts w:ascii="Times New Roman" w:hAnsi="Times New Roman"/>
          <w:b/>
          <w:color w:val="000000"/>
          <w:sz w:val="28"/>
          <w:szCs w:val="28"/>
        </w:rPr>
        <w:t xml:space="preserve">Напрямки діяльності і заходи програми, </w:t>
      </w:r>
      <w:r w:rsidR="00414F83" w:rsidRPr="00E3191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результативні показники</w:t>
      </w:r>
    </w:p>
    <w:p w:rsidR="00414F83" w:rsidRPr="004C6B30" w:rsidRDefault="00414F83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Важливим для досягнення ефективності програми є її побудова як комплексної системи заходів. Відповідно, виникає потреба системного підходу за такими напрямами:</w:t>
      </w:r>
    </w:p>
    <w:p w:rsidR="00414F83" w:rsidRPr="004C6B30" w:rsidRDefault="00414F83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 xml:space="preserve">1. Поглиблення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зв’язків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з порідненими закордонними містами у галузях, обумовлених в укладених угодах, активізація обміну інформацією, досвідом і добрими практиками; заохочення активної співпраці закладів та установ міста в сфері освіти, спорту, науки, культури, охорони здоров’я; підприємств, установ, організацій міста різних форм власності, створення умов для забезпечення залучення коштів у розвиток міста; започаткування взаємовигідної співпраці з іншими муніципалітетами зарубіжжя.</w:t>
      </w:r>
    </w:p>
    <w:p w:rsidR="00414F83" w:rsidRPr="004C6B30" w:rsidRDefault="00414F83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 xml:space="preserve">2. Налагодження і підтримання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зв’язків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з міжнародними організаціями, інве</w:t>
      </w:r>
      <w:r w:rsidR="005D0382">
        <w:rPr>
          <w:rFonts w:ascii="Times New Roman" w:hAnsi="Times New Roman"/>
          <w:color w:val="000000"/>
          <w:sz w:val="28"/>
          <w:szCs w:val="28"/>
        </w:rPr>
        <w:t>стиційними фондами. Співпраця з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 громадськими організаціями, зацікавленими у підтримці та покращенні позитивного іміджу міста.</w:t>
      </w:r>
    </w:p>
    <w:p w:rsidR="00414F83" w:rsidRPr="004C6B30" w:rsidRDefault="00414F83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3. Налагодження і активізація співпраці із закордонними українцями, використання їх потенціалу у просуванні національних та економічних інтересів, залучення представників закордонних українців до розвитку співробітництва у різних сферах життєдіяльності міста та промоції міста.</w:t>
      </w:r>
    </w:p>
    <w:p w:rsidR="00414F83" w:rsidRPr="004C6B30" w:rsidRDefault="00414F83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4. Розширення присутності міста в інформаційному полі інших держав; інформування громадськості міста щодо перспектив європейської інтеграції України та її механізмів; активізація інформаційно-роз’яснювальної роботи в місті, спрямованої на підвищення розуміння потенціалу і важливості міжнародної діяльності.</w:t>
      </w:r>
    </w:p>
    <w:p w:rsidR="00414F83" w:rsidRPr="004C6B30" w:rsidRDefault="00414F83" w:rsidP="00B73F4C">
      <w:pPr>
        <w:shd w:val="clear" w:color="auto" w:fill="FFFFFF"/>
        <w:spacing w:after="0" w:line="360" w:lineRule="auto"/>
        <w:ind w:right="-308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5. Створення ефективного іміджу та туристичного бренду міста.</w:t>
      </w:r>
    </w:p>
    <w:p w:rsidR="00414F83" w:rsidRPr="004C6B30" w:rsidRDefault="00414F83" w:rsidP="00B73F4C">
      <w:pPr>
        <w:shd w:val="clear" w:color="auto" w:fill="FFFFFF"/>
        <w:spacing w:after="0" w:line="360" w:lineRule="auto"/>
        <w:ind w:right="-308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6. Розробка стратегії туристичного Дрогобича.</w:t>
      </w:r>
    </w:p>
    <w:p w:rsidR="003A43A7" w:rsidRPr="004C6B30" w:rsidRDefault="00414F83" w:rsidP="00B73F4C">
      <w:pPr>
        <w:shd w:val="clear" w:color="auto" w:fill="FFFFFF"/>
        <w:spacing w:after="0" w:line="360" w:lineRule="auto"/>
        <w:ind w:right="-308" w:firstLine="426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7. Системне покращення та розвиток туристичної інфраструктури м. Дрогобича.</w:t>
      </w:r>
      <w:r w:rsidR="003A43A7" w:rsidRPr="004C6B30">
        <w:rPr>
          <w:rFonts w:ascii="Times New Roman" w:hAnsi="Times New Roman"/>
          <w:snapToGrid w:val="0"/>
          <w:color w:val="000000"/>
          <w:sz w:val="28"/>
          <w:szCs w:val="28"/>
        </w:rPr>
        <w:t xml:space="preserve"> </w:t>
      </w:r>
    </w:p>
    <w:p w:rsidR="00AF28F1" w:rsidRPr="004C6B30" w:rsidRDefault="00AF28F1" w:rsidP="00B73F4C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A43A7" w:rsidRPr="004C6B30" w:rsidRDefault="002D7BD3" w:rsidP="00B73F4C">
      <w:pPr>
        <w:shd w:val="clear" w:color="auto" w:fill="FFFFFF"/>
        <w:spacing w:after="0" w:line="360" w:lineRule="auto"/>
        <w:ind w:left="2124" w:right="-308" w:firstLine="708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="003A43A7" w:rsidRPr="004C6B30">
        <w:rPr>
          <w:rFonts w:ascii="Times New Roman" w:hAnsi="Times New Roman"/>
          <w:b/>
          <w:color w:val="000000"/>
          <w:sz w:val="28"/>
          <w:szCs w:val="28"/>
        </w:rPr>
        <w:t>.Результативні показники Програми:</w:t>
      </w:r>
    </w:p>
    <w:p w:rsidR="003A43A7" w:rsidRPr="004C6B30" w:rsidRDefault="003A43A7" w:rsidP="00B73F4C">
      <w:pPr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Виконання Програми дасть змогу:</w:t>
      </w:r>
    </w:p>
    <w:p w:rsidR="003A43A7" w:rsidRPr="004C6B30" w:rsidRDefault="003A43A7" w:rsidP="00B73F4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 xml:space="preserve">продовжити роботу з подальшого розвитку і поглиблення </w:t>
      </w:r>
      <w:proofErr w:type="spellStart"/>
      <w:r w:rsidRPr="004C6B30">
        <w:rPr>
          <w:rFonts w:ascii="Times New Roman" w:hAnsi="Times New Roman"/>
          <w:color w:val="000000"/>
          <w:sz w:val="28"/>
          <w:szCs w:val="28"/>
        </w:rPr>
        <w:t>зв’язків</w:t>
      </w:r>
      <w:proofErr w:type="spellEnd"/>
      <w:r w:rsidRPr="004C6B30">
        <w:rPr>
          <w:rFonts w:ascii="Times New Roman" w:hAnsi="Times New Roman"/>
          <w:color w:val="000000"/>
          <w:sz w:val="28"/>
          <w:szCs w:val="28"/>
        </w:rPr>
        <w:t xml:space="preserve"> між містами-партнерами на довгостроковій основі; </w:t>
      </w:r>
    </w:p>
    <w:p w:rsidR="003A43A7" w:rsidRPr="004C6B30" w:rsidRDefault="003A43A7" w:rsidP="00B73F4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налагодити нові контакти і поглибити взаємовідносини між містами України і містами та народами інших держав;</w:t>
      </w:r>
    </w:p>
    <w:p w:rsidR="003A43A7" w:rsidRPr="004C6B30" w:rsidRDefault="003A43A7" w:rsidP="00B73F4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забезпечити інвестиційну та туристичну привабливість нашого міста;</w:t>
      </w:r>
    </w:p>
    <w:p w:rsidR="003A43A7" w:rsidRPr="004C6B30" w:rsidRDefault="003A43A7" w:rsidP="00B73F4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пропагувати національну культуру та українські народні звичаї;</w:t>
      </w:r>
    </w:p>
    <w:p w:rsidR="003A43A7" w:rsidRPr="004C6B30" w:rsidRDefault="003A43A7" w:rsidP="00B73F4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створювати оптимальні умови, необхідні для розвитку співпраці у всіх сферах життя громад міст-партнерів;</w:t>
      </w:r>
    </w:p>
    <w:p w:rsidR="003A43A7" w:rsidRPr="004C6B30" w:rsidRDefault="003A43A7" w:rsidP="00B73F4C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збільшити кількість іноземних та внутрішніх туристів, зокрема молоді, які відвідуватимуть наше місто для ознайомлення з життям її громадян і досягненнями.</w:t>
      </w:r>
    </w:p>
    <w:p w:rsidR="003A43A7" w:rsidRPr="004C6B30" w:rsidRDefault="003A43A7" w:rsidP="00B73F4C">
      <w:pPr>
        <w:pStyle w:val="11"/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>сприяти відновленню і зміцненню існуючої матеріальної бази туризму, сприятиме створенню якісного туристичного продукту, здатного максимально задовольнити потреби населення міста та туристів;</w:t>
      </w:r>
    </w:p>
    <w:p w:rsidR="003A43A7" w:rsidRPr="004C6B30" w:rsidRDefault="003A43A7" w:rsidP="00B73F4C">
      <w:pPr>
        <w:pStyle w:val="11"/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>створить можливості для інтенсифікації туристичної діяльності, посилить взаємозв’язок інфраструктури туризму з іншими сферами соціально-економічного та культурного розвитку міста;</w:t>
      </w:r>
    </w:p>
    <w:p w:rsidR="003A43A7" w:rsidRPr="004C6B30" w:rsidRDefault="004C6B30" w:rsidP="00B73F4C">
      <w:pPr>
        <w:pStyle w:val="11"/>
        <w:numPr>
          <w:ilvl w:val="0"/>
          <w:numId w:val="8"/>
        </w:numPr>
        <w:spacing w:line="360" w:lineRule="auto"/>
        <w:ind w:left="0" w:firstLine="426"/>
        <w:contextualSpacing/>
        <w:jc w:val="both"/>
        <w:rPr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>наддасть</w:t>
      </w:r>
      <w:r w:rsidR="003A43A7" w:rsidRPr="004C6B30">
        <w:rPr>
          <w:color w:val="000000"/>
          <w:sz w:val="28"/>
          <w:szCs w:val="28"/>
        </w:rPr>
        <w:t xml:space="preserve"> можливість активізувати існуючий туристичний потенціал Дрогобича</w:t>
      </w:r>
      <w:r w:rsidR="00D17FF7">
        <w:rPr>
          <w:color w:val="000000"/>
          <w:sz w:val="28"/>
          <w:szCs w:val="28"/>
        </w:rPr>
        <w:t>,</w:t>
      </w:r>
      <w:r w:rsidR="003A43A7" w:rsidRPr="004C6B30">
        <w:rPr>
          <w:color w:val="000000"/>
          <w:sz w:val="28"/>
          <w:szCs w:val="28"/>
        </w:rPr>
        <w:t xml:space="preserve"> сприятиме формуванню у територіальної громади почуття відповідальності до розвитку міста, його економічного та соціального зростання;</w:t>
      </w:r>
    </w:p>
    <w:p w:rsidR="003A43A7" w:rsidRPr="004C6B30" w:rsidRDefault="003A43A7" w:rsidP="00B73F4C">
      <w:pPr>
        <w:pStyle w:val="11"/>
        <w:numPr>
          <w:ilvl w:val="0"/>
          <w:numId w:val="8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>підвищити якість туристичних послуг;</w:t>
      </w:r>
    </w:p>
    <w:p w:rsidR="003A43A7" w:rsidRPr="004C6B30" w:rsidRDefault="003A43A7" w:rsidP="00B73F4C">
      <w:pPr>
        <w:pStyle w:val="11"/>
        <w:numPr>
          <w:ilvl w:val="0"/>
          <w:numId w:val="8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 xml:space="preserve">розширити перелік туристичних та туристично-інформаційних послуг; </w:t>
      </w:r>
    </w:p>
    <w:p w:rsidR="003A43A7" w:rsidRPr="004C6B30" w:rsidRDefault="003A43A7" w:rsidP="00B73F4C">
      <w:pPr>
        <w:numPr>
          <w:ilvl w:val="0"/>
          <w:numId w:val="7"/>
        </w:numPr>
        <w:tabs>
          <w:tab w:val="left" w:pos="720"/>
          <w:tab w:val="left" w:pos="1620"/>
          <w:tab w:val="left" w:pos="1800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розвинути систему міської навігації;</w:t>
      </w:r>
    </w:p>
    <w:p w:rsidR="003A43A7" w:rsidRPr="004C6B30" w:rsidRDefault="003A43A7" w:rsidP="00B73F4C">
      <w:pPr>
        <w:numPr>
          <w:ilvl w:val="0"/>
          <w:numId w:val="7"/>
        </w:numPr>
        <w:tabs>
          <w:tab w:val="left" w:pos="720"/>
          <w:tab w:val="left" w:pos="1620"/>
          <w:tab w:val="left" w:pos="1800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активізувати готельний та ресторанний бізнес в місті;</w:t>
      </w:r>
    </w:p>
    <w:p w:rsidR="003A43A7" w:rsidRPr="004C6B30" w:rsidRDefault="00D17FF7" w:rsidP="00B73F4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процесі підготовки програми  </w:t>
      </w:r>
      <w:r w:rsidR="007A08E9">
        <w:rPr>
          <w:rFonts w:ascii="Times New Roman" w:hAnsi="Times New Roman"/>
          <w:color w:val="000000"/>
          <w:sz w:val="28"/>
          <w:szCs w:val="28"/>
        </w:rPr>
        <w:t>ви</w:t>
      </w:r>
      <w:r w:rsidR="003A43A7" w:rsidRPr="004C6B30">
        <w:rPr>
          <w:rFonts w:ascii="Times New Roman" w:hAnsi="Times New Roman"/>
          <w:color w:val="000000"/>
          <w:sz w:val="28"/>
          <w:szCs w:val="28"/>
        </w:rPr>
        <w:t xml:space="preserve">ділено основні індикатори: </w:t>
      </w:r>
    </w:p>
    <w:p w:rsidR="003A43A7" w:rsidRPr="004C6B30" w:rsidRDefault="003A43A7" w:rsidP="00B73F4C">
      <w:pPr>
        <w:pStyle w:val="11"/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0" w:firstLine="426"/>
        <w:contextualSpacing/>
        <w:jc w:val="both"/>
        <w:rPr>
          <w:b/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 xml:space="preserve"> </w:t>
      </w:r>
    </w:p>
    <w:p w:rsidR="003A43A7" w:rsidRPr="004C6B30" w:rsidRDefault="00E31918" w:rsidP="00B73F4C">
      <w:pPr>
        <w:pStyle w:val="aa"/>
        <w:spacing w:line="360" w:lineRule="auto"/>
        <w:ind w:left="1440"/>
        <w:jc w:val="both"/>
        <w:rPr>
          <w:b/>
          <w:color w:val="000000"/>
          <w:sz w:val="28"/>
          <w:szCs w:val="28"/>
          <w:lang w:val="uk-UA" w:eastAsia="uk-UA"/>
        </w:rPr>
      </w:pPr>
      <w:r>
        <w:rPr>
          <w:b/>
          <w:color w:val="000000"/>
          <w:sz w:val="28"/>
          <w:szCs w:val="28"/>
          <w:lang w:val="uk-UA" w:eastAsia="uk-UA"/>
        </w:rPr>
        <w:t>7</w:t>
      </w:r>
      <w:r w:rsidR="003A43A7" w:rsidRPr="004C6B30">
        <w:rPr>
          <w:b/>
          <w:color w:val="000000"/>
          <w:sz w:val="28"/>
          <w:szCs w:val="28"/>
          <w:lang w:val="uk-UA" w:eastAsia="uk-UA"/>
        </w:rPr>
        <w:t>. Координація та контроль за виконанням заходів програми</w:t>
      </w:r>
    </w:p>
    <w:p w:rsidR="003A43A7" w:rsidRPr="004C6B30" w:rsidRDefault="003A43A7" w:rsidP="00B73F4C">
      <w:pPr>
        <w:pStyle w:val="12"/>
        <w:spacing w:line="360" w:lineRule="auto"/>
        <w:ind w:firstLine="426"/>
        <w:jc w:val="both"/>
        <w:rPr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>Здійснення заходів, визначених програмою, покладається на виконавця, визначеного у програмі.</w:t>
      </w:r>
    </w:p>
    <w:p w:rsidR="003A43A7" w:rsidRPr="004C6B30" w:rsidRDefault="003A43A7" w:rsidP="00B73F4C">
      <w:pPr>
        <w:pStyle w:val="12"/>
        <w:spacing w:line="360" w:lineRule="auto"/>
        <w:ind w:firstLine="426"/>
        <w:jc w:val="both"/>
        <w:rPr>
          <w:rFonts w:eastAsia="MS Mincho"/>
          <w:color w:val="000000"/>
          <w:sz w:val="28"/>
          <w:szCs w:val="28"/>
        </w:rPr>
      </w:pPr>
      <w:r w:rsidRPr="004C6B30">
        <w:rPr>
          <w:color w:val="000000"/>
          <w:sz w:val="28"/>
          <w:szCs w:val="28"/>
        </w:rPr>
        <w:t>Головним розпорядником коштів міського бюджету для виконання заходів програми є Комунальне підприємство «Туристично-інформаційний центр м. Дрог</w:t>
      </w:r>
      <w:r w:rsidR="004C6B30" w:rsidRPr="004C6B30">
        <w:rPr>
          <w:color w:val="000000"/>
          <w:sz w:val="28"/>
          <w:szCs w:val="28"/>
        </w:rPr>
        <w:t>о</w:t>
      </w:r>
      <w:r w:rsidRPr="004C6B30">
        <w:rPr>
          <w:color w:val="000000"/>
          <w:sz w:val="28"/>
          <w:szCs w:val="28"/>
        </w:rPr>
        <w:t>бича»</w:t>
      </w:r>
      <w:r w:rsidR="00D17FF7">
        <w:rPr>
          <w:color w:val="000000"/>
          <w:sz w:val="28"/>
          <w:szCs w:val="28"/>
        </w:rPr>
        <w:t xml:space="preserve">. Виконавчі органи ДМР </w:t>
      </w:r>
      <w:r w:rsidRPr="004C6B30">
        <w:rPr>
          <w:color w:val="000000"/>
          <w:sz w:val="28"/>
          <w:szCs w:val="28"/>
        </w:rPr>
        <w:t xml:space="preserve">забезпечують безпосередній контроль за здійсненням заходів Програми. </w:t>
      </w:r>
    </w:p>
    <w:p w:rsidR="003A43A7" w:rsidRDefault="003A43A7" w:rsidP="00B73F4C">
      <w:pPr>
        <w:spacing w:after="0" w:line="360" w:lineRule="auto"/>
        <w:ind w:firstLine="426"/>
        <w:jc w:val="both"/>
        <w:rPr>
          <w:rFonts w:ascii="Times New Roman" w:eastAsia="MS Mincho" w:hAnsi="Times New Roman"/>
          <w:color w:val="000000"/>
          <w:sz w:val="28"/>
          <w:szCs w:val="28"/>
        </w:rPr>
      </w:pPr>
      <w:r w:rsidRPr="004C6B30">
        <w:rPr>
          <w:rFonts w:ascii="Times New Roman" w:hAnsi="Times New Roman"/>
          <w:color w:val="000000"/>
          <w:sz w:val="28"/>
          <w:szCs w:val="28"/>
        </w:rPr>
        <w:t>За результатами аналізу виконання програмних заходів з урахуванням загальної соціально-економічної ситуації в місті та змін зовнішніх умов, що можуть мати місце в ході реалізації програми, допускається коригування заходів програми. Впродовж терміну виконання програми можуть вноситися зміни і доповнення з метою дотримання диференційованого підходу до виконання основних заходів.</w:t>
      </w:r>
      <w:r w:rsidRPr="004C6B30">
        <w:rPr>
          <w:rFonts w:ascii="Times New Roman" w:eastAsia="MS Mincho" w:hAnsi="Times New Roman"/>
          <w:color w:val="000000"/>
          <w:sz w:val="28"/>
          <w:szCs w:val="28"/>
        </w:rPr>
        <w:t xml:space="preserve"> За результатами здійснення заходів</w:t>
      </w:r>
      <w:r w:rsidRPr="004C6B30">
        <w:rPr>
          <w:rFonts w:ascii="Times New Roman" w:hAnsi="Times New Roman"/>
          <w:color w:val="000000"/>
          <w:sz w:val="28"/>
          <w:szCs w:val="28"/>
        </w:rPr>
        <w:t xml:space="preserve"> програми</w:t>
      </w:r>
      <w:r w:rsidRPr="004C6B30">
        <w:rPr>
          <w:rFonts w:ascii="Times New Roman" w:eastAsia="MS Mincho" w:hAnsi="Times New Roman"/>
          <w:color w:val="000000"/>
          <w:sz w:val="28"/>
          <w:szCs w:val="28"/>
        </w:rPr>
        <w:t xml:space="preserve"> в кінці кожного року </w:t>
      </w:r>
      <w:r w:rsidR="00297F2C" w:rsidRPr="004C6B30">
        <w:rPr>
          <w:rFonts w:ascii="Times New Roman" w:eastAsia="MS Mincho" w:hAnsi="Times New Roman"/>
          <w:color w:val="000000"/>
          <w:sz w:val="28"/>
          <w:szCs w:val="28"/>
        </w:rPr>
        <w:t>уточняються</w:t>
      </w:r>
      <w:r w:rsidRPr="004C6B30">
        <w:rPr>
          <w:rFonts w:ascii="Times New Roman" w:eastAsia="MS Mincho" w:hAnsi="Times New Roman"/>
          <w:color w:val="000000"/>
          <w:sz w:val="28"/>
          <w:szCs w:val="28"/>
        </w:rPr>
        <w:t xml:space="preserve"> заходи та обсяги видатків на наступний період. </w:t>
      </w:r>
    </w:p>
    <w:p w:rsidR="00297F2C" w:rsidRDefault="00297F2C" w:rsidP="004C6B30">
      <w:pPr>
        <w:spacing w:after="0"/>
        <w:ind w:firstLine="426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297F2C" w:rsidRDefault="00297F2C" w:rsidP="004C6B30">
      <w:pPr>
        <w:spacing w:after="0"/>
        <w:ind w:firstLine="426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297F2C" w:rsidRDefault="00297F2C" w:rsidP="004C6B30">
      <w:pPr>
        <w:spacing w:after="0"/>
        <w:ind w:firstLine="426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7530BD" w:rsidRDefault="007530BD" w:rsidP="004C6B30">
      <w:pPr>
        <w:spacing w:after="0"/>
        <w:ind w:firstLine="426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7530BD" w:rsidRDefault="007530BD" w:rsidP="004C6B30">
      <w:pPr>
        <w:spacing w:after="0"/>
        <w:ind w:firstLine="426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7530BD" w:rsidRPr="004C6B30" w:rsidRDefault="007530BD" w:rsidP="004C6B30">
      <w:pPr>
        <w:spacing w:after="0"/>
        <w:ind w:firstLine="426"/>
        <w:jc w:val="both"/>
        <w:rPr>
          <w:rFonts w:ascii="Times New Roman" w:eastAsia="MS Mincho" w:hAnsi="Times New Roman"/>
          <w:color w:val="000000"/>
          <w:sz w:val="28"/>
          <w:szCs w:val="28"/>
        </w:rPr>
      </w:pPr>
    </w:p>
    <w:p w:rsidR="003A43A7" w:rsidRPr="004C6B30" w:rsidRDefault="003A43A7" w:rsidP="004C6B30">
      <w:pPr>
        <w:rPr>
          <w:rFonts w:ascii="Times New Roman" w:hAnsi="Times New Roman"/>
          <w:sz w:val="28"/>
          <w:szCs w:val="28"/>
        </w:rPr>
      </w:pPr>
    </w:p>
    <w:p w:rsidR="003A43A7" w:rsidRPr="004C6B30" w:rsidRDefault="00297F2C" w:rsidP="004C6B30">
      <w:pPr>
        <w:spacing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Директор КП «ТІЦ м Дрогобича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3A43A7" w:rsidRPr="004C6B30">
        <w:rPr>
          <w:rFonts w:ascii="Times New Roman" w:hAnsi="Times New Roman"/>
          <w:color w:val="000000"/>
          <w:sz w:val="28"/>
          <w:szCs w:val="28"/>
        </w:rPr>
        <w:t xml:space="preserve">І.С. </w:t>
      </w:r>
      <w:proofErr w:type="spellStart"/>
      <w:r w:rsidR="003A43A7" w:rsidRPr="004C6B30">
        <w:rPr>
          <w:rFonts w:ascii="Times New Roman" w:hAnsi="Times New Roman"/>
          <w:color w:val="000000"/>
          <w:sz w:val="28"/>
          <w:szCs w:val="28"/>
        </w:rPr>
        <w:t>Чава</w:t>
      </w:r>
      <w:proofErr w:type="spellEnd"/>
    </w:p>
    <w:p w:rsidR="00FC1651" w:rsidRPr="004C6B30" w:rsidRDefault="00FC1651" w:rsidP="004C6B30">
      <w:pPr>
        <w:rPr>
          <w:rFonts w:ascii="Times New Roman" w:hAnsi="Times New Roman"/>
          <w:sz w:val="28"/>
          <w:szCs w:val="28"/>
        </w:rPr>
      </w:pPr>
    </w:p>
    <w:sectPr w:rsidR="00FC1651" w:rsidRPr="004C6B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F4E3D"/>
    <w:multiLevelType w:val="hybridMultilevel"/>
    <w:tmpl w:val="DEB0AC70"/>
    <w:lvl w:ilvl="0" w:tplc="95464A5A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DD660C2"/>
    <w:multiLevelType w:val="hybridMultilevel"/>
    <w:tmpl w:val="75F0158A"/>
    <w:lvl w:ilvl="0" w:tplc="E9AE5A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E5098"/>
    <w:multiLevelType w:val="hybridMultilevel"/>
    <w:tmpl w:val="56789132"/>
    <w:lvl w:ilvl="0" w:tplc="E9AE5A4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A687C"/>
    <w:multiLevelType w:val="hybridMultilevel"/>
    <w:tmpl w:val="76F2AE5E"/>
    <w:lvl w:ilvl="0" w:tplc="17BE1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620494"/>
    <w:multiLevelType w:val="hybridMultilevel"/>
    <w:tmpl w:val="AD5AEEA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1346A45E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A1A41"/>
    <w:multiLevelType w:val="hybridMultilevel"/>
    <w:tmpl w:val="CB2C1520"/>
    <w:lvl w:ilvl="0" w:tplc="1346A4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532C7"/>
    <w:multiLevelType w:val="hybridMultilevel"/>
    <w:tmpl w:val="946EEF36"/>
    <w:lvl w:ilvl="0" w:tplc="28B8A6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923BB8"/>
    <w:multiLevelType w:val="hybridMultilevel"/>
    <w:tmpl w:val="13C27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C0214C"/>
    <w:multiLevelType w:val="hybridMultilevel"/>
    <w:tmpl w:val="8354C306"/>
    <w:lvl w:ilvl="0" w:tplc="76947D8A">
      <w:start w:val="3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5A087F"/>
    <w:multiLevelType w:val="multilevel"/>
    <w:tmpl w:val="557E2A0E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8A0186"/>
    <w:multiLevelType w:val="hybridMultilevel"/>
    <w:tmpl w:val="43EC07D4"/>
    <w:lvl w:ilvl="0" w:tplc="8C58B5C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B101AC"/>
    <w:multiLevelType w:val="hybridMultilevel"/>
    <w:tmpl w:val="83D6388C"/>
    <w:lvl w:ilvl="0" w:tplc="219A575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1"/>
  </w:num>
  <w:num w:numId="6">
    <w:abstractNumId w:val="9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41"/>
    <w:rsid w:val="00093811"/>
    <w:rsid w:val="00110591"/>
    <w:rsid w:val="00142F35"/>
    <w:rsid w:val="00172BF2"/>
    <w:rsid w:val="001D44AE"/>
    <w:rsid w:val="002003EF"/>
    <w:rsid w:val="0020543A"/>
    <w:rsid w:val="00227241"/>
    <w:rsid w:val="00242483"/>
    <w:rsid w:val="00297F2C"/>
    <w:rsid w:val="002D7BD3"/>
    <w:rsid w:val="00341255"/>
    <w:rsid w:val="00357D8B"/>
    <w:rsid w:val="003A43A7"/>
    <w:rsid w:val="00406791"/>
    <w:rsid w:val="00414F83"/>
    <w:rsid w:val="004C6B30"/>
    <w:rsid w:val="004F0CE1"/>
    <w:rsid w:val="00545BD1"/>
    <w:rsid w:val="005D0382"/>
    <w:rsid w:val="006655B9"/>
    <w:rsid w:val="006C41E3"/>
    <w:rsid w:val="006E15EE"/>
    <w:rsid w:val="00710F6B"/>
    <w:rsid w:val="007530BD"/>
    <w:rsid w:val="007A08E9"/>
    <w:rsid w:val="00807AE6"/>
    <w:rsid w:val="00816306"/>
    <w:rsid w:val="00852E35"/>
    <w:rsid w:val="00856D7C"/>
    <w:rsid w:val="008635ED"/>
    <w:rsid w:val="00902EF0"/>
    <w:rsid w:val="00950BF8"/>
    <w:rsid w:val="009558E1"/>
    <w:rsid w:val="009965F5"/>
    <w:rsid w:val="009F0D98"/>
    <w:rsid w:val="00A20C5C"/>
    <w:rsid w:val="00A90354"/>
    <w:rsid w:val="00AA63FE"/>
    <w:rsid w:val="00AC6F31"/>
    <w:rsid w:val="00AF28F1"/>
    <w:rsid w:val="00B5432A"/>
    <w:rsid w:val="00B60C34"/>
    <w:rsid w:val="00B73F4C"/>
    <w:rsid w:val="00D17FF7"/>
    <w:rsid w:val="00D51A06"/>
    <w:rsid w:val="00DF3541"/>
    <w:rsid w:val="00E31918"/>
    <w:rsid w:val="00F577A5"/>
    <w:rsid w:val="00FC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617EDA-8BEA-4CFE-9360-1C503F83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8F1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qFormat/>
    <w:rsid w:val="00AF28F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noProof/>
      <w:sz w:val="28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28F1"/>
    <w:rPr>
      <w:rFonts w:ascii="Times New Roman" w:eastAsia="Times New Roman" w:hAnsi="Times New Roman" w:cs="Times New Roman"/>
      <w:b/>
      <w:bCs/>
      <w:noProof/>
      <w:sz w:val="28"/>
      <w:szCs w:val="24"/>
      <w:lang w:val="x-none" w:eastAsia="ru-RU"/>
    </w:rPr>
  </w:style>
  <w:style w:type="paragraph" w:styleId="a3">
    <w:name w:val="Plain Text"/>
    <w:basedOn w:val="a"/>
    <w:link w:val="a4"/>
    <w:rsid w:val="00AF28F1"/>
    <w:pPr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AF28F1"/>
    <w:rPr>
      <w:rFonts w:ascii="Courier New" w:eastAsia="Times New Roman" w:hAnsi="Courier New" w:cs="Courier New"/>
      <w:color w:val="000000"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rsid w:val="00AF2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rsid w:val="00AF28F1"/>
    <w:rPr>
      <w:rFonts w:ascii="Arial Unicode MS" w:eastAsia="Arial Unicode MS" w:hAnsi="Arial Unicode MS" w:cs="Times New Roman"/>
      <w:sz w:val="20"/>
      <w:szCs w:val="20"/>
      <w:lang w:eastAsia="ru-RU"/>
    </w:rPr>
  </w:style>
  <w:style w:type="character" w:styleId="a5">
    <w:name w:val="Emphasis"/>
    <w:qFormat/>
    <w:rsid w:val="00AF28F1"/>
    <w:rPr>
      <w:i/>
      <w:iCs/>
    </w:rPr>
  </w:style>
  <w:style w:type="paragraph" w:styleId="a6">
    <w:name w:val="Body Text"/>
    <w:aliases w:val="Body Text Char2,Body Text Char1 Char,Body Text Char Char Char,Body Text Char Char1"/>
    <w:basedOn w:val="a"/>
    <w:link w:val="a7"/>
    <w:rsid w:val="00AF28F1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7">
    <w:name w:val="Основний текст Знак"/>
    <w:aliases w:val="Body Text Char2 Знак,Body Text Char1 Char Знак,Body Text Char Char Char Знак,Body Text Char Char1 Знак"/>
    <w:basedOn w:val="a0"/>
    <w:link w:val="a6"/>
    <w:rsid w:val="00AF28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aliases w:val="Обычный (Web)1,Обычный (Web),Обычный (веб) Знак2,Обычный (веб) Знак1 Знак,Обычный (веб) Знак2 Знак1 Знак,Обычный (веб) Знак1 Знак Знак Знак,Обычный (веб) Знак Знак Знак Знак Знак,Обычный (Web) Знак Знак Знак Знак Знак"/>
    <w:basedOn w:val="a"/>
    <w:link w:val="a9"/>
    <w:rsid w:val="00414F83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customStyle="1" w:styleId="western">
    <w:name w:val="western"/>
    <w:basedOn w:val="a"/>
    <w:rsid w:val="00414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9">
    <w:name w:val="Звичайний (веб) Знак"/>
    <w:aliases w:val="Обычный (Web)1 Знак,Обычный (Web) Знак,Обычный (веб) Знак2 Знак,Обычный (веб) Знак1 Знак Знак,Обычный (веб) Знак2 Знак1 Знак Знак,Обычный (веб) Знак1 Знак Знак Знак Знак,Обычный (веб) Знак Знак Знак Знак Знак Знак"/>
    <w:link w:val="a8"/>
    <w:locked/>
    <w:rsid w:val="00414F8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a">
    <w:name w:val="Стиль"/>
    <w:rsid w:val="003A4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link w:val="ListParagraphChar1"/>
    <w:rsid w:val="003A43A7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ListParagraphChar1">
    <w:name w:val="List Paragraph Char1"/>
    <w:link w:val="11"/>
    <w:locked/>
    <w:rsid w:val="003A43A7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12">
    <w:name w:val="Обычный1"/>
    <w:rsid w:val="003A43A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9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142F35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9F0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9F0D98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12</Pages>
  <Words>11766</Words>
  <Characters>6708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Чава</dc:creator>
  <cp:keywords/>
  <dc:description/>
  <cp:lastModifiedBy>Головна Бухгалтер</cp:lastModifiedBy>
  <cp:revision>44</cp:revision>
  <cp:lastPrinted>2019-01-28T14:56:00Z</cp:lastPrinted>
  <dcterms:created xsi:type="dcterms:W3CDTF">2018-09-11T10:15:00Z</dcterms:created>
  <dcterms:modified xsi:type="dcterms:W3CDTF">2019-01-30T08:56:00Z</dcterms:modified>
</cp:coreProperties>
</file>