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387"/>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Затверджено </w:t>
      </w:r>
    </w:p>
    <w:p>
      <w:pPr>
        <w:ind w:left="5387"/>
        <w:jc w:val="both"/>
        <w:rPr>
          <w:rFonts w:ascii="Times New Roman" w:hAnsi="Times New Roman" w:cs="Times New Roman"/>
          <w:sz w:val="24"/>
          <w:szCs w:val="24"/>
        </w:rPr>
      </w:pPr>
      <w:r>
        <w:rPr>
          <w:rFonts w:ascii="Times New Roman" w:hAnsi="Times New Roman" w:cs="Times New Roman"/>
          <w:sz w:val="24"/>
          <w:szCs w:val="24"/>
        </w:rPr>
        <w:t xml:space="preserve">рішенням Дрогобицької міської ради Львівської області № 580  від 09.09.2021 </w:t>
      </w:r>
    </w:p>
    <w:p>
      <w:pPr>
        <w:ind w:left="5387"/>
        <w:jc w:val="both"/>
        <w:rPr>
          <w:rFonts w:ascii="Times New Roman" w:hAnsi="Times New Roman" w:cs="Times New Roman"/>
          <w:sz w:val="24"/>
          <w:szCs w:val="24"/>
          <w:lang w:val="ru-RU"/>
        </w:rPr>
      </w:pPr>
      <w:r>
        <w:rPr>
          <w:rFonts w:ascii="Times New Roman" w:hAnsi="Times New Roman" w:cs="Times New Roman"/>
          <w:sz w:val="24"/>
          <w:szCs w:val="24"/>
          <w:lang w:val="ru-RU"/>
        </w:rPr>
        <w:t>Секретар ради</w:t>
      </w:r>
    </w:p>
    <w:p>
      <w:pPr>
        <w:ind w:left="5387"/>
        <w:jc w:val="both"/>
        <w:rPr>
          <w:rFonts w:ascii="Times New Roman" w:hAnsi="Times New Roman" w:cs="Times New Roman"/>
          <w:sz w:val="24"/>
          <w:szCs w:val="24"/>
        </w:rPr>
      </w:pPr>
      <w:r>
        <w:rPr>
          <w:rFonts w:ascii="Times New Roman" w:hAnsi="Times New Roman" w:cs="Times New Roman"/>
          <w:sz w:val="24"/>
          <w:szCs w:val="24"/>
          <w:lang w:val="ru-RU"/>
        </w:rPr>
        <w:t>____________</w:t>
      </w:r>
      <w:r>
        <w:rPr>
          <w:rFonts w:ascii="Times New Roman" w:hAnsi="Times New Roman" w:cs="Times New Roman"/>
          <w:sz w:val="24"/>
          <w:szCs w:val="24"/>
        </w:rPr>
        <w:t xml:space="preserve">______ </w:t>
      </w:r>
      <w:r>
        <w:rPr>
          <w:rFonts w:ascii="Times New Roman" w:hAnsi="Times New Roman" w:cs="Times New Roman"/>
          <w:sz w:val="24"/>
          <w:szCs w:val="24"/>
          <w:lang w:val="ru-RU"/>
        </w:rPr>
        <w:t>Каракевич</w:t>
      </w:r>
      <w:r>
        <w:rPr>
          <w:rFonts w:ascii="Times New Roman" w:hAnsi="Times New Roman" w:cs="Times New Roman"/>
          <w:sz w:val="24"/>
          <w:szCs w:val="24"/>
        </w:rPr>
        <w:t xml:space="preserve"> </w:t>
      </w:r>
      <w:r>
        <w:rPr>
          <w:rFonts w:ascii="Times New Roman" w:hAnsi="Times New Roman" w:cs="Times New Roman"/>
          <w:sz w:val="24"/>
          <w:szCs w:val="24"/>
          <w:lang w:val="ru-RU"/>
        </w:rPr>
        <w:t>О</w:t>
      </w:r>
      <w:r>
        <w:rPr>
          <w:rFonts w:ascii="Times New Roman" w:hAnsi="Times New Roman" w:cs="Times New Roman"/>
          <w:sz w:val="24"/>
          <w:szCs w:val="24"/>
        </w:rPr>
        <w:t>.Я.</w:t>
      </w: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b/>
          <w:sz w:val="40"/>
          <w:szCs w:val="40"/>
        </w:rPr>
      </w:pPr>
      <w:r>
        <w:rPr>
          <w:rFonts w:ascii="Times New Roman" w:hAnsi="Times New Roman" w:cs="Times New Roman"/>
          <w:b/>
          <w:sz w:val="40"/>
          <w:szCs w:val="40"/>
        </w:rPr>
        <w:t>СТАТУТ</w:t>
      </w:r>
    </w:p>
    <w:p>
      <w:pPr>
        <w:jc w:val="center"/>
        <w:rPr>
          <w:rFonts w:ascii="Times New Roman" w:hAnsi="Times New Roman" w:cs="Times New Roman"/>
          <w:b/>
          <w:sz w:val="40"/>
          <w:szCs w:val="40"/>
        </w:rPr>
      </w:pPr>
      <w:r>
        <w:rPr>
          <w:rFonts w:ascii="Times New Roman" w:hAnsi="Times New Roman" w:cs="Times New Roman"/>
          <w:b/>
          <w:sz w:val="40"/>
          <w:szCs w:val="40"/>
        </w:rPr>
        <w:t xml:space="preserve">КОМУНАЛЬНОГО ПІДПРИЄМСТВА </w:t>
      </w:r>
    </w:p>
    <w:p>
      <w:pPr>
        <w:jc w:val="center"/>
        <w:rPr>
          <w:rFonts w:ascii="Times New Roman" w:hAnsi="Times New Roman" w:cs="Times New Roman"/>
          <w:b/>
          <w:sz w:val="40"/>
          <w:szCs w:val="40"/>
        </w:rPr>
      </w:pPr>
      <w:r>
        <w:rPr>
          <w:rFonts w:ascii="Times New Roman" w:hAnsi="Times New Roman" w:cs="Times New Roman"/>
          <w:b/>
          <w:sz w:val="40"/>
          <w:szCs w:val="40"/>
        </w:rPr>
        <w:t xml:space="preserve">«ФЕРМЕРСЬКЕ ГОСПОДАРСТВО </w:t>
      </w:r>
    </w:p>
    <w:p>
      <w:pPr>
        <w:jc w:val="center"/>
        <w:rPr>
          <w:rFonts w:ascii="Times New Roman" w:hAnsi="Times New Roman" w:cs="Times New Roman"/>
          <w:b/>
          <w:sz w:val="40"/>
          <w:szCs w:val="40"/>
        </w:rPr>
      </w:pPr>
      <w:r>
        <w:rPr>
          <w:rFonts w:ascii="Times New Roman" w:hAnsi="Times New Roman" w:cs="Times New Roman"/>
          <w:b/>
          <w:sz w:val="40"/>
          <w:szCs w:val="40"/>
        </w:rPr>
        <w:t>«ТАРКОМ»</w:t>
      </w:r>
    </w:p>
    <w:p>
      <w:pPr>
        <w:jc w:val="center"/>
        <w:rPr>
          <w:rFonts w:ascii="Times New Roman" w:hAnsi="Times New Roman" w:cs="Times New Roman"/>
          <w:b/>
          <w:sz w:val="40"/>
          <w:szCs w:val="40"/>
        </w:rPr>
      </w:pPr>
      <w:r>
        <w:rPr>
          <w:rFonts w:ascii="Times New Roman" w:hAnsi="Times New Roman" w:cs="Times New Roman"/>
          <w:b/>
          <w:sz w:val="40"/>
          <w:szCs w:val="40"/>
        </w:rPr>
        <w:t>ДРОГОБИЦЬКОЇ МІСЬКОЇ РАДИ</w:t>
      </w: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40"/>
          <w:szCs w:val="40"/>
        </w:rPr>
      </w:pPr>
    </w:p>
    <w:p>
      <w:pPr>
        <w:jc w:val="center"/>
        <w:rPr>
          <w:rFonts w:ascii="Times New Roman" w:hAnsi="Times New Roman" w:cs="Times New Roman"/>
          <w:sz w:val="24"/>
          <w:szCs w:val="24"/>
        </w:rPr>
      </w:pPr>
      <w:r>
        <w:rPr>
          <w:rFonts w:ascii="Times New Roman" w:hAnsi="Times New Roman" w:cs="Times New Roman"/>
          <w:sz w:val="24"/>
          <w:szCs w:val="24"/>
        </w:rPr>
        <w:t>м. Дрогобич</w:t>
      </w:r>
    </w:p>
    <w:p>
      <w:pPr>
        <w:jc w:val="center"/>
        <w:rPr>
          <w:rFonts w:ascii="Times New Roman" w:hAnsi="Times New Roman" w:cs="Times New Roman"/>
          <w:sz w:val="24"/>
          <w:szCs w:val="24"/>
        </w:rPr>
      </w:pPr>
      <w:r>
        <w:rPr>
          <w:rFonts w:ascii="Times New Roman" w:hAnsi="Times New Roman" w:cs="Times New Roman"/>
          <w:sz w:val="24"/>
          <w:szCs w:val="24"/>
        </w:rPr>
        <w:t>2021</w:t>
      </w:r>
    </w:p>
    <w:p>
      <w:pPr>
        <w:rPr>
          <w:rFonts w:ascii="Times New Roman" w:hAnsi="Times New Roman" w:cs="Times New Roman"/>
          <w:sz w:val="24"/>
          <w:szCs w:val="24"/>
        </w:rPr>
      </w:pPr>
      <w:r>
        <w:rPr>
          <w:rFonts w:ascii="Times New Roman" w:hAnsi="Times New Roman" w:cs="Times New Roman"/>
          <w:sz w:val="24"/>
          <w:szCs w:val="24"/>
        </w:rPr>
        <w:br w:type="page"/>
      </w:r>
    </w:p>
    <w:p>
      <w:pPr>
        <w:spacing w:after="0"/>
        <w:jc w:val="center"/>
        <w:rPr>
          <w:rFonts w:ascii="Times New Roman" w:hAnsi="Times New Roman" w:cs="Times New Roman"/>
          <w:sz w:val="28"/>
          <w:szCs w:val="28"/>
        </w:rPr>
      </w:pPr>
      <w:r>
        <w:rPr>
          <w:rFonts w:ascii="Times New Roman" w:hAnsi="Times New Roman" w:cs="Times New Roman"/>
          <w:sz w:val="28"/>
          <w:szCs w:val="28"/>
        </w:rPr>
        <w:t>I. ЗАГАЛЬНІ ПОЛОЖЕННЯ</w:t>
      </w:r>
    </w:p>
    <w:p>
      <w:pPr>
        <w:spacing w:after="0"/>
        <w:jc w:val="both"/>
        <w:rPr>
          <w:rFonts w:ascii="Times New Roman" w:hAnsi="Times New Roman" w:cs="Times New Roman"/>
          <w:sz w:val="28"/>
          <w:szCs w:val="28"/>
        </w:rPr>
      </w:pPr>
      <w:r>
        <w:rPr>
          <w:rFonts w:ascii="Times New Roman" w:hAnsi="Times New Roman" w:cs="Times New Roman"/>
          <w:sz w:val="28"/>
          <w:szCs w:val="28"/>
        </w:rPr>
        <w:t>1.1 Комунальне підприємство «Фермерське господарство</w:t>
      </w:r>
      <w:r>
        <w:rPr>
          <w:rFonts w:ascii="Times New Roman" w:hAnsi="Times New Roman" w:cs="Times New Roman"/>
          <w:b/>
          <w:sz w:val="28"/>
          <w:szCs w:val="28"/>
        </w:rPr>
        <w:t xml:space="preserve"> «</w:t>
      </w:r>
      <w:r>
        <w:rPr>
          <w:rFonts w:ascii="Times New Roman" w:hAnsi="Times New Roman" w:cs="Times New Roman"/>
          <w:sz w:val="28"/>
          <w:szCs w:val="28"/>
        </w:rPr>
        <w:t>Тарком» Дрогобицької міської ради (далі – «Підприємство») є юридичною особою публічного права та належить до комунальної власності територіальної громади Дрогобицької міської ради Львівської області.</w:t>
      </w:r>
    </w:p>
    <w:p>
      <w:pPr>
        <w:spacing w:after="0"/>
        <w:jc w:val="both"/>
        <w:rPr>
          <w:rFonts w:ascii="Times New Roman" w:hAnsi="Times New Roman" w:cs="Times New Roman"/>
          <w:b/>
          <w:sz w:val="28"/>
          <w:szCs w:val="28"/>
        </w:rPr>
      </w:pPr>
      <w:r>
        <w:rPr>
          <w:rFonts w:ascii="Times New Roman" w:hAnsi="Times New Roman" w:cs="Times New Roman"/>
          <w:sz w:val="28"/>
          <w:szCs w:val="28"/>
        </w:rPr>
        <w:t>1.2. Підприємство діє на підставі Статуту, який розроблений та затверджений рішенням Дрогобицької міської ради Львівської області № ____ від _____.</w:t>
      </w:r>
    </w:p>
    <w:p>
      <w:pPr>
        <w:spacing w:after="0"/>
        <w:jc w:val="both"/>
        <w:rPr>
          <w:rFonts w:ascii="Times New Roman" w:hAnsi="Times New Roman" w:cs="Times New Roman"/>
          <w:sz w:val="28"/>
          <w:szCs w:val="28"/>
        </w:rPr>
      </w:pPr>
      <w:r>
        <w:rPr>
          <w:rFonts w:ascii="Times New Roman" w:hAnsi="Times New Roman" w:cs="Times New Roman"/>
          <w:sz w:val="28"/>
          <w:szCs w:val="28"/>
        </w:rPr>
        <w:t>1.3. Засновником Підприємства є Дрогобицька міська рада Львівської області, яка знаходиться за адресою: 82100 Львівська область, м. Дрогобич, площа Ринок, 1, код ЄДРПОУ 04055972 (далі – «Засновник»).</w:t>
      </w:r>
    </w:p>
    <w:p>
      <w:pPr>
        <w:spacing w:after="0"/>
        <w:jc w:val="both"/>
        <w:rPr>
          <w:rFonts w:ascii="Times New Roman" w:hAnsi="Times New Roman" w:cs="Times New Roman"/>
          <w:sz w:val="28"/>
          <w:szCs w:val="28"/>
        </w:rPr>
      </w:pPr>
      <w:r>
        <w:rPr>
          <w:rFonts w:ascii="Times New Roman" w:hAnsi="Times New Roman" w:cs="Times New Roman"/>
          <w:sz w:val="28"/>
          <w:szCs w:val="28"/>
        </w:rPr>
        <w:t>1.4. Підприємство у своїй діяльності підзвітне і підконтрольне Дрогобицькій міській раді Львівської області, міському голові, безпосередньо підпорядковане виконавчому комітету Дрогобицької міської ради Львівської області (далі - «Орган управління»).</w:t>
      </w:r>
    </w:p>
    <w:p>
      <w:pPr>
        <w:spacing w:after="0"/>
        <w:jc w:val="both"/>
        <w:rPr>
          <w:rFonts w:ascii="Times New Roman" w:hAnsi="Times New Roman" w:cs="Times New Roman"/>
          <w:sz w:val="28"/>
          <w:szCs w:val="28"/>
        </w:rPr>
      </w:pPr>
      <w:r>
        <w:rPr>
          <w:rFonts w:ascii="Times New Roman" w:hAnsi="Times New Roman" w:cs="Times New Roman"/>
          <w:sz w:val="28"/>
          <w:szCs w:val="28"/>
        </w:rPr>
        <w:t>1.5. Найменування Підприємства:</w:t>
      </w:r>
    </w:p>
    <w:p>
      <w:pPr>
        <w:spacing w:after="0"/>
        <w:jc w:val="both"/>
        <w:rPr>
          <w:rFonts w:ascii="Times New Roman" w:hAnsi="Times New Roman" w:cs="Times New Roman"/>
          <w:sz w:val="28"/>
          <w:szCs w:val="28"/>
        </w:rPr>
      </w:pPr>
      <w:r>
        <w:rPr>
          <w:rFonts w:ascii="Times New Roman" w:hAnsi="Times New Roman" w:cs="Times New Roman"/>
          <w:sz w:val="28"/>
          <w:szCs w:val="28"/>
        </w:rPr>
        <w:t>1.5.1. Повне: Комунальне підприємство «Фермерське господарство</w:t>
      </w:r>
      <w:r>
        <w:rPr>
          <w:rFonts w:ascii="Times New Roman" w:hAnsi="Times New Roman" w:cs="Times New Roman"/>
          <w:b/>
          <w:sz w:val="28"/>
          <w:szCs w:val="28"/>
        </w:rPr>
        <w:t xml:space="preserve"> «</w:t>
      </w:r>
      <w:r>
        <w:rPr>
          <w:rFonts w:ascii="Times New Roman" w:hAnsi="Times New Roman" w:cs="Times New Roman"/>
          <w:sz w:val="28"/>
          <w:szCs w:val="28"/>
        </w:rPr>
        <w:t>Тарком» Дрогобицької міської ради.</w:t>
      </w:r>
    </w:p>
    <w:p>
      <w:pPr>
        <w:spacing w:after="0"/>
        <w:jc w:val="both"/>
        <w:rPr>
          <w:rFonts w:ascii="Times New Roman" w:hAnsi="Times New Roman" w:cs="Times New Roman"/>
          <w:sz w:val="28"/>
          <w:szCs w:val="28"/>
        </w:rPr>
      </w:pPr>
      <w:r>
        <w:rPr>
          <w:rFonts w:ascii="Times New Roman" w:hAnsi="Times New Roman" w:cs="Times New Roman"/>
          <w:sz w:val="28"/>
          <w:szCs w:val="28"/>
        </w:rPr>
        <w:t>1.5.2. Скорочене: КП «Фермерське господарство</w:t>
      </w:r>
      <w:r>
        <w:rPr>
          <w:rFonts w:ascii="Times New Roman" w:hAnsi="Times New Roman" w:cs="Times New Roman"/>
          <w:b/>
          <w:sz w:val="28"/>
          <w:szCs w:val="28"/>
        </w:rPr>
        <w:t xml:space="preserve"> </w:t>
      </w:r>
      <w:r>
        <w:rPr>
          <w:rFonts w:ascii="Times New Roman" w:hAnsi="Times New Roman" w:cs="Times New Roman"/>
          <w:sz w:val="28"/>
          <w:szCs w:val="28"/>
        </w:rPr>
        <w:t xml:space="preserve">«Тарком».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1.6. Організаційно-правова форма – комунальне підприємство. </w:t>
      </w:r>
    </w:p>
    <w:p>
      <w:pPr>
        <w:spacing w:after="0"/>
        <w:jc w:val="both"/>
        <w:rPr>
          <w:rFonts w:ascii="Times New Roman" w:hAnsi="Times New Roman" w:cs="Times New Roman"/>
          <w:sz w:val="28"/>
          <w:szCs w:val="28"/>
        </w:rPr>
      </w:pPr>
      <w:r>
        <w:rPr>
          <w:rFonts w:ascii="Times New Roman" w:hAnsi="Times New Roman" w:cs="Times New Roman"/>
          <w:sz w:val="28"/>
          <w:szCs w:val="28"/>
        </w:rPr>
        <w:t>1.7. Підприємство здійснює свою діяльність на підставі та у відповідності до Цивільного, Господарського кодексів України, інших нормативно-правових актів чинного в України законодавства, рішень Дрогобицької міської ради Львівської області, виконавчого комітету Дрогобицької міської ради Львівської області, а також цього Статуту.</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1.8. Місцезнаходження Підприємства: 82100, вул. Пилипа Орлика, 15, м. Дрогобич, Львівська обл. </w:t>
      </w:r>
    </w:p>
    <w:p>
      <w:pPr>
        <w:spacing w:after="0"/>
        <w:jc w:val="center"/>
        <w:rPr>
          <w:rFonts w:ascii="Times New Roman" w:hAnsi="Times New Roman" w:cs="Times New Roman"/>
          <w:sz w:val="28"/>
          <w:szCs w:val="28"/>
        </w:rPr>
      </w:pPr>
    </w:p>
    <w:p>
      <w:pPr>
        <w:spacing w:after="0"/>
        <w:jc w:val="center"/>
        <w:rPr>
          <w:rFonts w:ascii="Times New Roman" w:hAnsi="Times New Roman" w:cs="Times New Roman"/>
          <w:sz w:val="28"/>
          <w:szCs w:val="28"/>
        </w:rPr>
      </w:pPr>
      <w:r>
        <w:rPr>
          <w:rFonts w:ascii="Times New Roman" w:hAnsi="Times New Roman" w:cs="Times New Roman"/>
          <w:sz w:val="28"/>
          <w:szCs w:val="28"/>
        </w:rPr>
        <w:t>2. ЮРИДИЧНИЙ СТАТУС</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2.1. Підприємство є юридичною особою, користується правом господарського відання щодо закріпленого за ним майна, має право від свого імені укладати договори, нести відповідальність, бути позивачем та відповідачем у судах, набувати майнових і немайнових прав та обов’язків, займатися діяльністю, яка відповідає напрямкам, передбаченим цим Статутом. </w:t>
      </w:r>
    </w:p>
    <w:p>
      <w:pPr>
        <w:spacing w:after="0"/>
        <w:jc w:val="both"/>
        <w:rPr>
          <w:rFonts w:ascii="Times New Roman" w:hAnsi="Times New Roman" w:cs="Times New Roman"/>
          <w:sz w:val="28"/>
          <w:szCs w:val="28"/>
        </w:rPr>
      </w:pPr>
      <w:r>
        <w:rPr>
          <w:rFonts w:ascii="Times New Roman" w:hAnsi="Times New Roman" w:cs="Times New Roman"/>
          <w:sz w:val="28"/>
          <w:szCs w:val="28"/>
        </w:rPr>
        <w:t>2.2. Підприємство набуває прав юридичної особи з дати його державної реєстрації. Підприємство у своєму складі не має юридичних осіб.</w:t>
      </w:r>
    </w:p>
    <w:p>
      <w:pPr>
        <w:spacing w:after="0"/>
        <w:jc w:val="both"/>
        <w:rPr>
          <w:rFonts w:ascii="Times New Roman" w:hAnsi="Times New Roman" w:cs="Times New Roman"/>
          <w:sz w:val="28"/>
          <w:szCs w:val="28"/>
        </w:rPr>
      </w:pPr>
      <w:r>
        <w:rPr>
          <w:rFonts w:ascii="Times New Roman" w:hAnsi="Times New Roman" w:cs="Times New Roman"/>
          <w:sz w:val="28"/>
          <w:szCs w:val="28"/>
        </w:rPr>
        <w:t>2.3.  Підприємство несе відповідальність за своїми зобов’язаннями в межах належного йому майна згідно з чинним законодавством України. Засновник не несе відповідальності за зобов'язаннями Підприємства, а Підприємство не несе відповідальності за зобов'язаннями Засновника.</w:t>
      </w:r>
    </w:p>
    <w:p>
      <w:pPr>
        <w:spacing w:after="0"/>
        <w:jc w:val="center"/>
        <w:rPr>
          <w:rFonts w:ascii="Times New Roman" w:hAnsi="Times New Roman" w:cs="Times New Roman"/>
          <w:sz w:val="28"/>
          <w:szCs w:val="28"/>
        </w:rPr>
      </w:pPr>
    </w:p>
    <w:p>
      <w:pPr>
        <w:spacing w:after="0"/>
        <w:jc w:val="center"/>
        <w:rPr>
          <w:rFonts w:ascii="Times New Roman" w:hAnsi="Times New Roman" w:cs="Times New Roman"/>
          <w:sz w:val="28"/>
          <w:szCs w:val="28"/>
        </w:rPr>
      </w:pPr>
    </w:p>
    <w:p>
      <w:pPr>
        <w:spacing w:after="0"/>
        <w:jc w:val="center"/>
        <w:rPr>
          <w:rFonts w:ascii="Times New Roman" w:hAnsi="Times New Roman" w:cs="Times New Roman"/>
          <w:sz w:val="28"/>
          <w:szCs w:val="28"/>
        </w:rPr>
      </w:pPr>
      <w:r>
        <w:rPr>
          <w:rFonts w:ascii="Times New Roman" w:hAnsi="Times New Roman" w:cs="Times New Roman"/>
          <w:sz w:val="28"/>
          <w:szCs w:val="28"/>
        </w:rPr>
        <w:t>3. МЕТА І ПРЕДМЕТ ДІЯЛЬНОСТІ</w:t>
      </w:r>
    </w:p>
    <w:p>
      <w:pPr>
        <w:spacing w:after="0"/>
        <w:jc w:val="both"/>
        <w:rPr>
          <w:rFonts w:ascii="Times New Roman" w:hAnsi="Times New Roman" w:cs="Times New Roman"/>
          <w:sz w:val="28"/>
          <w:szCs w:val="28"/>
        </w:rPr>
      </w:pPr>
      <w:r>
        <w:rPr>
          <w:rFonts w:ascii="Times New Roman" w:hAnsi="Times New Roman" w:cs="Times New Roman"/>
          <w:sz w:val="28"/>
          <w:szCs w:val="28"/>
        </w:rPr>
        <w:t>3.1. Метою діяльності Підприємства є будь-яка не заборонена чинним законодавством України господарська діяльність спрямована на досягнення економічних і соціальних результатів з метою одержання прибутку.</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Метою Підприємства є ведення товарного сільськогосподарського виробництва та одержання відповідного прибутку; здійснення сільськогосподарської науково-дослідної та навчальної діяльності; задоволення економічних, соціальних інтересів територіальної громади, сприяння розвитку територій Дрогобицької міської ради, доступності послуг, що надаються органами місцевого самоврядування, шляхом здійснення виробництва, торговельної та посередницької діяльності, виконання робіт та надання послуг, здійснення зовнішньоекономічної діяльності та участі в інвестиційних проектах, а також розвитку торгово-економічного співробітництва з юридичними та фізичними особами з використанням прогресивного обладнання та найкращого досвіду управління, залучення додаткових матеріальних та фінансових ресурсів, сприяння прискоренню науково-технічного прогресу, розвитку в країні ринкових відносин, формування ринку товарів, послуг і насичення його за рахунок розвитку сфери виробництва, товарообміну, впровадження науково-технічних розробок і технологій, розвитку зовнішньоекономічних зв’язків, виставкової діяльності з метою розв'язання економічних і соціальних проблем. </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3.2. Для реалізації вказаної мети Підприємство здійснює діяльність у таких напрямках: </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зернових культур (крім рису), бобових культур і насіння олійних культур;</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рису;</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овочів і баштанних культур, коренеплодів і бульбоплодів;</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цукрової тростини;</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прядивних культур;</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інших однорічних і дворічних культур;</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винограду;</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вирощування тропічних і субтропічних фруктів; </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цитрусових;</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вирощування зерняткових і кісточкових фруктів; </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ягід, горіхів, інших плодових дерев і чагарників;</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вирощування олійних плодів; </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культур для виробництва напоїв;</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пряних, ароматичних і лікарських культур;</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вирощування інших багаторічних культур;</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допоміжна діяльність у рослинництві;</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допоміжна діяльність у тваринництві;</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післяурожайна діяльність;</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оброблення насіння для відтворення;</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 діяльність посередників у торгівлі сільськогосподарською сировиною, живими тваринами, текстильною сировиною та напівфабрикатами;</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оптова торгівля зерном, необробленим тютюном, насінням і кормами для тварин; </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оптова торгівля сільськогосподарськими машинами й устаткуванням;</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надання в оренду сільськогосподарських машин і устаткування;</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тваринництво та птахівництво;</w:t>
      </w:r>
    </w:p>
    <w:p>
      <w:pPr>
        <w:pStyle w:val="8"/>
        <w:numPr>
          <w:ilvl w:val="0"/>
          <w:numId w:val="1"/>
        </w:numPr>
        <w:spacing w:after="0"/>
        <w:jc w:val="both"/>
        <w:rPr>
          <w:rFonts w:ascii="Times New Roman" w:hAnsi="Times New Roman" w:cs="Times New Roman"/>
          <w:sz w:val="28"/>
          <w:szCs w:val="28"/>
        </w:rPr>
      </w:pPr>
      <w:r>
        <w:rPr>
          <w:rFonts w:ascii="Times New Roman" w:hAnsi="Times New Roman" w:eastAsia="Times New Roman" w:cs="Times New Roman"/>
          <w:sz w:val="28"/>
          <w:szCs w:val="28"/>
          <w:lang w:val="ru-RU" w:eastAsia="ru-RU"/>
        </w:rPr>
        <w:t xml:space="preserve">розведення великої рогатої худоби </w:t>
      </w:r>
      <w:r>
        <w:rPr>
          <w:rFonts w:ascii="Times New Roman" w:hAnsi="Times New Roman" w:cs="Times New Roman"/>
          <w:sz w:val="28"/>
          <w:szCs w:val="28"/>
        </w:rPr>
        <w:t>молочних порід;</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розведення іншої великої рогатої</w:t>
      </w:r>
      <w:r>
        <w:rPr>
          <w:rFonts w:ascii="Times New Roman" w:hAnsi="Times New Roman" w:cs="Times New Roman"/>
          <w:sz w:val="28"/>
          <w:szCs w:val="28"/>
          <w:lang w:val="ru-RU"/>
        </w:rPr>
        <w:t xml:space="preserve"> </w:t>
      </w:r>
      <w:r>
        <w:rPr>
          <w:rFonts w:ascii="Times New Roman" w:hAnsi="Times New Roman" w:cs="Times New Roman"/>
          <w:sz w:val="28"/>
          <w:szCs w:val="28"/>
        </w:rPr>
        <w:t>худоби та буйволів;</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розведення овець і кіз</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розведення свиней</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розведення свійської птиці</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розведення інших тварин</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мисливство, відловлювання тварин інадання пов'язаних із ними послуг</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лісівництво та інша діяльність у лісовому господарстві</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лісозаготівлі</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прісноводне рибальство</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прісноводне рибництво (аквакультура)</w:t>
      </w:r>
      <w:r>
        <w:rPr>
          <w:rFonts w:ascii="Times New Roman" w:hAnsi="Times New Roman" w:cs="Times New Roman"/>
          <w:sz w:val="28"/>
          <w:szCs w:val="28"/>
          <w:lang w:val="uk-UA"/>
        </w:rPr>
        <w:t>;</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 xml:space="preserve">надання послуг по оранці та іншій обробці ґрунту; </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мисливство, відловлювання тварин інадання пов'язаних із ними послуг</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операції, в тому числі, з нерухомим майном, в тому числі будівлями, спорудами, землею та земельними ділянками та іншим нерухомим майном;</w:t>
      </w:r>
    </w:p>
    <w:p>
      <w:pPr>
        <w:pStyle w:val="8"/>
        <w:numPr>
          <w:ilvl w:val="0"/>
          <w:numId w:val="1"/>
        </w:numPr>
        <w:spacing w:after="0"/>
        <w:jc w:val="both"/>
        <w:rPr>
          <w:rFonts w:ascii="Times New Roman" w:hAnsi="Times New Roman" w:cs="Times New Roman"/>
          <w:sz w:val="28"/>
          <w:szCs w:val="28"/>
        </w:rPr>
      </w:pPr>
      <w:r>
        <w:rPr>
          <w:rFonts w:ascii="Times New Roman" w:hAnsi="Times New Roman" w:cs="Times New Roman"/>
          <w:sz w:val="28"/>
          <w:szCs w:val="28"/>
        </w:rPr>
        <w:t>надання в оренду й експлуатацію власного чи орендованого нерухомого майна;</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добування кам'яного вугілля</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добування сирої нафти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добування природного газу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добування піску, гравію, глин і каоліну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добування торфу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добування солі</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надання допоміжних послуг у сфері добування нафти та природного газу</w:t>
      </w:r>
      <w:r>
        <w:rPr>
          <w:rFonts w:ascii="Times New Roman" w:hAnsi="Times New Roman" w:cs="Times New Roman"/>
          <w:sz w:val="28"/>
          <w:szCs w:val="28"/>
          <w:lang w:val="uk-UA"/>
        </w:rPr>
        <w:t>,</w:t>
      </w:r>
      <w:r>
        <w:rPr>
          <w:rFonts w:ascii="Times New Roman" w:hAnsi="Times New Roman" w:cs="Times New Roman"/>
          <w:sz w:val="28"/>
          <w:szCs w:val="28"/>
        </w:rPr>
        <w:t xml:space="preserve"> інших корисних копалин і</w:t>
      </w:r>
      <w:r>
        <w:rPr>
          <w:rFonts w:ascii="Times New Roman" w:hAnsi="Times New Roman" w:cs="Times New Roman"/>
          <w:sz w:val="28"/>
          <w:szCs w:val="28"/>
          <w:lang w:val="uk-UA"/>
        </w:rPr>
        <w:t xml:space="preserve"> </w:t>
      </w:r>
      <w:r>
        <w:rPr>
          <w:rFonts w:ascii="Times New Roman" w:hAnsi="Times New Roman" w:cs="Times New Roman"/>
          <w:sz w:val="28"/>
          <w:szCs w:val="28"/>
        </w:rPr>
        <w:t>розроблення кар'єрів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м'яса</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м'яса свійської птиці</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м'ясних продуктів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фруктових і овочевих соків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інші види перероблення та</w:t>
      </w:r>
      <w:r>
        <w:rPr>
          <w:rFonts w:ascii="Times New Roman" w:hAnsi="Times New Roman" w:cs="Times New Roman"/>
          <w:sz w:val="28"/>
          <w:szCs w:val="28"/>
          <w:lang w:val="uk-UA"/>
        </w:rPr>
        <w:t xml:space="preserve"> </w:t>
      </w:r>
      <w:r>
        <w:rPr>
          <w:rFonts w:ascii="Times New Roman" w:hAnsi="Times New Roman" w:cs="Times New Roman"/>
          <w:sz w:val="28"/>
          <w:szCs w:val="28"/>
        </w:rPr>
        <w:t>консервування фруктів і овочів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олії та тваринних жирів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перероблення молока, виробництво масла</w:t>
      </w:r>
      <w:r>
        <w:rPr>
          <w:rFonts w:ascii="Times New Roman" w:hAnsi="Times New Roman" w:cs="Times New Roman"/>
          <w:sz w:val="28"/>
          <w:szCs w:val="28"/>
          <w:lang w:val="uk-UA"/>
        </w:rPr>
        <w:t xml:space="preserve"> </w:t>
      </w:r>
      <w:r>
        <w:rPr>
          <w:rFonts w:ascii="Times New Roman" w:hAnsi="Times New Roman" w:cs="Times New Roman"/>
          <w:sz w:val="28"/>
          <w:szCs w:val="28"/>
        </w:rPr>
        <w:t>та сиру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цукру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прянощів і приправ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продуктів борошномельно-круп'яної промисловості,</w:t>
      </w:r>
      <w:r>
        <w:rPr>
          <w:rFonts w:ascii="Times New Roman" w:hAnsi="Times New Roman" w:cs="Times New Roman"/>
          <w:sz w:val="28"/>
          <w:szCs w:val="28"/>
          <w:lang w:val="uk-UA"/>
        </w:rPr>
        <w:t xml:space="preserve"> </w:t>
      </w:r>
      <w:r>
        <w:rPr>
          <w:rFonts w:ascii="Times New Roman" w:hAnsi="Times New Roman" w:cs="Times New Roman"/>
          <w:sz w:val="28"/>
          <w:szCs w:val="28"/>
        </w:rPr>
        <w:t>крохмалів і крохмальних продуктів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хліба та хлібобулочних виробів; виробництво борошняних</w:t>
      </w:r>
      <w:r>
        <w:rPr>
          <w:rFonts w:ascii="Times New Roman" w:hAnsi="Times New Roman" w:cs="Times New Roman"/>
          <w:sz w:val="28"/>
          <w:szCs w:val="28"/>
          <w:lang w:val="uk-UA"/>
        </w:rPr>
        <w:t xml:space="preserve"> </w:t>
      </w:r>
      <w:r>
        <w:rPr>
          <w:rFonts w:ascii="Times New Roman" w:hAnsi="Times New Roman" w:cs="Times New Roman"/>
          <w:sz w:val="28"/>
          <w:szCs w:val="28"/>
        </w:rPr>
        <w:t>кондитерських виробів, тортів і тістечок нетривалого зберігання</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макаронних виробів і подібних борошняних виробів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готових кормів для тварин, що утримуються на фермах</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виноградних вин</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сидру та інших плодово-ягідних вин</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паперу та картону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друкування газет</w:t>
      </w:r>
      <w:r>
        <w:rPr>
          <w:rFonts w:ascii="Times New Roman" w:hAnsi="Times New Roman" w:cs="Times New Roman"/>
          <w:sz w:val="28"/>
          <w:szCs w:val="28"/>
          <w:lang w:val="uk-UA"/>
        </w:rPr>
        <w:t xml:space="preserve"> та </w:t>
      </w:r>
      <w:r>
        <w:rPr>
          <w:rFonts w:ascii="Times New Roman" w:hAnsi="Times New Roman" w:cs="Times New Roman"/>
          <w:sz w:val="28"/>
          <w:szCs w:val="28"/>
        </w:rPr>
        <w:t>іншої продукції</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продуктів нафтоперероблення</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добрив і азотних сполук</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пестицидів та іншої агрохімічної продукції</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меблів для офісів</w:t>
      </w:r>
      <w:r>
        <w:rPr>
          <w:rFonts w:ascii="Times New Roman" w:hAnsi="Times New Roman" w:cs="Times New Roman"/>
          <w:sz w:val="28"/>
          <w:szCs w:val="28"/>
          <w:lang w:val="uk-UA"/>
        </w:rPr>
        <w:t xml:space="preserve">, </w:t>
      </w:r>
      <w:r>
        <w:rPr>
          <w:rFonts w:ascii="Times New Roman" w:hAnsi="Times New Roman" w:cs="Times New Roman"/>
          <w:sz w:val="28"/>
          <w:szCs w:val="28"/>
        </w:rPr>
        <w:t>кухонних меблів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електроенергії</w:t>
      </w:r>
      <w:r>
        <w:rPr>
          <w:rFonts w:ascii="Times New Roman" w:hAnsi="Times New Roman" w:cs="Times New Roman"/>
          <w:sz w:val="28"/>
          <w:szCs w:val="28"/>
          <w:lang w:val="uk-UA"/>
        </w:rPr>
        <w:t xml:space="preserve">, </w:t>
      </w:r>
      <w:r>
        <w:rPr>
          <w:rFonts w:ascii="Times New Roman" w:hAnsi="Times New Roman" w:cs="Times New Roman"/>
          <w:sz w:val="28"/>
          <w:szCs w:val="28"/>
        </w:rPr>
        <w:t>передача електроенергії</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торгівля електроенергією</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виробництво газу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торгівля газом через місцеві (локальні) трубопроводи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постачання пари, гарячої води та кондиційованого повітря</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забір, очищення та постачання води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збирання безпечних відходів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збирання небезпечних відходів</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оброблення та видалення безпечних</w:t>
      </w:r>
      <w:r>
        <w:rPr>
          <w:rFonts w:ascii="Times New Roman" w:hAnsi="Times New Roman" w:cs="Times New Roman"/>
          <w:sz w:val="28"/>
          <w:szCs w:val="28"/>
          <w:lang w:val="uk-UA"/>
        </w:rPr>
        <w:t xml:space="preserve"> відходів;</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оброблення та видалення небезпечних</w:t>
      </w:r>
      <w:r>
        <w:rPr>
          <w:rFonts w:ascii="Times New Roman" w:hAnsi="Times New Roman" w:cs="Times New Roman"/>
          <w:sz w:val="28"/>
          <w:szCs w:val="28"/>
          <w:lang w:val="uk-UA"/>
        </w:rPr>
        <w:t xml:space="preserve"> відходів;</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організація будівництва будівель</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будівництво житлових і нежитлових будівель</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будівництво доріг і автострад</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будівництво водних споруд</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будівництво інших споруд</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знесення</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підготовчі роботи на будівельному майданчику</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електромонтажні, водопровідні та інші</w:t>
      </w:r>
      <w:r>
        <w:rPr>
          <w:rFonts w:ascii="Times New Roman" w:hAnsi="Times New Roman" w:cs="Times New Roman"/>
          <w:sz w:val="28"/>
          <w:szCs w:val="28"/>
          <w:lang w:val="uk-UA"/>
        </w:rPr>
        <w:t xml:space="preserve"> </w:t>
      </w:r>
      <w:r>
        <w:rPr>
          <w:rFonts w:ascii="Times New Roman" w:hAnsi="Times New Roman" w:cs="Times New Roman"/>
          <w:sz w:val="28"/>
          <w:szCs w:val="28"/>
        </w:rPr>
        <w:t>будівельно-монтажні роботи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монтаж водопровідних мереж, систем опалення та кондиціонування</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інші будівельно-монтажні роботи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оптова торгівля зерном, необробленим тютюном, насінням і кормами для тварин</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оптова торгівля живими тваринами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оптова торгівля фруктами й овочами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оптова торгівля м'ясом і м'ясними</w:t>
      </w:r>
      <w:r>
        <w:rPr>
          <w:rFonts w:ascii="Times New Roman" w:hAnsi="Times New Roman" w:cs="Times New Roman"/>
          <w:sz w:val="28"/>
          <w:szCs w:val="28"/>
          <w:lang w:val="uk-UA"/>
        </w:rPr>
        <w:t xml:space="preserve"> </w:t>
      </w:r>
      <w:r>
        <w:rPr>
          <w:rFonts w:ascii="Times New Roman" w:hAnsi="Times New Roman" w:cs="Times New Roman"/>
          <w:sz w:val="28"/>
          <w:szCs w:val="28"/>
        </w:rPr>
        <w:t>продуктами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оптова торгівля молочними продуктами, яйцями, харчовими оліями та жирами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оптова торгівля цукром, шоколадом і кондитерськими виробами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оптова торгівля іншими продуктами харчування, у тому числі рибою, ракоподібними та молюсками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неспеціалізована оптова торгівля продуктами харчування, напоями та тютюновими виробами</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складське господарство</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діяльність ресторанів, надання послуг мобільного харчування</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фінансовий лізинг</w:t>
      </w:r>
      <w:r>
        <w:rPr>
          <w:rFonts w:ascii="Times New Roman" w:hAnsi="Times New Roman" w:cs="Times New Roman"/>
          <w:sz w:val="28"/>
          <w:szCs w:val="28"/>
          <w:lang w:val="uk-UA"/>
        </w:rPr>
        <w:t>;</w:t>
      </w:r>
    </w:p>
    <w:p>
      <w:pPr>
        <w:pStyle w:val="7"/>
        <w:numPr>
          <w:ilvl w:val="0"/>
          <w:numId w:val="1"/>
        </w:numPr>
        <w:rPr>
          <w:rFonts w:ascii="Times New Roman" w:hAnsi="Times New Roman" w:cs="Times New Roman"/>
          <w:sz w:val="28"/>
          <w:szCs w:val="28"/>
        </w:rPr>
      </w:pPr>
      <w:r>
        <w:rPr>
          <w:rFonts w:ascii="Times New Roman" w:hAnsi="Times New Roman" w:cs="Times New Roman"/>
          <w:sz w:val="28"/>
          <w:szCs w:val="28"/>
        </w:rPr>
        <w:t>купівля та продаж власного нерухомого майна</w:t>
      </w:r>
      <w:r>
        <w:rPr>
          <w:rFonts w:ascii="Times New Roman" w:hAnsi="Times New Roman" w:cs="Times New Roman"/>
          <w:sz w:val="28"/>
          <w:szCs w:val="28"/>
          <w:lang w:val="uk-UA"/>
        </w:rPr>
        <w:t>.</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3.3. Підприємство має право здійснювати будь-які інші види діяльності, не заборонені діючим законодавством України. </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3.4. На здійснення видів діяльності, які підлягають ліцензуванню, Підприємство набуває право після отримання відповідних ліцензій у порядку, передбаченому чинним законодавством України.</w:t>
      </w:r>
    </w:p>
    <w:p>
      <w:pPr>
        <w:pStyle w:val="8"/>
        <w:spacing w:after="0"/>
        <w:ind w:left="0"/>
        <w:jc w:val="both"/>
        <w:rPr>
          <w:rFonts w:ascii="Times New Roman" w:hAnsi="Times New Roman" w:cs="Times New Roman"/>
          <w:sz w:val="28"/>
          <w:szCs w:val="28"/>
        </w:rPr>
      </w:pPr>
    </w:p>
    <w:p>
      <w:pPr>
        <w:pStyle w:val="8"/>
        <w:spacing w:after="0"/>
        <w:ind w:left="0"/>
        <w:jc w:val="center"/>
        <w:rPr>
          <w:rFonts w:ascii="Times New Roman" w:hAnsi="Times New Roman" w:cs="Times New Roman"/>
          <w:sz w:val="28"/>
          <w:szCs w:val="28"/>
        </w:rPr>
      </w:pPr>
      <w:r>
        <w:rPr>
          <w:rFonts w:ascii="Times New Roman" w:hAnsi="Times New Roman" w:cs="Times New Roman"/>
          <w:sz w:val="28"/>
          <w:szCs w:val="28"/>
        </w:rPr>
        <w:t>4. ПРАВА ТА ОБОВ'ЯЗКИ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4.1. Підприємство має право:</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4.1.1. Планувати свою діяльність згідно із цим Статутом.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4.1.2. Укладати договори з фізичними і юридичними особами на умовах та в порядку, передбаченому чинним законодавством України.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4.1.3. Визначати самостійно в межах своєї діяльності взаємовідносини з юридичними та фізичними особами.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4.1.4. Здійснювати господарську діяльність згідно із законодавством України та цим Статутом.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4.1.5. Здійснювати діяльність щодо матеріально-технічного забезпечення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4.2. Підприємство зобов'язане:</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4.2.1. Організовувати роботу відповідно до чинного законодавства України, рішень Засновника. </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4.2.2. Забезпечувати надання послуг відповідно до цього Статуту, рішення Засновника в обсягах та якості, що відповідають місцевим програмам та укладеним договорам.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4.2.3. Забезпечувати своєчасну сплату податків і зборів (обов'язкових платежів) до бюджету та до державних цільових фондів відповідно до законодавства України.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4.2.4. Забезпечувати цільове використання закріпленого за ним майна та виділених бюджетних коштів.</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4.2.5. Створювати належні умови для високопродуктивної праці, забезпечувати додержання законодавства про працю, правил та норм охорони праці, техніки безпеки, законодавства щодо соціального страхування працівників.</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4.2.6. Здійснювати заходи з удосконалення організації роботи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4.2.7. Забезпечувати економне і раціональне використання фонду споживання і своєчасні розрахунки з працівниками Підприємства.</w:t>
      </w:r>
    </w:p>
    <w:p>
      <w:pPr>
        <w:pStyle w:val="8"/>
        <w:spacing w:after="0"/>
        <w:jc w:val="both"/>
        <w:rPr>
          <w:rFonts w:ascii="Times New Roman" w:hAnsi="Times New Roman" w:cs="Times New Roman"/>
          <w:sz w:val="28"/>
          <w:szCs w:val="28"/>
        </w:rPr>
      </w:pPr>
    </w:p>
    <w:p>
      <w:pPr>
        <w:pStyle w:val="8"/>
        <w:spacing w:after="0"/>
        <w:jc w:val="center"/>
        <w:rPr>
          <w:rFonts w:ascii="Times New Roman" w:hAnsi="Times New Roman" w:cs="Times New Roman"/>
          <w:sz w:val="28"/>
          <w:szCs w:val="28"/>
        </w:rPr>
      </w:pPr>
      <w:r>
        <w:rPr>
          <w:rFonts w:ascii="Times New Roman" w:hAnsi="Times New Roman" w:cs="Times New Roman"/>
          <w:sz w:val="28"/>
          <w:szCs w:val="28"/>
        </w:rPr>
        <w:t>5. УПРАВЛІННЯ ПІДПРИЄМСТВОМ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5.1. Управління Підприємством здійснює директор, який призначається на посаду та звільняється з посади міським головою. Директор працює на контрактній основі.</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 Директор:</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5.2.1. Діє без доручення від імені Підприємства, представляє його у відносинах з іншими юридичними особами та громадянами, відкриває рахунки в установах банків.</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5.2.2. Укладає договори, угоди, контракти, керуючись чинним законодавством та цим Статутом.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5.2.3. Визначає перспективи розвитку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5.2.4. Розпоряджається майном та коштами Підприємства в порядку, встановленому законодавством України та цим Статутом.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5.2.5. Розробляє та затверджує структуру і штатний розпис Підприємства в межах граничної чисельності працівників та Фонду оплати праці, положення про його підрозділи і функціональні обов'язки працівників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5.2.6. Заохочує працівників Підприємства та накладає стягнення у встановленому порядку згідно з трудовим законодавством України.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5.2.7. Видає накази, розпорядження, доручення, обов'язкові для виконання працівниками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5.2.8. Здійснює будь-які інші функції щодо управління Підприємством, що не суперечить чинному законодавству та Статуту.</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5.2.9. Несе персональну відповідальність перед Засновником, уповноваженим ним органом і трудовим колективом працівників за діяльність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5.2.10. Директор Підприємства в силу необхідності звітує про результати роботи підприємства на сесії Дрогобицької міської ради або виконавчого комітету Дрогобицької міської ради Львівської області.</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5.3. Виключною компетенцією Засновника є:</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5.3.1. Внесення змін та доповнень до Статуту.</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5.3.2. Прийняття рішення про припинення Підприємства як юридичної особи.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5.3.3. Прийняття рішень щодо відчуження, передачі в заставу, внесення до статутного капіталу інших юридичних осіб майна, що є комунальною власністю Дрогобицької міської територіальної громади та перебуває на балансі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5.4. Трудовий колектив Підприємства становлять усі працівники, які своєю працею беруть участь у його діяльності на основі трудового договору (угоди), що регулює трудові відносини працівника з Підприємством. Члени трудового колективу мають права та обов'язки згідно із законодавством України про працю.</w:t>
      </w:r>
    </w:p>
    <w:p>
      <w:pPr>
        <w:pStyle w:val="8"/>
        <w:spacing w:after="0"/>
        <w:ind w:left="0"/>
        <w:jc w:val="both"/>
        <w:rPr>
          <w:rFonts w:ascii="Times New Roman" w:hAnsi="Times New Roman" w:cs="Times New Roman"/>
          <w:sz w:val="28"/>
          <w:szCs w:val="28"/>
        </w:rPr>
      </w:pPr>
    </w:p>
    <w:p>
      <w:pPr>
        <w:pStyle w:val="8"/>
        <w:spacing w:after="0"/>
        <w:jc w:val="center"/>
        <w:rPr>
          <w:rFonts w:ascii="Times New Roman" w:hAnsi="Times New Roman" w:cs="Times New Roman"/>
          <w:sz w:val="28"/>
          <w:szCs w:val="28"/>
        </w:rPr>
      </w:pPr>
      <w:r>
        <w:rPr>
          <w:rFonts w:ascii="Times New Roman" w:hAnsi="Times New Roman" w:cs="Times New Roman"/>
          <w:sz w:val="28"/>
          <w:szCs w:val="28"/>
        </w:rPr>
        <w:t>6. МАЙНО ТА КОШТИ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6.1. Майно Підприємства є комунальною власністю Дрогобицької міської територіальної громади і закріплюється за Підприємством на праві господарського відання.</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6.2. Майно Підприємства становлять виробничі та невиробничі фонди, обігові кошти, інші цінності, вартість яких відображається у самостійному балансі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6.3. Розмір статутного капіталу складає 200 000,00 грн. (Двісті тисяч гривень 00 копійок). До складу статутного капіталу Підприємства за встановленим чинним законодавством України порядком можуть бути також включені будинки, споруди, обладнання, механізми, транспорті засоби та інші матеріальні цінності, цінні папери, земельні ділянки відповідно до Земельного кодексу України, права користування водою та іншими природними ресурсами, будинками, спорудами, обладнанням, а також інші майнові права (в тому числі на інтелектуальну власність), грошові кошти.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Розмір статутного капіталу Підприємства визначається рішенням Засновника. Рішення про зміну (збільшення або зменшення) розміру статутного капіталу приймається Засновником.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6.3. Джерелами формування майна Підприємства є:</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майно та кошти передані Засновником;</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бюджетні кошти, що надходять на реалізацію та здійснення програм затверджених Засновником та Органом управління;</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доходи отримані від здійснення власної господарської діяльності;</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надходження від продажу (здачі в оренду) майна, придбання майна інших суб’єктів;</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безоплатні та благодійні внески, пожертвування, фінансова допомога;</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кредити банків та інших кредиторів;</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капітальні вкладення та дотації з бюджетів;</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придбане майно інших підприємств, організацій та громадян, у встановленому чинним законодавством України порядку;</w:t>
      </w:r>
    </w:p>
    <w:p>
      <w:pPr>
        <w:pStyle w:val="8"/>
        <w:numPr>
          <w:ilvl w:val="0"/>
          <w:numId w:val="2"/>
        </w:numPr>
        <w:spacing w:after="0"/>
        <w:jc w:val="both"/>
        <w:rPr>
          <w:rFonts w:ascii="Times New Roman" w:hAnsi="Times New Roman" w:cs="Times New Roman"/>
          <w:sz w:val="28"/>
          <w:szCs w:val="28"/>
        </w:rPr>
      </w:pPr>
      <w:r>
        <w:rPr>
          <w:rFonts w:ascii="Times New Roman" w:hAnsi="Times New Roman" w:cs="Times New Roman"/>
          <w:sz w:val="28"/>
          <w:szCs w:val="28"/>
        </w:rPr>
        <w:t>інші джерела, не заборонені чинним законодавством.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6.4. Майно передається Засновником Підприємству на праві господарського відання. Здійснюючи право господарського відання, Підприємство володіє, користується та розпоряджається закріпленим майном, вчиняючи щодо нього будь-які дії, які не суперечать чинному законодавству та Статуту Підприємства в межах повноважень, наданих Засновником та Органом управління майном.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6.5. Власник майна, закріпленого за Підприємством на праві господарського відання, здійснює контроль за використанням та збереженням майна через Орган управління.</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6.6. Підприємство зобов’язане забезпечити збереження майна, переданого йому Засновником, та використовувати зазначене майно відповідно до його цільового призначення.</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6.7. Підприємство здійснює передачу майна в оренду згідно з чинним законодавством та за згодою Органу управління майном.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6.8. Підприємство розпоряджається прибутком, отриманим від господарської діяльності, згідно з чинним законодавством.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6.9. Кошти Підприємства одержані від фінансово-господарської діяльності зберігаються на відповідних рахунках в установах банків. Підприємство здійснює розрахунки за своїми зобов’язаннями перед іншими підприємствами, організаціями, установами та громадянами у встановленому законодавством порядку.</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6.10. Підприємство здійснює володіння, користування землею і іншими природними ресурсами відповідно до мети своєї діяльності та чинного законодавства.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6.11.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 порядку передбаченому чинним законодавством України.</w:t>
      </w:r>
    </w:p>
    <w:p>
      <w:pPr>
        <w:pStyle w:val="8"/>
        <w:spacing w:after="0"/>
        <w:jc w:val="both"/>
        <w:rPr>
          <w:rFonts w:ascii="Times New Roman" w:hAnsi="Times New Roman" w:cs="Times New Roman"/>
          <w:sz w:val="28"/>
          <w:szCs w:val="28"/>
        </w:rPr>
      </w:pPr>
    </w:p>
    <w:p>
      <w:pPr>
        <w:pStyle w:val="8"/>
        <w:spacing w:after="0"/>
        <w:jc w:val="center"/>
        <w:rPr>
          <w:rFonts w:ascii="Times New Roman" w:hAnsi="Times New Roman" w:cs="Times New Roman"/>
          <w:sz w:val="28"/>
          <w:szCs w:val="28"/>
        </w:rPr>
      </w:pPr>
      <w:r>
        <w:rPr>
          <w:rFonts w:ascii="Times New Roman" w:hAnsi="Times New Roman" w:cs="Times New Roman"/>
          <w:sz w:val="28"/>
          <w:szCs w:val="28"/>
        </w:rPr>
        <w:t>7. ГОСПОДАРСЬКА ТА СОЦІАЛЬНА ДІЯЛЬНІСТЬ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7.1. Основним узагальнюючим показником фінансово-господарської діяльності Підприємства є прибуток (дохід).</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7.2. Відносини Підприємства з іншими підприємствами, організаціями і громадянами в усіх сферах господарської діяльності Підприємства здійснюються на підставі правочинів (угод, договорів і контрактів тощо). Підприємство вільне у виборі предмета угоди, визначенні зобов’язань, будь-яких інших умов господарських взаємовідносин, що не суперечать законодавству України.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7.3. Підприємство здійснює зовнішньоекономічну діяльність згідно з чинним законодавством України, враховуючи мету і напрямки діяльності Підприємства. Підприємство має право самостійно укладати договори (контракти) із іноземними юридичними та фізичними особами.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7.4. У господарській діяльності Підприємство може утворювати цільові фонди (фонд розвитку виробництва, фонд споживання, резервний фонд, інші фонди), призначених для покриття витрат, пов'язаних зі своєю діяльністю. Порядок використання коштів таких фондів визначається положеннями про відповідні фонди.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7.5. Директор Підприємства несе персональну відповідальність за виконання затвердженого фінансового плану.</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7.6. Підприємство звітує про стан виконання фінансового плану у порядку, що визначається Засновником.</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7.7. Підприємство подає звіт про свою фінансово-господарську діяльність Засновнику або уповноваженому ним органу, державним статистичним та іншим органам у формі і в строки, встановлені законодавством України.</w:t>
      </w:r>
    </w:p>
    <w:p>
      <w:pPr>
        <w:pStyle w:val="8"/>
        <w:spacing w:after="0"/>
        <w:jc w:val="both"/>
        <w:rPr>
          <w:rFonts w:ascii="Times New Roman" w:hAnsi="Times New Roman" w:cs="Times New Roman"/>
          <w:sz w:val="28"/>
          <w:szCs w:val="28"/>
        </w:rPr>
      </w:pPr>
    </w:p>
    <w:p>
      <w:pPr>
        <w:pStyle w:val="8"/>
        <w:spacing w:after="0"/>
        <w:jc w:val="center"/>
        <w:rPr>
          <w:rFonts w:ascii="Times New Roman" w:hAnsi="Times New Roman" w:cs="Times New Roman"/>
          <w:sz w:val="28"/>
          <w:szCs w:val="28"/>
        </w:rPr>
      </w:pPr>
      <w:r>
        <w:rPr>
          <w:rFonts w:ascii="Times New Roman" w:hAnsi="Times New Roman" w:cs="Times New Roman"/>
          <w:sz w:val="28"/>
          <w:szCs w:val="28"/>
        </w:rPr>
        <w:t>8. ОБЛІК ТА ЗВІТНІСТЬ ДІЯЛЬНОСТІ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8.1. Підприємство веде бухгалтерський, оперативний та статистичний облік, складає фінансову, статистичну та іншу звітність згідно з чинним законодавством України та нормативно-правовими актами місцевого самоврядування.</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8.2. Питання організації бухгалтерського обліку на Підприємстві регулюються відповідно до чинного законодавства України.</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8.3. Відповідальність за стан обліку, дотримання стандартів бухгалтерського обліку, своєчасне подання бухгалтерської та іншої звітності покладено на головного бухгалтера Підприємства, компетенція якого визначена чинним законодавством. Ведення бухгалтерського обліку та складання бухгалтерської звітності здійснюється бухгалтерією підприємства на чолі з головним бухгалтером відповідно до чинного законодавства.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8.4. Підприємство та його посадові особи несуть встановлену законодавством відповідальність за достовірність даних звітності.</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8.5. Ревізія та перевірки діяльності Підприємства проводяться відповідно до законодавства України.</w:t>
      </w:r>
    </w:p>
    <w:p>
      <w:pPr>
        <w:pStyle w:val="8"/>
        <w:spacing w:after="0"/>
        <w:ind w:left="0"/>
        <w:jc w:val="both"/>
        <w:rPr>
          <w:rFonts w:ascii="Times New Roman" w:hAnsi="Times New Roman" w:cs="Times New Roman"/>
          <w:sz w:val="28"/>
          <w:szCs w:val="28"/>
        </w:rPr>
      </w:pPr>
    </w:p>
    <w:p>
      <w:pPr>
        <w:pStyle w:val="8"/>
        <w:spacing w:after="0"/>
        <w:ind w:left="0"/>
        <w:jc w:val="center"/>
        <w:rPr>
          <w:rFonts w:ascii="Times New Roman" w:hAnsi="Times New Roman" w:cs="Times New Roman"/>
          <w:sz w:val="28"/>
          <w:szCs w:val="28"/>
        </w:rPr>
      </w:pPr>
      <w:r>
        <w:rPr>
          <w:rFonts w:ascii="Times New Roman" w:hAnsi="Times New Roman" w:cs="Times New Roman"/>
          <w:sz w:val="28"/>
          <w:szCs w:val="28"/>
        </w:rPr>
        <w:t>9. ПОРЯДОК ВНЕСЕННЯ ЗМІН ТА ДОПОВНЕНЬ ДО СТАТУТУ</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9.1. Зміни та доповнення до статуту Підприємства вносяться за рішенням Дрогобицької міської ради Львівської області.</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9.2. Зміни та доповнення до статуту Підприємства набувають чинності з моменту їх державної реєстрації.</w:t>
      </w:r>
    </w:p>
    <w:p>
      <w:pPr>
        <w:pStyle w:val="8"/>
        <w:spacing w:after="0"/>
        <w:jc w:val="center"/>
        <w:rPr>
          <w:rFonts w:ascii="Times New Roman" w:hAnsi="Times New Roman" w:cs="Times New Roman"/>
          <w:sz w:val="28"/>
          <w:szCs w:val="28"/>
        </w:rPr>
      </w:pPr>
    </w:p>
    <w:p>
      <w:pPr>
        <w:pStyle w:val="8"/>
        <w:spacing w:after="0"/>
        <w:jc w:val="center"/>
        <w:rPr>
          <w:rFonts w:ascii="Times New Roman" w:hAnsi="Times New Roman" w:cs="Times New Roman"/>
          <w:sz w:val="28"/>
          <w:szCs w:val="28"/>
        </w:rPr>
      </w:pPr>
      <w:r>
        <w:rPr>
          <w:rFonts w:ascii="Times New Roman" w:hAnsi="Times New Roman" w:cs="Times New Roman"/>
          <w:sz w:val="28"/>
          <w:szCs w:val="28"/>
        </w:rPr>
        <w:t>10. ПРИПИНЕННЯ ДІЯЛЬНОСТІ ПІДПРИЄМСТВА</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10.1. Припинення діяльності Підприємства відбувається шляхом його реорганізації або в результаті ліквідації Підприємства – за рішенням Засновника, а також за рішенням суду в установленому законодавством України порядку.</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10.2. При ліквідації Підприємства майно та кошти, які залишаються після розрахунку з бюджетом, задоволення претензій кредиторів та членів трудового колективу використовуються за рішенням Засновника.</w:t>
      </w:r>
    </w:p>
    <w:p>
      <w:pPr>
        <w:pStyle w:val="8"/>
        <w:spacing w:after="0"/>
        <w:jc w:val="both"/>
        <w:rPr>
          <w:rFonts w:ascii="Times New Roman" w:hAnsi="Times New Roman" w:cs="Times New Roman"/>
          <w:sz w:val="28"/>
          <w:szCs w:val="28"/>
        </w:rPr>
      </w:pPr>
    </w:p>
    <w:p>
      <w:pPr>
        <w:pStyle w:val="8"/>
        <w:spacing w:after="0"/>
        <w:jc w:val="center"/>
        <w:rPr>
          <w:rFonts w:ascii="Times New Roman" w:hAnsi="Times New Roman" w:cs="Times New Roman"/>
          <w:sz w:val="28"/>
          <w:szCs w:val="28"/>
        </w:rPr>
      </w:pPr>
      <w:r>
        <w:rPr>
          <w:rFonts w:ascii="Times New Roman" w:hAnsi="Times New Roman" w:cs="Times New Roman"/>
          <w:sz w:val="28"/>
          <w:szCs w:val="28"/>
        </w:rPr>
        <w:t>11.ЗАКЛЮЧНІ ПОЛОЖЕННЯ</w:t>
      </w:r>
    </w:p>
    <w:p>
      <w:pPr>
        <w:pStyle w:val="8"/>
        <w:spacing w:after="0"/>
        <w:ind w:left="0"/>
        <w:jc w:val="both"/>
        <w:rPr>
          <w:rFonts w:ascii="Times New Roman" w:hAnsi="Times New Roman" w:cs="Times New Roman"/>
          <w:sz w:val="28"/>
          <w:szCs w:val="28"/>
        </w:rPr>
      </w:pPr>
      <w:r>
        <w:rPr>
          <w:rFonts w:ascii="Times New Roman" w:hAnsi="Times New Roman" w:cs="Times New Roman"/>
          <w:sz w:val="28"/>
          <w:szCs w:val="28"/>
        </w:rPr>
        <w:t>11.1. Положення, які не знайшли свого відображення в даному Статуті, регулюються чинним законодавством України.</w:t>
      </w:r>
    </w:p>
    <w:p>
      <w:pPr>
        <w:pStyle w:val="8"/>
        <w:jc w:val="both"/>
        <w:rPr>
          <w:rFonts w:ascii="Times New Roman" w:hAnsi="Times New Roman" w:cs="Times New Roman"/>
          <w:sz w:val="28"/>
          <w:szCs w:val="28"/>
        </w:rPr>
      </w:pPr>
    </w:p>
    <w:p>
      <w:pPr>
        <w:pStyle w:val="8"/>
        <w:ind w:left="0"/>
        <w:jc w:val="both"/>
        <w:rPr>
          <w:rFonts w:ascii="Times New Roman" w:hAnsi="Times New Roman" w:cs="Times New Roman"/>
          <w:sz w:val="28"/>
          <w:szCs w:val="28"/>
        </w:rPr>
      </w:pPr>
      <w:r>
        <w:rPr>
          <w:rFonts w:ascii="Times New Roman" w:hAnsi="Times New Roman" w:cs="Times New Roman"/>
          <w:sz w:val="28"/>
          <w:szCs w:val="28"/>
          <w:lang w:val="ru-RU"/>
        </w:rPr>
        <w:t>Секретар ради</w:t>
      </w:r>
      <w:r>
        <w:rPr>
          <w:rFonts w:ascii="Times New Roman" w:hAnsi="Times New Roman" w:cs="Times New Roman"/>
          <w:sz w:val="28"/>
          <w:szCs w:val="28"/>
        </w:rPr>
        <w:t xml:space="preserve">                                                                                  К</w:t>
      </w:r>
      <w:r>
        <w:rPr>
          <w:rFonts w:ascii="Times New Roman" w:hAnsi="Times New Roman" w:cs="Times New Roman"/>
          <w:sz w:val="28"/>
          <w:szCs w:val="28"/>
          <w:lang w:val="ru-RU"/>
        </w:rPr>
        <w:t>аракевич</w:t>
      </w:r>
      <w:r>
        <w:rPr>
          <w:rFonts w:ascii="Times New Roman" w:hAnsi="Times New Roman" w:cs="Times New Roman"/>
          <w:sz w:val="28"/>
          <w:szCs w:val="28"/>
        </w:rPr>
        <w:t xml:space="preserve"> </w:t>
      </w:r>
      <w:r>
        <w:rPr>
          <w:rFonts w:ascii="Times New Roman" w:hAnsi="Times New Roman" w:cs="Times New Roman"/>
          <w:sz w:val="28"/>
          <w:szCs w:val="28"/>
          <w:lang w:val="ru-RU"/>
        </w:rPr>
        <w:t>О</w:t>
      </w:r>
      <w:r>
        <w:rPr>
          <w:rFonts w:ascii="Times New Roman" w:hAnsi="Times New Roman" w:cs="Times New Roman"/>
          <w:sz w:val="28"/>
          <w:szCs w:val="28"/>
        </w:rPr>
        <w:t>.</w:t>
      </w:r>
      <w:r>
        <w:rPr>
          <w:rFonts w:ascii="Times New Roman" w:hAnsi="Times New Roman" w:cs="Times New Roman"/>
          <w:sz w:val="28"/>
          <w:szCs w:val="28"/>
          <w:lang w:val="ru-RU"/>
        </w:rPr>
        <w:t>Ю</w:t>
      </w:r>
      <w:r>
        <w:rPr>
          <w:rFonts w:ascii="Times New Roman" w:hAnsi="Times New Roman" w:cs="Times New Roman"/>
          <w:sz w:val="28"/>
          <w:szCs w:val="28"/>
        </w:rPr>
        <w:t>.</w:t>
      </w:r>
    </w:p>
    <w:sectPr>
      <w:footerReference r:id="rId5" w:type="default"/>
      <w:pgSz w:w="11906" w:h="16838"/>
      <w:pgMar w:top="1134" w:right="851" w:bottom="851"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8427562"/>
      <w:docPartObj>
        <w:docPartGallery w:val="AutoText"/>
      </w:docPartObj>
    </w:sdtPr>
    <w:sdtContent>
      <w:p>
        <w:pPr>
          <w:pStyle w:val="6"/>
          <w:jc w:val="center"/>
        </w:pPr>
        <w:r>
          <w:fldChar w:fldCharType="begin"/>
        </w:r>
        <w:r>
          <w:instrText xml:space="preserve">PAGE   \* MERGEFORMAT</w:instrText>
        </w:r>
        <w:r>
          <w:fldChar w:fldCharType="separate"/>
        </w:r>
        <w:r>
          <w:rPr>
            <w:lang w:val="ru-RU"/>
          </w:rPr>
          <w:t>2</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4B54A2"/>
    <w:multiLevelType w:val="multilevel"/>
    <w:tmpl w:val="314B54A2"/>
    <w:lvl w:ilvl="0" w:tentative="0">
      <w:start w:val="0"/>
      <w:numFmt w:val="bullet"/>
      <w:lvlText w:val="-"/>
      <w:lvlJc w:val="left"/>
      <w:pPr>
        <w:ind w:left="720" w:hanging="360"/>
      </w:pPr>
      <w:rPr>
        <w:rFonts w:hint="default" w:ascii="Times New Roman" w:hAnsi="Times New Roman" w:cs="Times New Roman"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481B72F4"/>
    <w:multiLevelType w:val="multilevel"/>
    <w:tmpl w:val="481B72F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9B3"/>
    <w:rsid w:val="000730D9"/>
    <w:rsid w:val="000852C9"/>
    <w:rsid w:val="00091B44"/>
    <w:rsid w:val="000B09A8"/>
    <w:rsid w:val="000C7B2A"/>
    <w:rsid w:val="0017309C"/>
    <w:rsid w:val="00195186"/>
    <w:rsid w:val="001B14A7"/>
    <w:rsid w:val="001C2797"/>
    <w:rsid w:val="001F0E4A"/>
    <w:rsid w:val="002927A9"/>
    <w:rsid w:val="00305D3C"/>
    <w:rsid w:val="0036564E"/>
    <w:rsid w:val="0037443A"/>
    <w:rsid w:val="003A6F7A"/>
    <w:rsid w:val="00403D1E"/>
    <w:rsid w:val="00447253"/>
    <w:rsid w:val="004A4884"/>
    <w:rsid w:val="004A5A70"/>
    <w:rsid w:val="004D2E2E"/>
    <w:rsid w:val="004E5425"/>
    <w:rsid w:val="004F6F43"/>
    <w:rsid w:val="00526165"/>
    <w:rsid w:val="005850ED"/>
    <w:rsid w:val="005F4AE6"/>
    <w:rsid w:val="00604B5B"/>
    <w:rsid w:val="0062401B"/>
    <w:rsid w:val="006A4077"/>
    <w:rsid w:val="006B12C8"/>
    <w:rsid w:val="00704556"/>
    <w:rsid w:val="00740B5A"/>
    <w:rsid w:val="00780F67"/>
    <w:rsid w:val="008159D6"/>
    <w:rsid w:val="008377F2"/>
    <w:rsid w:val="008F5B7C"/>
    <w:rsid w:val="00902074"/>
    <w:rsid w:val="009232D3"/>
    <w:rsid w:val="009A70FC"/>
    <w:rsid w:val="009B2B76"/>
    <w:rsid w:val="009F27D0"/>
    <w:rsid w:val="00A22246"/>
    <w:rsid w:val="00A353FA"/>
    <w:rsid w:val="00A41BEC"/>
    <w:rsid w:val="00A44CD8"/>
    <w:rsid w:val="00A8123D"/>
    <w:rsid w:val="00AE69F7"/>
    <w:rsid w:val="00BA51D9"/>
    <w:rsid w:val="00BC2D59"/>
    <w:rsid w:val="00C459B3"/>
    <w:rsid w:val="00DE4215"/>
    <w:rsid w:val="00E01B4A"/>
    <w:rsid w:val="00E27E2E"/>
    <w:rsid w:val="00E5263F"/>
    <w:rsid w:val="00E52B75"/>
    <w:rsid w:val="00E863DE"/>
    <w:rsid w:val="00EC53F6"/>
    <w:rsid w:val="00F33396"/>
    <w:rsid w:val="00F43F97"/>
    <w:rsid w:val="00F90D22"/>
    <w:rsid w:val="00F9254B"/>
    <w:rsid w:val="00F96EDD"/>
    <w:rsid w:val="00FA0D38"/>
    <w:rsid w:val="00FB0976"/>
    <w:rsid w:val="00FB18F5"/>
    <w:rsid w:val="00FB5DB7"/>
    <w:rsid w:val="00FB6F3C"/>
    <w:rsid w:val="10D3770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uk-UA"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9"/>
    <w:semiHidden/>
    <w:unhideWhenUsed/>
    <w:uiPriority w:val="99"/>
    <w:pPr>
      <w:spacing w:after="0" w:line="240" w:lineRule="auto"/>
    </w:pPr>
    <w:rPr>
      <w:rFonts w:ascii="Segoe UI" w:hAnsi="Segoe UI" w:cs="Segoe UI"/>
      <w:sz w:val="18"/>
      <w:szCs w:val="18"/>
    </w:rPr>
  </w:style>
  <w:style w:type="paragraph" w:styleId="5">
    <w:name w:val="header"/>
    <w:basedOn w:val="1"/>
    <w:link w:val="11"/>
    <w:unhideWhenUsed/>
    <w:uiPriority w:val="99"/>
    <w:pPr>
      <w:tabs>
        <w:tab w:val="center" w:pos="4677"/>
        <w:tab w:val="right" w:pos="9355"/>
      </w:tabs>
      <w:spacing w:after="0" w:line="240" w:lineRule="auto"/>
    </w:pPr>
  </w:style>
  <w:style w:type="paragraph" w:styleId="6">
    <w:name w:val="footer"/>
    <w:basedOn w:val="1"/>
    <w:link w:val="12"/>
    <w:unhideWhenUsed/>
    <w:uiPriority w:val="99"/>
    <w:pPr>
      <w:tabs>
        <w:tab w:val="center" w:pos="4677"/>
        <w:tab w:val="right" w:pos="9355"/>
      </w:tabs>
      <w:spacing w:after="0" w:line="240" w:lineRule="auto"/>
    </w:pPr>
  </w:style>
  <w:style w:type="paragraph" w:styleId="7">
    <w:name w:val="HTML Preformatted"/>
    <w:basedOn w:val="1"/>
    <w:link w:val="10"/>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val="ru-RU" w:eastAsia="ru-RU"/>
    </w:rPr>
  </w:style>
  <w:style w:type="paragraph" w:styleId="8">
    <w:name w:val="List Paragraph"/>
    <w:basedOn w:val="1"/>
    <w:qFormat/>
    <w:uiPriority w:val="34"/>
    <w:pPr>
      <w:ind w:left="720"/>
      <w:contextualSpacing/>
    </w:pPr>
  </w:style>
  <w:style w:type="character" w:customStyle="1" w:styleId="9">
    <w:name w:val="Текст выноски Знак"/>
    <w:basedOn w:val="2"/>
    <w:link w:val="4"/>
    <w:semiHidden/>
    <w:uiPriority w:val="99"/>
    <w:rPr>
      <w:rFonts w:ascii="Segoe UI" w:hAnsi="Segoe UI" w:cs="Segoe UI"/>
      <w:sz w:val="18"/>
      <w:szCs w:val="18"/>
    </w:rPr>
  </w:style>
  <w:style w:type="character" w:customStyle="1" w:styleId="10">
    <w:name w:val="Стандартный HTML Знак"/>
    <w:basedOn w:val="2"/>
    <w:link w:val="7"/>
    <w:uiPriority w:val="99"/>
    <w:rPr>
      <w:rFonts w:ascii="Courier New" w:hAnsi="Courier New" w:eastAsia="Times New Roman" w:cs="Courier New"/>
      <w:sz w:val="20"/>
      <w:szCs w:val="20"/>
      <w:lang w:val="ru-RU" w:eastAsia="ru-RU"/>
    </w:rPr>
  </w:style>
  <w:style w:type="character" w:customStyle="1" w:styleId="11">
    <w:name w:val="Верхний колонтитул Знак"/>
    <w:basedOn w:val="2"/>
    <w:link w:val="5"/>
    <w:uiPriority w:val="99"/>
  </w:style>
  <w:style w:type="character" w:customStyle="1" w:styleId="12">
    <w:name w:val="Нижний колонтитул Знак"/>
    <w:basedOn w:val="2"/>
    <w:link w:val="6"/>
    <w:uiPriority w:val="99"/>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2914</Words>
  <Characters>16610</Characters>
  <Lines>138</Lines>
  <Paragraphs>38</Paragraphs>
  <TotalTime>544</TotalTime>
  <ScaleCrop>false</ScaleCrop>
  <LinksUpToDate>false</LinksUpToDate>
  <CharactersWithSpaces>19486</CharactersWithSpaces>
  <Application>WPS Office_11.2.0.10265_F1E327BC-269C-435d-A152-05C5408002CA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2021-08-26T06:54:00Z</dcterms:created>
  <dc:creator>Саша</dc:creator>
  <cp:lastModifiedBy>User</cp:lastModifiedBy>
  <cp:lastPrinted>2021-08-31T06:28:00Z</cp:lastPrinted>
  <dcterms:modified xsi:type="dcterms:W3CDTF">2021-09-15T12:54:29Z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1049-11.2.0.10265</vt:lpwstr>
  </property>
  <property fmtid="{D5CDD505-2E9C-101B-9397-08002B2CF9AE}" pid="3" name="ICV">
    <vt:lpwstr>4FEA4392FFC34C1396B4A33470475736</vt:lpwstr>
  </property>
</Properties>
</file>