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1/1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03.12.2021 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16.00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>
        <w:rPr>
          <w:rFonts w:ascii="Times New Roman" w:hAnsi="Times New Roman" w:cs="Times New Roman"/>
          <w:sz w:val="28"/>
          <w:szCs w:val="28"/>
          <w:lang w:val="uk-UA"/>
        </w:rPr>
        <w:t>Т.Кучма – 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О.Каракевич – секретар міської ради;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Депутати: </w:t>
      </w:r>
      <w:r>
        <w:rPr>
          <w:rFonts w:ascii="Times New Roman" w:hAnsi="Times New Roman" w:cs="Times New Roman"/>
          <w:sz w:val="28"/>
          <w:szCs w:val="28"/>
          <w:lang w:val="uk-UA"/>
        </w:rPr>
        <w:t>Р.Бейзик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Р.Шагала, І.Герман, Р.Курчик, П.Цвігун, , А.Паутинка, А.Лучків, В.Дзерин,   С.Маменька, О.Савран.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М.Свідовська – в.о начальника управління майна громади, А.Швацький – начальник управління правового забезпечення,.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СЛУХАЛИ:</w:t>
      </w:r>
      <w:r>
        <w:rPr>
          <w:rFonts w:ascii="Times New Roman" w:hAnsi="Times New Roman"/>
          <w:szCs w:val="28"/>
        </w:rPr>
        <w:t xml:space="preserve">  Про бюджет Дрогобицької міської територіальної громади на 2022 рік.</w:t>
      </w: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Доповідач</w:t>
      </w:r>
      <w:r>
        <w:rPr>
          <w:rFonts w:ascii="Times New Roman" w:hAnsi="Times New Roman"/>
          <w:szCs w:val="28"/>
        </w:rPr>
        <w:t>: О.Савран – начальник фінансового управління.</w:t>
      </w: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pStyle w:val="7"/>
        <w:jc w:val="both"/>
        <w:rPr>
          <w:rFonts w:ascii="Times New Roman" w:hAnsi="Times New Roman"/>
          <w:szCs w:val="28"/>
        </w:rPr>
      </w:pP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Т.Кучма</w:t>
      </w:r>
      <w:r>
        <w:rPr>
          <w:rFonts w:ascii="Times New Roman" w:hAnsi="Times New Roman"/>
          <w:szCs w:val="28"/>
        </w:rPr>
        <w:t xml:space="preserve"> – запропонував усі Програми розглянути на четвертому пленарному засіданні.</w:t>
      </w:r>
    </w:p>
    <w:p>
      <w:pPr>
        <w:pStyle w:val="7"/>
        <w:jc w:val="both"/>
        <w:rPr>
          <w:rFonts w:ascii="Times New Roman" w:hAnsi="Times New Roman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Питання житлово – комунального характеру.</w:t>
      </w:r>
    </w:p>
    <w:p>
      <w:pPr>
        <w:pStyle w:val="9"/>
        <w:widowControl/>
        <w:spacing w:line="240" w:lineRule="auto"/>
        <w:ind w:firstLine="708"/>
        <w:jc w:val="both"/>
        <w:rPr>
          <w:rStyle w:val="10"/>
          <w:b w:val="0"/>
          <w:sz w:val="28"/>
          <w:szCs w:val="28"/>
          <w:lang w:val="uk-UA" w:eastAsia="uk-UA"/>
        </w:rPr>
      </w:pPr>
      <w:r>
        <w:rPr>
          <w:rStyle w:val="10"/>
          <w:b w:val="0"/>
          <w:sz w:val="28"/>
          <w:szCs w:val="28"/>
          <w:lang w:val="uk-UA" w:eastAsia="uk-UA"/>
        </w:rPr>
        <w:t>Про списання будинків з балансу КП «Управитель «ЖЕО» ДМР .</w:t>
      </w:r>
    </w:p>
    <w:p>
      <w:pPr>
        <w:tabs>
          <w:tab w:val="left" w:pos="14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 встановлення плати за доступ до елементів інфраструктури</w:t>
      </w:r>
    </w:p>
    <w:p>
      <w:pPr>
        <w:tabs>
          <w:tab w:val="left" w:pos="142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об’єкта електроенергетики (опор повітряних ліній </w:t>
      </w:r>
      <w:r>
        <w:rPr>
          <w:rFonts w:ascii="Times New Roman" w:hAnsi="Times New Roman" w:cs="Times New Roman"/>
          <w:bCs/>
          <w:sz w:val="28"/>
          <w:szCs w:val="28"/>
        </w:rPr>
        <w:t>електропередач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надання дозволу </w:t>
      </w:r>
      <w:r>
        <w:rPr>
          <w:rFonts w:ascii="Times New Roman" w:hAnsi="Times New Roman" w:cs="Times New Roman"/>
          <w:bCs/>
          <w:iCs/>
          <w:sz w:val="28"/>
          <w:szCs w:val="28"/>
        </w:rPr>
        <w:t>комунальному підприємству «Комунальник»  Дрогобицької міської ради на залучення кредитних коштів у формі овердрафту від банківських установ.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 розроблення комплексного плану просторового розвитку території Дрогобицької міської територіальної громади Львівської області.</w:t>
      </w: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pStyle w:val="9"/>
        <w:widowControl/>
        <w:spacing w:line="240" w:lineRule="auto"/>
        <w:ind w:right="4493"/>
        <w:jc w:val="both"/>
        <w:rPr>
          <w:rStyle w:val="10"/>
          <w:sz w:val="28"/>
          <w:szCs w:val="28"/>
          <w:lang w:val="uk-UA" w:eastAsia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Питання освіти, культури, молодіжної політики та спорту.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стратегії розвитку ліцею № 1 імені Івана Франка Дрогобицької міської ради Львівської області на 2021-2026 роки.</w:t>
      </w:r>
    </w:p>
    <w:p>
      <w:pPr>
        <w:pStyle w:val="11"/>
        <w:shd w:val="clear" w:color="auto" w:fill="auto"/>
        <w:tabs>
          <w:tab w:val="left" w:pos="0"/>
        </w:tabs>
        <w:spacing w:after="0" w:line="240" w:lineRule="auto"/>
        <w:ind w:left="20" w:firstLine="0"/>
        <w:jc w:val="both"/>
        <w:rPr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Style w:val="12"/>
          <w:b w:val="0"/>
          <w:bCs w:val="0"/>
          <w:color w:val="000000"/>
          <w:sz w:val="28"/>
          <w:szCs w:val="28"/>
          <w:lang w:val="uk-UA" w:eastAsia="uk-UA"/>
        </w:rPr>
        <w:tab/>
      </w:r>
      <w:r>
        <w:rPr>
          <w:b w:val="0"/>
          <w:sz w:val="28"/>
          <w:szCs w:val="28"/>
          <w:lang w:val="uk-UA"/>
        </w:rPr>
        <w:t xml:space="preserve">Про затвердження  Положення </w:t>
      </w:r>
      <w:r>
        <w:rPr>
          <w:rStyle w:val="12"/>
          <w:b w:val="0"/>
          <w:bCs w:val="0"/>
          <w:color w:val="000000"/>
          <w:sz w:val="28"/>
          <w:szCs w:val="28"/>
          <w:lang w:val="uk-UA" w:eastAsia="uk-UA"/>
        </w:rPr>
        <w:t>про призначення виплати грошової винагороди провідним спортсменам Дрогобицької міської територіальної громади та їх тренерам за високі спортивні досягнення та підготовку спортсменів високого рівня.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призначення стипендій для провідних спортсменів Дрогобицької міської територіальної громади. </w:t>
      </w: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4"/>
        <w:jc w:val="both"/>
        <w:rPr>
          <w:rStyle w:val="5"/>
          <w:rFonts w:ascii="Times New Roman" w:hAnsi="Times New Roman"/>
          <w:b w:val="0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>СЛУХАЛИ:</w:t>
      </w:r>
      <w:r>
        <w:rPr>
          <w:rStyle w:val="5"/>
          <w:rFonts w:ascii="Times New Roman" w:hAnsi="Times New Roman"/>
          <w:b w:val="0"/>
          <w:sz w:val="28"/>
          <w:szCs w:val="28"/>
        </w:rPr>
        <w:t xml:space="preserve">  Про ліквідацію Дрогобицького будинку працівників світи Дрогобицької міської ради Львівської області.</w:t>
      </w: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на розгляд ради.</w:t>
      </w:r>
    </w:p>
    <w:p>
      <w:pPr>
        <w:pStyle w:val="14"/>
        <w:jc w:val="both"/>
        <w:rPr>
          <w:rStyle w:val="5"/>
          <w:rFonts w:ascii="Times New Roman" w:hAnsi="Times New Roman"/>
          <w:b w:val="0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Питання правового характеру </w:t>
      </w:r>
    </w:p>
    <w:p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 у  Положення про матеріальне стимулювання працівників відділів виконавчих органів, управлінь та департаментів Дрогобицької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Плану діяльності з підготовки проектів регуляторних актів на 2022 рік.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 рішення Дрогобицької міської ради </w:t>
      </w:r>
      <w:r>
        <w:rPr>
          <w:rStyle w:val="5"/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від </w:t>
      </w:r>
      <w:r>
        <w:rPr>
          <w:rStyle w:val="5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>12.03.2021 № 233</w:t>
      </w:r>
      <w:r>
        <w:rPr>
          <w:rStyle w:val="5"/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положень про департамент,управління та відділи виконавчих органів Дрогобицької міської ради». </w:t>
      </w:r>
    </w:p>
    <w:p>
      <w:pPr>
        <w:spacing w:after="0" w:line="240" w:lineRule="auto"/>
        <w:ind w:right="-5"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укладення мирової угоди </w:t>
      </w: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Питання комунального майна.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 включення до Переліку другого типу об’єктів комунальної  власності Дрогобицької міської територіальної громади та надання дозволу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 укладення договору оренди нежитлових приміщень.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</w:t>
      </w:r>
      <w:r>
        <w:rPr>
          <w:rStyle w:val="5"/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Style w:val="5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>затвердження передавального акту Рихтицької сільської ради.</w:t>
      </w:r>
    </w:p>
    <w:p>
      <w:pPr>
        <w:spacing w:after="0" w:line="240" w:lineRule="auto"/>
        <w:ind w:firstLine="708"/>
        <w:jc w:val="both"/>
        <w:rPr>
          <w:rStyle w:val="5"/>
          <w:rFonts w:ascii="Times New Roman" w:hAnsi="Times New Roman"/>
          <w:b w:val="0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Про</w:t>
      </w:r>
      <w:r>
        <w:rPr>
          <w:rStyle w:val="5"/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>
        <w:rPr>
          <w:rStyle w:val="5"/>
          <w:rFonts w:ascii="Times New Roman" w:hAnsi="Times New Roman"/>
          <w:b w:val="0"/>
          <w:color w:val="212529"/>
          <w:sz w:val="28"/>
          <w:szCs w:val="28"/>
          <w:shd w:val="clear" w:color="auto" w:fill="FFFFFF"/>
        </w:rPr>
        <w:t>затвердження передавального акту Cтебницької міської ради.</w:t>
      </w: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Земельні питання.</w:t>
      </w:r>
    </w:p>
    <w:p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включення в перелік земельних ділянок несільськогосподарського призначення, які підлягають продажу у власність.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 внесення змін до рішень Дрогобицької міської ради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погодження ТзОВ «Георозвідка» проведення сейсморозвідувальних робіт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та геофізичних досліджень.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зміну цільового призначення земельної ділянки.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матеріалів 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матеріалів  проектів землеустрою щодо відведення земельних ділянок під об’єктами нерухомого майна.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матеріалів  проектів землеустрою щодо відведення земельних ділянок та передачу у постійне користування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матеріалів  проектів землеустрою щодо відведення земельних ділянок та передачу у власність земельних ділянок.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матеріалів  технічної документації з землеустрою щодо поділу та об’єднання земельних ділянок та надання дозволу на розроблення проекту землеустрою щодо відведення земельної ділянки зі зміною її цільового призначення.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матеріалів  проектів землеустрою щодо відведення земельних ділянок та передачу у власність земельних ділянок.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5"/>
          <w:b w:val="0"/>
          <w:sz w:val="28"/>
          <w:szCs w:val="28"/>
          <w:lang w:val="uk-UA"/>
        </w:rPr>
      </w:pPr>
      <w:r>
        <w:rPr>
          <w:rStyle w:val="5"/>
          <w:b w:val="0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для індивідуального садівництва та передачу у власність земельних ділянок.</w:t>
      </w:r>
    </w:p>
    <w:p>
      <w:pPr>
        <w:tabs>
          <w:tab w:val="left" w:pos="850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 затвердження матеріалів технічної документації із землеустрою щодо встановлення (відновлення) меж земельної ділянки в натурі (на місцевості) .</w:t>
      </w:r>
    </w:p>
    <w:p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5"/>
          <w:b w:val="0"/>
          <w:color w:val="000000"/>
          <w:sz w:val="28"/>
          <w:szCs w:val="28"/>
          <w:lang w:val="uk-UA"/>
        </w:rPr>
      </w:pPr>
      <w:r>
        <w:rPr>
          <w:rStyle w:val="5"/>
          <w:b w:val="0"/>
          <w:color w:val="000000"/>
          <w:sz w:val="28"/>
          <w:szCs w:val="28"/>
          <w:lang w:val="uk-UA"/>
        </w:rPr>
        <w:t>Про затвердження матеріалів технічної документації із землеустрою щодо встановлення (відновлення) меж земельної ділянки для ведення товарного сільськогосподарського виробництва та передачу у власність земельних ділянок.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. Про надання дозволу на розроблення проектів землеустрою щодо відведення земельних ділянок для будівництва та обслуговування житлового будинку,господарських будівель і споруд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 надання дозволу на виготовлення проектів землеустрою щодо відведення земельних ділянок для будівництва індивідуальних гаражів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в м. Дрогобичі.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під об’єктами нерухомого майна.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на розроблення проектів землеустрою щодо відведення земельних ділянок для ведення особистого селянського господарства.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колективного гаражного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.    </w:t>
      </w:r>
    </w:p>
    <w:p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 надання дозволу на розроблення проектів землеустрою щодо відведення земельних ділянок для індивідуального садівництва.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надання дозволу на розроблення технічної документації із землеустрою щодо встановлення меж земельних ділянок в натурі (на місцевості).</w:t>
      </w:r>
    </w:p>
    <w:p>
      <w:pPr>
        <w:spacing w:after="0" w:line="240" w:lineRule="auto"/>
        <w:ind w:firstLine="708"/>
        <w:jc w:val="both"/>
        <w:rPr>
          <w:rStyle w:val="5"/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</w:t>
      </w:r>
      <w:r>
        <w:rPr>
          <w:rStyle w:val="5"/>
          <w:rFonts w:ascii="Times New Roman" w:hAnsi="Times New Roman"/>
          <w:b w:val="0"/>
          <w:color w:val="000000"/>
          <w:sz w:val="28"/>
          <w:szCs w:val="28"/>
        </w:rPr>
        <w:t xml:space="preserve">для ведення товарного сільськогосподарського виробництва.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для будівництва та обслуговування багатоквартирного житлового будинку. 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Про надання дозволу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  <w:t>КП «Фермерське господарство «Тарком» Дрогобицької міської ради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на розроблення проєкту землеустрою щодо відведення земельних ділянок.</w:t>
      </w:r>
    </w:p>
    <w:p>
      <w:pPr>
        <w:pStyle w:val="2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lang w:val="uk-UA"/>
        </w:rPr>
      </w:pPr>
      <w:r>
        <w:rPr>
          <w:rStyle w:val="5"/>
          <w:rFonts w:ascii="Times New Roman" w:hAnsi="Times New Roman"/>
          <w:b w:val="0"/>
          <w:bCs w:val="0"/>
          <w:color w:val="000000"/>
          <w:lang w:val="uk-UA"/>
        </w:rPr>
        <w:t xml:space="preserve">Про передачу у постійне користування земельних ділянок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  <w:lang w:val="uk-UA"/>
        </w:rPr>
        <w:t>КП «Фермерське господарство «Тарком» Дрогобицької міської ради</w:t>
      </w:r>
      <w:r>
        <w:rPr>
          <w:rFonts w:ascii="Times New Roman" w:hAnsi="Times New Roman" w:cs="Times New Roman"/>
          <w:b w:val="0"/>
          <w:color w:val="000000"/>
          <w:lang w:val="uk-UA"/>
        </w:rPr>
        <w:t xml:space="preserve">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припинення права користування земельною ділянкою.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rStyle w:val="5"/>
          <w:b w:val="0"/>
          <w:color w:val="212529"/>
          <w:sz w:val="28"/>
          <w:szCs w:val="28"/>
        </w:rPr>
        <w:t xml:space="preserve">Про </w:t>
      </w:r>
      <w:r>
        <w:rPr>
          <w:rStyle w:val="5"/>
          <w:b w:val="0"/>
          <w:color w:val="212529"/>
          <w:sz w:val="28"/>
          <w:szCs w:val="28"/>
          <w:lang w:val="uk-UA"/>
        </w:rPr>
        <w:t>припинення</w:t>
      </w:r>
      <w:r>
        <w:rPr>
          <w:rStyle w:val="5"/>
          <w:b w:val="0"/>
          <w:color w:val="212529"/>
          <w:sz w:val="28"/>
          <w:szCs w:val="28"/>
        </w:rPr>
        <w:t xml:space="preserve"> права</w:t>
      </w:r>
      <w:r>
        <w:rPr>
          <w:rStyle w:val="5"/>
          <w:b w:val="0"/>
          <w:color w:val="212529"/>
          <w:sz w:val="28"/>
          <w:szCs w:val="28"/>
          <w:lang w:val="uk-UA"/>
        </w:rPr>
        <w:t xml:space="preserve"> постійного користування земельною ділянкою</w:t>
      </w:r>
      <w:r>
        <w:rPr>
          <w:rStyle w:val="5"/>
          <w:color w:val="21252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надання згоди на виготовлення технічної документації з землеустрою щодо поділу та об’єднання земельної ділянки 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продовження терміну дії рішень Дрогобицької міської ради . 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 внесення змін до рішення №416 від 8 червня 2021 року «Про затвердження у новій редакції Порядку  визначення та відшкодування Дрогобицькій міській раді збитків, заподіяних  внаслідок невикористання земельних ділянок, самовільного зайняття земельних ділянок та використання земельних ділянок з порушенням законодавства  про плату за землю».</w:t>
      </w:r>
    </w:p>
    <w:p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включення в перелік земельних ділянок несільськогосподарського призначення, які підлягають продажу у власність у м. Дрогобич.і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 надання в оренду земельних ділянок.</w:t>
      </w: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keepNext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eastAsia="SimSun" w:cs="Times New Roman"/>
          <w:color w:val="000000"/>
          <w:sz w:val="28"/>
          <w:szCs w:val="28"/>
          <w:lang w:eastAsia="ar-SA"/>
        </w:rPr>
        <w:t>ро прийняття звернення щодо забезпечення безперебійної роботи КП "Дрогобичводоканал" Дрогобицької міської ради Львівської області у 2022 році.</w:t>
      </w:r>
    </w:p>
    <w:p>
      <w:pPr>
        <w:pStyle w:val="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Вирішили</w:t>
      </w:r>
      <w:r>
        <w:rPr>
          <w:rFonts w:ascii="Times New Roman" w:hAnsi="Times New Roman"/>
          <w:szCs w:val="28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72A2C"/>
    <w:rsid w:val="0A25591F"/>
    <w:rsid w:val="46DB602B"/>
    <w:rsid w:val="56DD57EE"/>
    <w:rsid w:val="5A8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rFonts w:cs="Times New Roman"/>
      <w:b/>
      <w:bCs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customStyle="1" w:styleId="7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8">
    <w:name w:val="Рішення назва"/>
    <w:basedOn w:val="2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  <w:lang w:val="uk-UA"/>
    </w:rPr>
  </w:style>
  <w:style w:type="paragraph" w:customStyle="1" w:styleId="9">
    <w:name w:val="Style7"/>
    <w:basedOn w:val="1"/>
    <w:qFormat/>
    <w:uiPriority w:val="9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Font Style18"/>
    <w:basedOn w:val="3"/>
    <w:uiPriority w:val="99"/>
    <w:rPr>
      <w:rFonts w:hint="default" w:ascii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 (2)1"/>
    <w:basedOn w:val="1"/>
    <w:uiPriority w:val="0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eastAsia="Courier New" w:cs="Times New Roman"/>
      <w:b/>
      <w:bCs/>
      <w:lang w:eastAsia="ru-RU"/>
    </w:rPr>
  </w:style>
  <w:style w:type="character" w:customStyle="1" w:styleId="12">
    <w:name w:val="Основной текст (2)_"/>
    <w:link w:val="13"/>
    <w:uiPriority w:val="0"/>
    <w:rPr>
      <w:b/>
      <w:bCs/>
      <w:spacing w:val="19"/>
      <w:sz w:val="23"/>
      <w:szCs w:val="23"/>
    </w:rPr>
  </w:style>
  <w:style w:type="paragraph" w:customStyle="1" w:styleId="13">
    <w:name w:val="Основной текст (2)"/>
    <w:basedOn w:val="1"/>
    <w:link w:val="12"/>
    <w:uiPriority w:val="0"/>
    <w:pPr>
      <w:widowControl w:val="0"/>
      <w:shd w:val="clear" w:color="auto" w:fill="FFFFFF"/>
      <w:spacing w:after="0" w:line="480" w:lineRule="exact"/>
    </w:pPr>
    <w:rPr>
      <w:b/>
      <w:bCs/>
      <w:spacing w:val="19"/>
      <w:sz w:val="23"/>
      <w:szCs w:val="23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2022-02-22T08:39:00Z</dcterms:created>
  <dc:creator>Відділ ІТ та ана�</dc:creator>
  <cp:lastModifiedBy>Відділ ІТ та ана�</cp:lastModifiedBy>
  <dcterms:modified xsi:type="dcterms:W3CDTF">2022-08-10T13:59:03Z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C2343A298D294686B9A95953AEF067B2</vt:lpwstr>
  </property>
</Properties>
</file>