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widowControl/>
        <w:spacing w:line="240" w:lineRule="auto"/>
        <w:ind w:left="4956" w:firstLine="708"/>
        <w:rPr>
          <w:rStyle w:val="26"/>
          <w:sz w:val="28"/>
          <w:szCs w:val="28"/>
          <w:lang w:val="uk-UA" w:eastAsia="uk-UA"/>
        </w:rPr>
      </w:pPr>
      <w:bookmarkStart w:id="0" w:name="_GoBack"/>
      <w:bookmarkEnd w:id="0"/>
      <w:r>
        <w:rPr>
          <w:rStyle w:val="26"/>
          <w:sz w:val="28"/>
          <w:szCs w:val="28"/>
          <w:lang w:val="uk-UA" w:eastAsia="uk-UA"/>
        </w:rPr>
        <w:t xml:space="preserve">   Додаток</w:t>
      </w:r>
    </w:p>
    <w:p>
      <w:pPr>
        <w:pStyle w:val="22"/>
        <w:widowControl/>
        <w:tabs>
          <w:tab w:val="left" w:leader="underscore" w:pos="8522"/>
        </w:tabs>
        <w:spacing w:line="240" w:lineRule="auto"/>
        <w:ind w:left="5914"/>
        <w:rPr>
          <w:rStyle w:val="26"/>
          <w:sz w:val="28"/>
          <w:szCs w:val="28"/>
          <w:lang w:val="uk-UA" w:eastAsia="uk-UA"/>
        </w:rPr>
      </w:pPr>
      <w:r>
        <w:rPr>
          <w:rStyle w:val="26"/>
          <w:sz w:val="28"/>
          <w:szCs w:val="28"/>
          <w:lang w:val="uk-UA" w:eastAsia="uk-UA"/>
        </w:rPr>
        <w:t>до рішення ХУІ сесії</w:t>
      </w:r>
    </w:p>
    <w:p>
      <w:pPr>
        <w:pStyle w:val="22"/>
        <w:widowControl/>
        <w:tabs>
          <w:tab w:val="left" w:leader="underscore" w:pos="6763"/>
          <w:tab w:val="left" w:leader="underscore" w:pos="8100"/>
          <w:tab w:val="left" w:leader="underscore" w:pos="9686"/>
        </w:tabs>
        <w:spacing w:line="240" w:lineRule="auto"/>
        <w:ind w:left="5911"/>
        <w:rPr>
          <w:rStyle w:val="26"/>
          <w:sz w:val="28"/>
          <w:szCs w:val="28"/>
          <w:lang w:val="uk-UA" w:eastAsia="uk-UA"/>
        </w:rPr>
      </w:pPr>
      <w:r>
        <w:rPr>
          <w:rStyle w:val="26"/>
          <w:sz w:val="28"/>
          <w:szCs w:val="28"/>
          <w:lang w:val="uk-UA" w:eastAsia="uk-UA"/>
        </w:rPr>
        <w:t>Дрогобицької міської ради</w:t>
      </w:r>
      <w:r>
        <w:rPr>
          <w:rStyle w:val="26"/>
          <w:sz w:val="28"/>
          <w:szCs w:val="28"/>
          <w:lang w:val="uk-UA" w:eastAsia="uk-UA"/>
        </w:rPr>
        <w:br w:type="textWrapping"/>
      </w:r>
      <w:r>
        <w:rPr>
          <w:rStyle w:val="26"/>
          <w:sz w:val="28"/>
          <w:szCs w:val="28"/>
          <w:lang w:val="uk-UA" w:eastAsia="uk-UA"/>
        </w:rPr>
        <w:t>від 22.12.2021 р. № 921</w:t>
      </w:r>
    </w:p>
    <w:p>
      <w:pPr>
        <w:pStyle w:val="23"/>
        <w:widowControl/>
        <w:spacing w:line="240" w:lineRule="auto"/>
        <w:ind w:left="1666" w:right="1603"/>
        <w:rPr>
          <w:sz w:val="28"/>
          <w:szCs w:val="28"/>
          <w:lang w:val="uk-UA"/>
        </w:rPr>
      </w:pPr>
    </w:p>
    <w:p>
      <w:pPr>
        <w:pStyle w:val="23"/>
        <w:widowControl/>
        <w:spacing w:line="240" w:lineRule="exact"/>
        <w:ind w:left="1666" w:right="1603"/>
        <w:rPr>
          <w:sz w:val="28"/>
          <w:szCs w:val="28"/>
          <w:lang w:val="uk-UA"/>
        </w:rPr>
      </w:pPr>
    </w:p>
    <w:p>
      <w:pPr>
        <w:pStyle w:val="23"/>
        <w:widowControl/>
        <w:spacing w:before="170"/>
        <w:ind w:left="1666" w:right="1603"/>
        <w:rPr>
          <w:rStyle w:val="25"/>
          <w:sz w:val="28"/>
          <w:szCs w:val="28"/>
          <w:lang w:val="uk-UA" w:eastAsia="uk-UA"/>
        </w:rPr>
      </w:pPr>
      <w:r>
        <w:rPr>
          <w:rStyle w:val="25"/>
          <w:sz w:val="28"/>
          <w:szCs w:val="28"/>
          <w:lang w:val="uk-UA" w:eastAsia="uk-UA"/>
        </w:rPr>
        <w:t xml:space="preserve">Програма фінансової підтримки </w:t>
      </w:r>
    </w:p>
    <w:p>
      <w:pPr>
        <w:pStyle w:val="23"/>
        <w:widowControl/>
        <w:spacing w:before="170"/>
        <w:ind w:left="1666" w:right="1603"/>
        <w:rPr>
          <w:rStyle w:val="25"/>
          <w:sz w:val="28"/>
          <w:szCs w:val="28"/>
          <w:lang w:val="uk-UA" w:eastAsia="uk-UA"/>
        </w:rPr>
      </w:pPr>
      <w:r>
        <w:rPr>
          <w:rStyle w:val="25"/>
          <w:sz w:val="28"/>
          <w:szCs w:val="28"/>
          <w:lang w:val="uk-UA" w:eastAsia="uk-UA"/>
        </w:rPr>
        <w:t xml:space="preserve">Комунального підприємства «Муніципальна варта» Дрогобицької міської ради на </w:t>
      </w:r>
    </w:p>
    <w:p>
      <w:pPr>
        <w:pStyle w:val="23"/>
        <w:widowControl/>
        <w:spacing w:before="170"/>
        <w:ind w:left="1666" w:right="1603"/>
        <w:rPr>
          <w:rStyle w:val="25"/>
          <w:b w:val="0"/>
          <w:sz w:val="28"/>
          <w:szCs w:val="28"/>
          <w:lang w:val="uk-UA" w:eastAsia="uk-UA"/>
        </w:rPr>
      </w:pPr>
      <w:r>
        <w:rPr>
          <w:rStyle w:val="25"/>
          <w:sz w:val="28"/>
          <w:szCs w:val="28"/>
          <w:lang w:val="uk-UA" w:eastAsia="uk-UA"/>
        </w:rPr>
        <w:t>2022 роки</w:t>
      </w:r>
    </w:p>
    <w:p>
      <w:pPr>
        <w:pStyle w:val="19"/>
        <w:widowControl/>
        <w:spacing w:line="240" w:lineRule="exact"/>
        <w:ind w:left="4080"/>
        <w:rPr>
          <w:sz w:val="28"/>
          <w:szCs w:val="28"/>
          <w:lang w:val="uk-UA"/>
        </w:rPr>
      </w:pPr>
    </w:p>
    <w:p>
      <w:pPr>
        <w:autoSpaceDE w:val="0"/>
        <w:autoSpaceDN w:val="0"/>
        <w:adjustRightInd w:val="0"/>
        <w:jc w:val="center"/>
        <w:rPr>
          <w:b/>
          <w:bCs/>
          <w:sz w:val="28"/>
          <w:szCs w:val="28"/>
          <w:lang w:val="uk-UA" w:eastAsia="uk-UA"/>
        </w:rPr>
      </w:pPr>
      <w:r>
        <w:rPr>
          <w:b/>
          <w:bCs/>
          <w:sz w:val="28"/>
          <w:szCs w:val="28"/>
          <w:lang w:val="uk-UA" w:eastAsia="uk-UA"/>
        </w:rPr>
        <w:t>Загальні положення</w:t>
      </w:r>
    </w:p>
    <w:p>
      <w:pPr>
        <w:pStyle w:val="7"/>
        <w:shd w:val="clear" w:color="auto" w:fill="auto"/>
        <w:spacing w:line="240" w:lineRule="auto"/>
        <w:ind w:firstLine="708"/>
        <w:jc w:val="both"/>
        <w:rPr>
          <w:rStyle w:val="17"/>
          <w:color w:val="000000"/>
          <w:sz w:val="28"/>
          <w:szCs w:val="28"/>
        </w:rPr>
      </w:pPr>
      <w:r>
        <w:rPr>
          <w:rStyle w:val="17"/>
          <w:color w:val="000000"/>
          <w:sz w:val="28"/>
          <w:szCs w:val="28"/>
        </w:rPr>
        <w:t>КП «Муніципальна в</w:t>
      </w:r>
      <w:r>
        <w:rPr>
          <w:rStyle w:val="17"/>
          <w:sz w:val="28"/>
          <w:szCs w:val="28"/>
        </w:rPr>
        <w:t xml:space="preserve">арта» ДМР </w:t>
      </w:r>
      <w:r>
        <w:rPr>
          <w:rStyle w:val="17"/>
          <w:color w:val="000000"/>
          <w:sz w:val="28"/>
          <w:szCs w:val="28"/>
        </w:rPr>
        <w:t>− це комунальне підприємство створене, з метою забезпечення на території, що перебуває під юрисдикцією ДМР, охорони громадського порядку, законності, прав, свобод і законних інтересів громадян та утримується за рахунок коштів бюджету Дрогобицької міської територіальної громади.</w:t>
      </w:r>
    </w:p>
    <w:p>
      <w:pPr>
        <w:autoSpaceDE w:val="0"/>
        <w:autoSpaceDN w:val="0"/>
        <w:adjustRightInd w:val="0"/>
        <w:ind w:firstLine="708"/>
        <w:jc w:val="both"/>
        <w:rPr>
          <w:sz w:val="28"/>
          <w:szCs w:val="28"/>
          <w:lang w:val="uk-UA" w:eastAsia="uk-UA"/>
        </w:rPr>
      </w:pPr>
      <w:r>
        <w:rPr>
          <w:sz w:val="28"/>
          <w:szCs w:val="28"/>
          <w:lang w:val="uk-UA" w:eastAsia="uk-UA"/>
        </w:rPr>
        <w:t>КП «Муніципальна варта» ДМР діє на підставі Статуту, Кодексу України про адміністративні правопорушення, Цивільного та Господарського кодексів України, законів України «Про місцеве самоврядування в Україні», «Про охоронну діяльність», «Про благоустрій населених пунктів» та іншого чинного законодавства України.</w:t>
      </w:r>
    </w:p>
    <w:p>
      <w:pPr>
        <w:autoSpaceDE w:val="0"/>
        <w:autoSpaceDN w:val="0"/>
        <w:adjustRightInd w:val="0"/>
        <w:ind w:firstLine="708"/>
        <w:jc w:val="both"/>
        <w:rPr>
          <w:sz w:val="28"/>
          <w:szCs w:val="28"/>
          <w:lang w:val="uk-UA" w:eastAsia="uk-UA"/>
        </w:rPr>
      </w:pPr>
      <w:r>
        <w:rPr>
          <w:sz w:val="28"/>
          <w:szCs w:val="28"/>
          <w:lang w:val="uk-UA" w:eastAsia="uk-UA"/>
        </w:rPr>
        <w:t xml:space="preserve">Муніципальна варта належить до комунальної власності </w:t>
      </w:r>
      <w:r>
        <w:rPr>
          <w:rStyle w:val="17"/>
          <w:color w:val="000000"/>
          <w:sz w:val="28"/>
          <w:szCs w:val="28"/>
        </w:rPr>
        <w:t>Дрогобицької міської територіальної громади</w:t>
      </w:r>
    </w:p>
    <w:p>
      <w:pPr>
        <w:autoSpaceDE w:val="0"/>
        <w:autoSpaceDN w:val="0"/>
        <w:adjustRightInd w:val="0"/>
        <w:ind w:firstLine="708"/>
        <w:jc w:val="both"/>
        <w:rPr>
          <w:sz w:val="28"/>
          <w:szCs w:val="28"/>
          <w:lang w:val="uk-UA" w:eastAsia="uk-UA"/>
        </w:rPr>
      </w:pPr>
      <w:r>
        <w:rPr>
          <w:sz w:val="28"/>
          <w:szCs w:val="28"/>
          <w:lang w:val="uk-UA" w:eastAsia="uk-UA"/>
        </w:rPr>
        <w:t xml:space="preserve">Власником підприємства є територіальна громада в особі засновника- Дрогобицька міська рада. </w:t>
      </w:r>
    </w:p>
    <w:p>
      <w:pPr>
        <w:autoSpaceDE w:val="0"/>
        <w:autoSpaceDN w:val="0"/>
        <w:adjustRightInd w:val="0"/>
        <w:ind w:firstLine="708"/>
        <w:jc w:val="both"/>
        <w:rPr>
          <w:sz w:val="28"/>
          <w:szCs w:val="28"/>
          <w:lang w:val="uk-UA" w:eastAsia="uk-UA"/>
        </w:rPr>
      </w:pPr>
      <w:r>
        <w:rPr>
          <w:sz w:val="28"/>
          <w:szCs w:val="28"/>
          <w:lang w:val="uk-UA" w:eastAsia="uk-UA"/>
        </w:rPr>
        <w:t>Органом управління підприємством є виконавчий комітет Дрогобицької міської ради.</w:t>
      </w:r>
    </w:p>
    <w:p>
      <w:pPr>
        <w:autoSpaceDE w:val="0"/>
        <w:autoSpaceDN w:val="0"/>
        <w:adjustRightInd w:val="0"/>
        <w:ind w:firstLine="709"/>
        <w:rPr>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Визначення проблеми та обґрунтування необхідності її розв’язання програмним методом</w:t>
      </w:r>
    </w:p>
    <w:p>
      <w:pPr>
        <w:pStyle w:val="7"/>
        <w:shd w:val="clear" w:color="auto" w:fill="auto"/>
        <w:spacing w:line="240" w:lineRule="auto"/>
        <w:ind w:firstLine="560"/>
        <w:jc w:val="both"/>
        <w:rPr>
          <w:rStyle w:val="17"/>
          <w:sz w:val="28"/>
          <w:szCs w:val="28"/>
        </w:rPr>
      </w:pPr>
      <w:r>
        <w:rPr>
          <w:sz w:val="28"/>
          <w:szCs w:val="28"/>
        </w:rPr>
        <w:t xml:space="preserve">Головним завданням Муніципальної варти є </w:t>
      </w:r>
      <w:r>
        <w:rPr>
          <w:rStyle w:val="17"/>
          <w:sz w:val="28"/>
          <w:szCs w:val="28"/>
        </w:rPr>
        <w:t>забезпечення охорони публічного порядку на території м. Дрогобич, у взаємодії з органами внутрішніх справ; контроль за дотриманням Правил благоустрою м. Дрогобича, боротьба зі стихійною торгівлею, профілактика адміністративних правопорушень.</w:t>
      </w:r>
    </w:p>
    <w:p>
      <w:pPr>
        <w:autoSpaceDE w:val="0"/>
        <w:autoSpaceDN w:val="0"/>
        <w:adjustRightInd w:val="0"/>
        <w:jc w:val="both"/>
        <w:rPr>
          <w:b/>
          <w:bCs/>
          <w:sz w:val="28"/>
          <w:szCs w:val="28"/>
          <w:lang w:val="uk-UA" w:eastAsia="uk-UA"/>
        </w:rPr>
      </w:pPr>
      <w:r>
        <w:rPr>
          <w:sz w:val="28"/>
          <w:szCs w:val="28"/>
          <w:lang w:val="uk-UA" w:eastAsia="uk-UA"/>
        </w:rPr>
        <w:t xml:space="preserve">        Для виконання своїх завдань Муніципальній варті необхідна фінансова підтримка, так як фінансовий стан підприємства не дає можливості за власний рахунок здійснювати придбання товарів і послуг, виплачувати заробітну плату та проводити нарахування на виплату заробітної плати. </w:t>
      </w: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Мета Програми</w:t>
      </w:r>
    </w:p>
    <w:p>
      <w:pPr>
        <w:autoSpaceDE w:val="0"/>
        <w:autoSpaceDN w:val="0"/>
        <w:adjustRightInd w:val="0"/>
        <w:ind w:firstLine="426"/>
        <w:jc w:val="both"/>
        <w:rPr>
          <w:sz w:val="28"/>
          <w:szCs w:val="28"/>
          <w:lang w:val="uk-UA" w:eastAsia="uk-UA"/>
        </w:rPr>
      </w:pPr>
      <w:r>
        <w:rPr>
          <w:sz w:val="28"/>
          <w:szCs w:val="28"/>
          <w:lang w:val="uk-UA" w:eastAsia="uk-UA"/>
        </w:rPr>
        <w:t>Метою Програми фінансової підтримки КП «Муніципальна варта» ДМР є:</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
        <w:jc w:val="both"/>
        <w:rPr>
          <w:sz w:val="28"/>
          <w:szCs w:val="28"/>
          <w:lang w:val="uk-UA"/>
        </w:rPr>
      </w:pPr>
      <w:r>
        <w:rPr>
          <w:sz w:val="28"/>
          <w:szCs w:val="28"/>
          <w:lang w:val="uk-UA" w:eastAsia="uk-UA"/>
        </w:rPr>
        <w:tab/>
      </w:r>
      <w:r>
        <w:rPr>
          <w:sz w:val="28"/>
          <w:szCs w:val="28"/>
          <w:lang w:val="uk-UA" w:eastAsia="uk-UA"/>
        </w:rPr>
        <w:t>1.</w:t>
      </w:r>
      <w:r>
        <w:rPr>
          <w:sz w:val="28"/>
          <w:szCs w:val="28"/>
          <w:lang w:val="uk-UA"/>
        </w:rPr>
        <w:t xml:space="preserve"> Зміцнення публічної безпеки і порядку на території Дрогобицької міської територіальної громади, підвищення ефективності протидії злочинності, захисту прав і свобод людини, ужиття заходів з благоустрою, створення умов, сприятливих для життєдіяльності мешканців та гостей Дрогобицької міської територіальної громади.</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eastAsia="uk-UA"/>
        </w:rPr>
        <w:tab/>
      </w:r>
      <w:r>
        <w:rPr>
          <w:sz w:val="28"/>
          <w:szCs w:val="28"/>
          <w:lang w:val="uk-UA" w:eastAsia="uk-UA"/>
        </w:rPr>
        <w:t xml:space="preserve">2. </w:t>
      </w:r>
      <w:r>
        <w:rPr>
          <w:sz w:val="28"/>
          <w:szCs w:val="28"/>
          <w:lang w:val="uk-UA"/>
        </w:rPr>
        <w:t>Забезпечення Муніципальною вартою громадського порядку та безпеки під час реалізації Дрогобицькою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території міста Дрогобич.</w:t>
      </w:r>
    </w:p>
    <w:p>
      <w:pPr>
        <w:autoSpaceDE w:val="0"/>
        <w:autoSpaceDN w:val="0"/>
        <w:adjustRightInd w:val="0"/>
        <w:jc w:val="both"/>
        <w:rPr>
          <w:sz w:val="28"/>
          <w:szCs w:val="28"/>
          <w:lang w:val="uk-UA" w:eastAsia="uk-UA"/>
        </w:rPr>
      </w:pPr>
    </w:p>
    <w:p>
      <w:pPr>
        <w:suppressAutoHyphens/>
        <w:autoSpaceDE w:val="0"/>
        <w:autoSpaceDN w:val="0"/>
        <w:adjustRightInd w:val="0"/>
        <w:ind w:left="360"/>
        <w:jc w:val="center"/>
        <w:rPr>
          <w:color w:val="00000A"/>
          <w:sz w:val="28"/>
          <w:szCs w:val="28"/>
          <w:lang w:val="uk-UA" w:eastAsia="uk-UA"/>
        </w:rPr>
      </w:pPr>
      <w:r>
        <w:rPr>
          <w:b/>
          <w:bCs/>
          <w:color w:val="00000A"/>
          <w:sz w:val="28"/>
          <w:szCs w:val="28"/>
          <w:lang w:val="uk-UA" w:eastAsia="uk-UA"/>
        </w:rPr>
        <w:t>Обґрунтування шляхів і засобів розв’язання проблеми</w:t>
      </w:r>
      <w:r>
        <w:rPr>
          <w:color w:val="00000A"/>
          <w:sz w:val="28"/>
          <w:szCs w:val="28"/>
          <w:lang w:val="uk-UA" w:eastAsia="uk-UA"/>
        </w:rPr>
        <w:t xml:space="preserve"> </w:t>
      </w:r>
    </w:p>
    <w:p>
      <w:pPr>
        <w:suppressAutoHyphens/>
        <w:autoSpaceDE w:val="0"/>
        <w:autoSpaceDN w:val="0"/>
        <w:adjustRightInd w:val="0"/>
        <w:ind w:firstLine="709"/>
        <w:jc w:val="both"/>
        <w:rPr>
          <w:b/>
          <w:bCs/>
          <w:color w:val="00000A"/>
          <w:sz w:val="28"/>
          <w:szCs w:val="28"/>
          <w:lang w:val="uk-UA" w:eastAsia="uk-UA"/>
        </w:rPr>
      </w:pPr>
      <w:r>
        <w:rPr>
          <w:color w:val="00000A"/>
          <w:sz w:val="28"/>
          <w:szCs w:val="28"/>
          <w:lang w:val="uk-UA" w:eastAsia="uk-UA"/>
        </w:rPr>
        <w:t>Фінансування заходів, щодо виконання Програми, здійснюється в Порядку, визначеному нормативно-правовими актами, на підставі наданих комунальним підприємством клопотань з наведеними обґрунтуваннями щодо необхідності відповідної фінансової підтримки за рахунок коштів бюджету Дрогобицької міської територіальної громади  із залученням інших джерел фінансування, не заборонених законодавством (коштів, отриманих від надання платних послуг, спонсорських коштів, отриманих від громадян, установ, організацій, підприємств, бюджетних коштів та інше )</w:t>
      </w:r>
      <w:r>
        <w:rPr>
          <w:color w:val="1D1B11"/>
          <w:sz w:val="28"/>
          <w:szCs w:val="28"/>
          <w:lang w:val="uk-UA" w:eastAsia="uk-UA"/>
        </w:rPr>
        <w:t>.</w:t>
      </w:r>
      <w:r>
        <w:rPr>
          <w:color w:val="00000A"/>
          <w:sz w:val="28"/>
          <w:szCs w:val="28"/>
          <w:lang w:val="uk-UA" w:eastAsia="uk-UA"/>
        </w:rPr>
        <w:t xml:space="preserve"> Матеріально-технічне забезпечення Муніципальної варти, оплата праці та нарахувань на заробітну плату працівників, оплата вартості використаних товарів, наданих послуг, виконаних робіт та інших видатків не заборонених законодавством здійснюється за рахунок коштів бюджету Дрогобицької міської територіальної громади  </w:t>
      </w:r>
    </w:p>
    <w:p>
      <w:pPr>
        <w:suppressAutoHyphens/>
        <w:autoSpaceDE w:val="0"/>
        <w:autoSpaceDN w:val="0"/>
        <w:adjustRightInd w:val="0"/>
        <w:jc w:val="center"/>
        <w:rPr>
          <w:b/>
          <w:bCs/>
          <w:color w:val="00000A"/>
          <w:sz w:val="28"/>
          <w:szCs w:val="28"/>
          <w:lang w:val="uk-UA" w:eastAsia="uk-UA"/>
        </w:rPr>
      </w:pPr>
    </w:p>
    <w:p>
      <w:pPr>
        <w:suppressAutoHyphens/>
        <w:autoSpaceDE w:val="0"/>
        <w:autoSpaceDN w:val="0"/>
        <w:adjustRightInd w:val="0"/>
        <w:ind w:left="1560"/>
        <w:jc w:val="center"/>
        <w:rPr>
          <w:color w:val="00000A"/>
          <w:sz w:val="28"/>
          <w:szCs w:val="28"/>
          <w:lang w:val="uk-UA" w:eastAsia="uk-UA"/>
        </w:rPr>
      </w:pPr>
      <w:r>
        <w:rPr>
          <w:b/>
          <w:bCs/>
          <w:color w:val="00000A"/>
          <w:sz w:val="28"/>
          <w:szCs w:val="28"/>
          <w:lang w:val="uk-UA" w:eastAsia="uk-UA"/>
        </w:rPr>
        <w:t>Основні завдання та напрямки реалізації Програми</w:t>
      </w:r>
      <w:r>
        <w:rPr>
          <w:color w:val="00000A"/>
          <w:sz w:val="28"/>
          <w:szCs w:val="28"/>
          <w:lang w:val="uk-UA" w:eastAsia="uk-UA"/>
        </w:rPr>
        <w:t xml:space="preserve"> </w:t>
      </w:r>
    </w:p>
    <w:p>
      <w:pPr>
        <w:pStyle w:val="7"/>
        <w:shd w:val="clear" w:color="auto" w:fill="auto"/>
        <w:spacing w:line="240" w:lineRule="auto"/>
        <w:ind w:firstLine="560"/>
        <w:jc w:val="both"/>
        <w:rPr>
          <w:color w:val="00000A"/>
          <w:sz w:val="28"/>
          <w:szCs w:val="28"/>
        </w:rPr>
      </w:pPr>
      <w:r>
        <w:rPr>
          <w:b/>
          <w:bCs/>
          <w:iCs/>
          <w:color w:val="00000A"/>
          <w:sz w:val="28"/>
          <w:szCs w:val="28"/>
        </w:rPr>
        <w:t>Основними завданнями Програми є</w:t>
      </w:r>
      <w:r>
        <w:rPr>
          <w:color w:val="00000A"/>
          <w:sz w:val="28"/>
          <w:szCs w:val="28"/>
        </w:rPr>
        <w:t>: забезпечення виконання рішень міської ради, виконавчого комітету з питань, що стосуються громадського порядку та безпеки життєдіяльності громадян, дотримання правил з питань благоустрою, торгівлі, паркування автотранспорту, підтримання в належному санітарному стані території Дрогобицької територіальної громади ; участь в забезпеченні громадського порядку під час проведення масових акцій;</w:t>
      </w:r>
      <w:r>
        <w:rPr>
          <w:rStyle w:val="17"/>
          <w:sz w:val="28"/>
          <w:szCs w:val="28"/>
        </w:rPr>
        <w:t xml:space="preserve"> охорона майна, що перебуває у комунальній власності;</w:t>
      </w:r>
      <w:r>
        <w:rPr>
          <w:color w:val="00000A"/>
          <w:sz w:val="28"/>
          <w:szCs w:val="28"/>
        </w:rPr>
        <w:t xml:space="preserve"> </w:t>
      </w:r>
      <w:r>
        <w:rPr>
          <w:sz w:val="28"/>
          <w:szCs w:val="28"/>
        </w:rPr>
        <w:t xml:space="preserve">запобігання та припинення адміністративних правопорушень; </w:t>
      </w:r>
      <w:r>
        <w:rPr>
          <w:color w:val="00000A"/>
          <w:sz w:val="28"/>
          <w:szCs w:val="28"/>
        </w:rPr>
        <w:t xml:space="preserve">участь в забезпеченні виконання рішень міської ради та виконавчого комітету міської ради щодо розміщення рекламних матеріалів. </w:t>
      </w:r>
    </w:p>
    <w:p>
      <w:pPr>
        <w:suppressAutoHyphens/>
        <w:autoSpaceDE w:val="0"/>
        <w:autoSpaceDN w:val="0"/>
        <w:adjustRightInd w:val="0"/>
        <w:ind w:firstLine="709"/>
        <w:jc w:val="both"/>
        <w:rPr>
          <w:b/>
          <w:bCs/>
          <w:iCs/>
          <w:color w:val="00000A"/>
          <w:sz w:val="28"/>
          <w:szCs w:val="28"/>
          <w:lang w:val="uk-UA" w:eastAsia="uk-UA"/>
        </w:rPr>
      </w:pPr>
    </w:p>
    <w:p>
      <w:pPr>
        <w:suppressAutoHyphens/>
        <w:autoSpaceDE w:val="0"/>
        <w:autoSpaceDN w:val="0"/>
        <w:adjustRightInd w:val="0"/>
        <w:ind w:firstLine="709"/>
        <w:jc w:val="center"/>
        <w:rPr>
          <w:color w:val="00000A"/>
          <w:sz w:val="28"/>
          <w:szCs w:val="28"/>
          <w:lang w:val="uk-UA" w:eastAsia="uk-UA"/>
        </w:rPr>
      </w:pPr>
      <w:r>
        <w:rPr>
          <w:b/>
          <w:bCs/>
          <w:iCs/>
          <w:color w:val="00000A"/>
          <w:sz w:val="28"/>
          <w:szCs w:val="28"/>
          <w:lang w:val="uk-UA" w:eastAsia="uk-UA"/>
        </w:rPr>
        <w:t>Очікувані результати</w:t>
      </w:r>
    </w:p>
    <w:p>
      <w:pPr>
        <w:pStyle w:val="7"/>
        <w:shd w:val="clear" w:color="auto" w:fill="auto"/>
        <w:spacing w:line="240" w:lineRule="auto"/>
        <w:ind w:firstLine="560"/>
        <w:jc w:val="both"/>
        <w:rPr>
          <w:color w:val="00000A"/>
          <w:sz w:val="28"/>
          <w:szCs w:val="28"/>
        </w:rPr>
      </w:pPr>
      <w:r>
        <w:rPr>
          <w:color w:val="00000A"/>
          <w:sz w:val="28"/>
          <w:szCs w:val="28"/>
        </w:rPr>
        <w:t xml:space="preserve">Реалізація Програми дозволить: </w:t>
      </w:r>
      <w:r>
        <w:rPr>
          <w:sz w:val="28"/>
          <w:szCs w:val="28"/>
        </w:rPr>
        <w:t xml:space="preserve">Зміцнити публічну безпеку і порядок на території </w:t>
      </w:r>
      <w:r>
        <w:rPr>
          <w:color w:val="00000A"/>
          <w:sz w:val="28"/>
          <w:szCs w:val="28"/>
        </w:rPr>
        <w:t>Дрогобицької територіальної громади,</w:t>
      </w:r>
      <w:r>
        <w:rPr>
          <w:sz w:val="28"/>
          <w:szCs w:val="28"/>
        </w:rPr>
        <w:t xml:space="preserve"> </w:t>
      </w:r>
      <w:r>
        <w:rPr>
          <w:color w:val="00000A"/>
          <w:sz w:val="28"/>
          <w:szCs w:val="28"/>
        </w:rPr>
        <w:t xml:space="preserve">підвищити ефективність роботи по профілактиці та попередженню адміністративних правопорушень; здійснювати контроль за дотриманням Правил </w:t>
      </w:r>
      <w:r>
        <w:rPr>
          <w:rStyle w:val="17"/>
          <w:sz w:val="28"/>
          <w:szCs w:val="28"/>
        </w:rPr>
        <w:t xml:space="preserve">благоустрою, </w:t>
      </w:r>
      <w:r>
        <w:rPr>
          <w:color w:val="00000A"/>
          <w:sz w:val="28"/>
          <w:szCs w:val="28"/>
        </w:rPr>
        <w:t>обмежити торгівлю у невстановлених місцях, здійснювати охорону майна, що перебуває у комунальній власності.</w:t>
      </w:r>
    </w:p>
    <w:p>
      <w:pPr>
        <w:ind w:firstLine="709"/>
        <w:jc w:val="both"/>
        <w:rPr>
          <w:b/>
          <w:bCs/>
          <w:color w:val="00000A"/>
          <w:sz w:val="28"/>
          <w:szCs w:val="28"/>
          <w:lang w:val="uk-UA" w:eastAsia="uk-UA"/>
        </w:rPr>
      </w:pPr>
    </w:p>
    <w:p>
      <w:pPr>
        <w:ind w:firstLine="709"/>
        <w:jc w:val="center"/>
        <w:rPr>
          <w:b/>
          <w:bCs/>
          <w:color w:val="00000A"/>
          <w:sz w:val="28"/>
          <w:szCs w:val="28"/>
          <w:lang w:val="uk-UA" w:eastAsia="uk-UA"/>
        </w:rPr>
      </w:pPr>
    </w:p>
    <w:p>
      <w:pPr>
        <w:ind w:firstLine="709"/>
        <w:jc w:val="center"/>
        <w:rPr>
          <w:b/>
          <w:bCs/>
          <w:color w:val="00000A"/>
          <w:sz w:val="28"/>
          <w:szCs w:val="28"/>
          <w:lang w:val="uk-UA" w:eastAsia="uk-UA"/>
        </w:rPr>
      </w:pPr>
    </w:p>
    <w:p>
      <w:pPr>
        <w:ind w:firstLine="709"/>
        <w:jc w:val="center"/>
        <w:rPr>
          <w:b/>
          <w:bCs/>
          <w:color w:val="00000A"/>
          <w:sz w:val="28"/>
          <w:szCs w:val="28"/>
          <w:lang w:val="uk-UA" w:eastAsia="uk-UA"/>
        </w:rPr>
      </w:pPr>
    </w:p>
    <w:p>
      <w:pPr>
        <w:ind w:firstLine="709"/>
        <w:jc w:val="center"/>
        <w:rPr>
          <w:color w:val="00000A"/>
          <w:sz w:val="28"/>
          <w:szCs w:val="28"/>
          <w:lang w:val="uk-UA" w:eastAsia="uk-UA"/>
        </w:rPr>
      </w:pPr>
      <w:r>
        <w:rPr>
          <w:b/>
          <w:bCs/>
          <w:color w:val="00000A"/>
          <w:sz w:val="28"/>
          <w:szCs w:val="28"/>
          <w:lang w:val="uk-UA" w:eastAsia="uk-UA"/>
        </w:rPr>
        <w:t>Напрями діяльності та заходи програми</w:t>
      </w:r>
    </w:p>
    <w:p>
      <w:pPr>
        <w:suppressAutoHyphens/>
        <w:autoSpaceDE w:val="0"/>
        <w:autoSpaceDN w:val="0"/>
        <w:adjustRightInd w:val="0"/>
        <w:ind w:firstLine="708"/>
        <w:jc w:val="both"/>
        <w:rPr>
          <w:color w:val="00000A"/>
          <w:sz w:val="28"/>
          <w:szCs w:val="28"/>
          <w:lang w:val="uk-UA" w:eastAsia="uk-UA"/>
        </w:rPr>
      </w:pPr>
      <w:r>
        <w:rPr>
          <w:color w:val="00000A"/>
          <w:sz w:val="28"/>
          <w:szCs w:val="28"/>
          <w:lang w:val="uk-UA" w:eastAsia="uk-UA"/>
        </w:rPr>
        <w:t>Для досягнення мети своєї діяльності у сфері охоронної діяльності Муніципальна варта реалізує наступні заходи:</w:t>
      </w:r>
    </w:p>
    <w:p>
      <w:pPr>
        <w:jc w:val="both"/>
        <w:rPr>
          <w:sz w:val="28"/>
          <w:szCs w:val="28"/>
          <w:lang w:val="uk-UA"/>
        </w:rPr>
      </w:pPr>
      <w:r>
        <w:rPr>
          <w:sz w:val="28"/>
          <w:szCs w:val="28"/>
          <w:lang w:val="uk-UA"/>
        </w:rPr>
        <w:tab/>
      </w:r>
      <w:r>
        <w:rPr>
          <w:sz w:val="28"/>
          <w:szCs w:val="28"/>
          <w:lang w:val="uk-UA"/>
        </w:rPr>
        <w:t>1) у межах компетенції, визначеної законодавством забезпечує громадськ</w:t>
      </w:r>
      <w:r>
        <w:rPr>
          <w:sz w:val="28"/>
          <w:szCs w:val="28"/>
        </w:rPr>
        <w:t>у</w:t>
      </w:r>
      <w:r>
        <w:rPr>
          <w:sz w:val="28"/>
          <w:szCs w:val="28"/>
          <w:lang w:val="uk-UA"/>
        </w:rPr>
        <w:t xml:space="preserve"> безпек</w:t>
      </w:r>
      <w:r>
        <w:rPr>
          <w:sz w:val="28"/>
          <w:szCs w:val="28"/>
        </w:rPr>
        <w:t xml:space="preserve">у та </w:t>
      </w:r>
      <w:r>
        <w:rPr>
          <w:sz w:val="28"/>
          <w:szCs w:val="28"/>
          <w:lang w:val="uk-UA"/>
        </w:rPr>
        <w:t xml:space="preserve">охорону громадського порядку на території </w:t>
      </w:r>
      <w:r>
        <w:rPr>
          <w:color w:val="00000A"/>
          <w:sz w:val="28"/>
          <w:szCs w:val="28"/>
        </w:rPr>
        <w:t xml:space="preserve">Дрогобицької </w:t>
      </w:r>
      <w:r>
        <w:rPr>
          <w:color w:val="00000A"/>
          <w:sz w:val="28"/>
          <w:szCs w:val="28"/>
          <w:lang w:val="uk-UA"/>
        </w:rPr>
        <w:t xml:space="preserve">міської </w:t>
      </w:r>
      <w:r>
        <w:rPr>
          <w:color w:val="00000A"/>
          <w:sz w:val="28"/>
          <w:szCs w:val="28"/>
        </w:rPr>
        <w:t>територіальної громади</w:t>
      </w:r>
      <w:r>
        <w:rPr>
          <w:sz w:val="28"/>
          <w:szCs w:val="28"/>
          <w:lang w:val="uk-UA"/>
        </w:rPr>
        <w:t>;</w:t>
      </w:r>
    </w:p>
    <w:p>
      <w:pPr>
        <w:tabs>
          <w:tab w:val="left" w:pos="284"/>
        </w:tabs>
        <w:jc w:val="both"/>
        <w:rPr>
          <w:sz w:val="28"/>
          <w:szCs w:val="28"/>
          <w:lang w:val="uk-UA"/>
        </w:rPr>
      </w:pPr>
      <w:r>
        <w:rPr>
          <w:sz w:val="28"/>
          <w:szCs w:val="28"/>
          <w:lang w:val="uk-UA"/>
        </w:rPr>
        <w:tab/>
      </w:r>
      <w:r>
        <w:rPr>
          <w:sz w:val="28"/>
          <w:szCs w:val="28"/>
          <w:lang w:val="uk-UA"/>
        </w:rPr>
        <w:tab/>
      </w:r>
      <w:r>
        <w:rPr>
          <w:sz w:val="28"/>
          <w:szCs w:val="28"/>
          <w:lang w:val="uk-UA"/>
        </w:rPr>
        <w:t>2) у межах своїх повноважень запобігають та припиняють адміністративні правопорушення. Виявляють адміністративні правопорушення та повідомляють про факти їх вчинення за належністю органу, який має право на складення протоколів про адміністративне правопорушення, а у випадках, передбачених чинним законодавством, складають протоколи про адміністративні правопорушення;</w:t>
      </w:r>
    </w:p>
    <w:p>
      <w:pPr>
        <w:jc w:val="both"/>
        <w:rPr>
          <w:sz w:val="28"/>
          <w:szCs w:val="28"/>
          <w:lang w:val="uk-UA"/>
        </w:rPr>
      </w:pPr>
      <w:r>
        <w:rPr>
          <w:sz w:val="28"/>
          <w:szCs w:val="28"/>
          <w:lang w:val="uk-UA"/>
        </w:rPr>
        <w:tab/>
      </w:r>
      <w:r>
        <w:rPr>
          <w:sz w:val="28"/>
          <w:szCs w:val="28"/>
          <w:lang w:val="uk-UA"/>
        </w:rPr>
        <w:t>3) інформують органи та підрозділи внутрішніх справ про вчинені або ті, що готуються, злочини, місця концентрації злочинних угруповань;</w:t>
      </w:r>
    </w:p>
    <w:p>
      <w:pPr>
        <w:jc w:val="both"/>
        <w:rPr>
          <w:sz w:val="28"/>
          <w:szCs w:val="28"/>
          <w:lang w:val="uk-UA"/>
        </w:rPr>
      </w:pPr>
      <w:r>
        <w:rPr>
          <w:sz w:val="28"/>
          <w:szCs w:val="28"/>
          <w:lang w:val="uk-UA"/>
        </w:rPr>
        <w:tab/>
      </w:r>
      <w:r>
        <w:rPr>
          <w:sz w:val="28"/>
          <w:szCs w:val="28"/>
          <w:lang w:val="uk-UA"/>
        </w:rPr>
        <w:t>4) здійснюють прийом і реєстрацію заяв і повідомлень про адміністративні правопорушення, та у разі необхідності відправляють ці заяви (повідомлення) за належністю;</w:t>
      </w:r>
    </w:p>
    <w:p>
      <w:pPr>
        <w:tabs>
          <w:tab w:val="left" w:pos="426"/>
        </w:tabs>
        <w:jc w:val="both"/>
        <w:rPr>
          <w:sz w:val="28"/>
          <w:szCs w:val="28"/>
          <w:lang w:val="uk-UA"/>
        </w:rPr>
      </w:pPr>
      <w:r>
        <w:rPr>
          <w:sz w:val="28"/>
          <w:szCs w:val="28"/>
          <w:lang w:val="uk-UA"/>
        </w:rPr>
        <w:tab/>
      </w:r>
      <w:r>
        <w:rPr>
          <w:sz w:val="28"/>
          <w:szCs w:val="28"/>
          <w:lang w:val="uk-UA"/>
        </w:rPr>
        <w:tab/>
      </w:r>
      <w:r>
        <w:rPr>
          <w:sz w:val="28"/>
          <w:szCs w:val="28"/>
          <w:lang w:val="uk-UA"/>
        </w:rPr>
        <w:t>5)</w:t>
      </w:r>
      <w:r>
        <w:rPr>
          <w:sz w:val="28"/>
          <w:szCs w:val="28"/>
          <w:lang w:val="uk-UA"/>
        </w:rPr>
        <w:tab/>
      </w:r>
      <w:r>
        <w:rPr>
          <w:sz w:val="28"/>
          <w:szCs w:val="28"/>
          <w:lang w:val="uk-UA"/>
        </w:rPr>
        <w:t>приймають невідкладні заходи щодо рятування людей, їх майна, комунального та державного майна при аваріях, катастрофах, стихійних лихах та інших надзвичайних ситуаціях;</w:t>
      </w:r>
    </w:p>
    <w:p>
      <w:pPr>
        <w:tabs>
          <w:tab w:val="left" w:pos="426"/>
        </w:tabs>
        <w:jc w:val="both"/>
        <w:rPr>
          <w:sz w:val="28"/>
          <w:szCs w:val="28"/>
          <w:lang w:val="uk-UA"/>
        </w:rPr>
      </w:pPr>
      <w:r>
        <w:rPr>
          <w:sz w:val="28"/>
          <w:szCs w:val="28"/>
          <w:lang w:val="uk-UA"/>
        </w:rPr>
        <w:tab/>
      </w:r>
      <w:r>
        <w:rPr>
          <w:sz w:val="28"/>
          <w:szCs w:val="28"/>
          <w:lang w:val="uk-UA"/>
        </w:rPr>
        <w:tab/>
      </w:r>
      <w:r>
        <w:rPr>
          <w:sz w:val="28"/>
          <w:szCs w:val="28"/>
          <w:lang w:val="uk-UA"/>
        </w:rPr>
        <w:t>6)</w:t>
      </w:r>
      <w:r>
        <w:rPr>
          <w:sz w:val="28"/>
          <w:szCs w:val="28"/>
          <w:lang w:val="uk-UA"/>
        </w:rPr>
        <w:tab/>
      </w:r>
      <w:r>
        <w:rPr>
          <w:sz w:val="28"/>
          <w:szCs w:val="28"/>
          <w:lang w:val="uk-UA"/>
        </w:rPr>
        <w:t xml:space="preserve">охороняють комунальне майно та майно, що залишилося без нагляду; </w:t>
      </w:r>
    </w:p>
    <w:p>
      <w:pPr>
        <w:tabs>
          <w:tab w:val="left" w:pos="426"/>
        </w:tabs>
        <w:jc w:val="both"/>
        <w:rPr>
          <w:sz w:val="28"/>
          <w:szCs w:val="28"/>
          <w:lang w:val="uk-UA"/>
        </w:rPr>
      </w:pPr>
      <w:r>
        <w:rPr>
          <w:sz w:val="28"/>
          <w:szCs w:val="28"/>
          <w:lang w:val="uk-UA"/>
        </w:rPr>
        <w:tab/>
      </w:r>
      <w:r>
        <w:rPr>
          <w:sz w:val="28"/>
          <w:szCs w:val="28"/>
          <w:lang w:val="uk-UA"/>
        </w:rPr>
        <w:tab/>
      </w:r>
      <w:r>
        <w:rPr>
          <w:sz w:val="28"/>
          <w:szCs w:val="28"/>
          <w:lang w:val="uk-UA"/>
        </w:rPr>
        <w:t>7)</w:t>
      </w:r>
      <w:r>
        <w:rPr>
          <w:sz w:val="28"/>
          <w:szCs w:val="28"/>
          <w:lang w:val="uk-UA"/>
        </w:rPr>
        <w:tab/>
      </w:r>
      <w:r>
        <w:rPr>
          <w:sz w:val="28"/>
          <w:szCs w:val="28"/>
          <w:lang w:val="uk-UA"/>
        </w:rPr>
        <w:t>вживають заходів щодо недопущення наруги над державними символами та символікою територіальних громад;</w:t>
      </w:r>
    </w:p>
    <w:p>
      <w:pPr>
        <w:pStyle w:val="28"/>
        <w:tabs>
          <w:tab w:val="left" w:pos="0"/>
        </w:tabs>
        <w:suppressAutoHyphens/>
        <w:autoSpaceDE w:val="0"/>
        <w:autoSpaceDN w:val="0"/>
        <w:adjustRightInd w:val="0"/>
        <w:ind w:left="0"/>
        <w:jc w:val="both"/>
        <w:rPr>
          <w:color w:val="00000A"/>
          <w:sz w:val="28"/>
          <w:szCs w:val="28"/>
          <w:lang w:val="uk-UA" w:eastAsia="uk-UA"/>
        </w:rPr>
      </w:pPr>
      <w:r>
        <w:rPr>
          <w:color w:val="00000A"/>
          <w:sz w:val="28"/>
          <w:szCs w:val="28"/>
          <w:lang w:val="uk-UA" w:eastAsia="uk-UA"/>
        </w:rPr>
        <w:tab/>
      </w:r>
      <w:r>
        <w:rPr>
          <w:color w:val="00000A"/>
          <w:sz w:val="28"/>
          <w:szCs w:val="28"/>
          <w:lang w:val="uk-UA" w:eastAsia="uk-UA"/>
        </w:rPr>
        <w:t>8) здійснює контроль за дотриманням підприємствами, установами, організаціями, громадянами вимог Законів України «Про благоустрій населених пунктів», «Про відходи», «Про захист прав споживачів», Правил благоустрою території міста Дрогобича, інших нормативно-правових актів, що регулюють відносини в цій сфері у порядку встановленому законодавством;</w:t>
      </w:r>
    </w:p>
    <w:p>
      <w:pPr>
        <w:tabs>
          <w:tab w:val="left" w:pos="426"/>
        </w:tabs>
        <w:suppressAutoHyphens/>
        <w:autoSpaceDE w:val="0"/>
        <w:autoSpaceDN w:val="0"/>
        <w:adjustRightInd w:val="0"/>
        <w:jc w:val="both"/>
        <w:rPr>
          <w:color w:val="00000A"/>
          <w:sz w:val="28"/>
          <w:szCs w:val="28"/>
          <w:lang w:val="uk-UA" w:eastAsia="uk-UA"/>
        </w:rPr>
      </w:pPr>
      <w:r>
        <w:rPr>
          <w:color w:val="00000A"/>
          <w:sz w:val="28"/>
          <w:szCs w:val="28"/>
          <w:lang w:val="uk-UA" w:eastAsia="uk-UA"/>
        </w:rPr>
        <w:tab/>
      </w:r>
      <w:r>
        <w:rPr>
          <w:color w:val="00000A"/>
          <w:sz w:val="28"/>
          <w:szCs w:val="28"/>
          <w:lang w:val="uk-UA" w:eastAsia="uk-UA"/>
        </w:rPr>
        <w:t>Здійснює інші заходи, передбачені Статутом КП «Муніципальна варта» ДМР.</w:t>
      </w:r>
    </w:p>
    <w:p>
      <w:pPr>
        <w:ind w:firstLine="709"/>
        <w:jc w:val="both"/>
        <w:rPr>
          <w:sz w:val="28"/>
          <w:szCs w:val="28"/>
          <w:lang w:val="uk-UA"/>
        </w:rPr>
      </w:pPr>
      <w:r>
        <w:rPr>
          <w:sz w:val="28"/>
          <w:szCs w:val="28"/>
          <w:lang w:val="uk-UA"/>
        </w:rPr>
        <w:t>Дрогобицька міська рада, може покласти на Муніципальну варту інші обов’язки відповідно до її завдань та повноважень.</w:t>
      </w: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Строки та етапи виконання Програми</w:t>
      </w:r>
    </w:p>
    <w:p>
      <w:pPr>
        <w:autoSpaceDE w:val="0"/>
        <w:autoSpaceDN w:val="0"/>
        <w:adjustRightInd w:val="0"/>
        <w:rPr>
          <w:sz w:val="28"/>
          <w:szCs w:val="28"/>
          <w:lang w:val="uk-UA" w:eastAsia="uk-UA"/>
        </w:rPr>
      </w:pPr>
      <w:r>
        <w:rPr>
          <w:sz w:val="28"/>
          <w:szCs w:val="28"/>
          <w:lang w:val="uk-UA" w:eastAsia="uk-UA"/>
        </w:rPr>
        <w:t>Виконання програми передбачено на січень 2022року – грудень 2022 року.</w:t>
      </w:r>
    </w:p>
    <w:p>
      <w:pPr>
        <w:autoSpaceDE w:val="0"/>
        <w:autoSpaceDN w:val="0"/>
        <w:adjustRightInd w:val="0"/>
        <w:jc w:val="both"/>
        <w:rPr>
          <w:b/>
          <w:bCs/>
          <w:sz w:val="28"/>
          <w:szCs w:val="28"/>
          <w:lang w:val="uk-UA" w:eastAsia="uk-UA"/>
        </w:rPr>
      </w:pP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Звітність про хід виконання Програми</w:t>
      </w:r>
    </w:p>
    <w:p>
      <w:pPr>
        <w:autoSpaceDE w:val="0"/>
        <w:autoSpaceDN w:val="0"/>
        <w:adjustRightInd w:val="0"/>
        <w:ind w:firstLine="708"/>
        <w:jc w:val="both"/>
        <w:rPr>
          <w:sz w:val="28"/>
          <w:szCs w:val="28"/>
          <w:lang w:val="uk-UA" w:eastAsia="uk-UA"/>
        </w:rPr>
      </w:pPr>
      <w:r>
        <w:rPr>
          <w:sz w:val="28"/>
          <w:szCs w:val="28"/>
          <w:lang w:val="uk-UA" w:eastAsia="uk-UA"/>
        </w:rPr>
        <w:t>Звітування про хід виконання програми відбувається щоквартально до 6 числа місяця наступного за звітним періодом до виконавчого комітету Дрогобицької міської ради та фінансового управління Дрогобицької міської ради. По закінченню терміну реалізації програми розробник звітує про її результати.</w:t>
      </w:r>
    </w:p>
    <w:p>
      <w:pPr>
        <w:pStyle w:val="21"/>
        <w:widowControl/>
        <w:spacing w:line="240" w:lineRule="auto"/>
        <w:ind w:firstLine="0"/>
        <w:jc w:val="center"/>
        <w:rPr>
          <w:rStyle w:val="25"/>
          <w:sz w:val="28"/>
          <w:szCs w:val="28"/>
          <w:lang w:val="uk-UA" w:eastAsia="uk-UA"/>
        </w:rPr>
      </w:pPr>
      <w:r>
        <w:rPr>
          <w:rStyle w:val="25"/>
          <w:sz w:val="28"/>
          <w:szCs w:val="28"/>
          <w:lang w:val="uk-UA" w:eastAsia="uk-UA"/>
        </w:rPr>
        <w:t>Обсяги та джерела фінансування програми</w:t>
      </w:r>
    </w:p>
    <w:p>
      <w:pPr>
        <w:pStyle w:val="22"/>
        <w:widowControl/>
        <w:tabs>
          <w:tab w:val="left" w:pos="521"/>
        </w:tabs>
        <w:spacing w:line="240" w:lineRule="auto"/>
        <w:ind w:right="-39" w:firstLine="709"/>
        <w:jc w:val="both"/>
        <w:rPr>
          <w:rStyle w:val="26"/>
          <w:b/>
          <w:sz w:val="28"/>
          <w:szCs w:val="28"/>
          <w:lang w:val="uk-UA" w:eastAsia="uk-UA"/>
        </w:rPr>
      </w:pPr>
      <w:r>
        <w:rPr>
          <w:rStyle w:val="26"/>
          <w:sz w:val="28"/>
          <w:szCs w:val="28"/>
          <w:lang w:val="uk-UA" w:eastAsia="uk-UA"/>
        </w:rPr>
        <w:t xml:space="preserve">Джерелом фінансування Програми є кошти бюджету Дрогобицької міської територіальної громади на 2022р. по </w:t>
      </w:r>
      <w:r>
        <w:rPr>
          <w:rStyle w:val="26"/>
          <w:b/>
          <w:sz w:val="28"/>
          <w:szCs w:val="28"/>
          <w:lang w:val="uk-UA" w:eastAsia="uk-UA"/>
        </w:rPr>
        <w:t xml:space="preserve">КПКВ 1218210 (Муніципальні формування з охорони громадського порядку) в сумі 2200000 гривень (два мільйони триста  тисяч) гривень.  </w:t>
      </w:r>
    </w:p>
    <w:p>
      <w:pPr>
        <w:pStyle w:val="22"/>
        <w:widowControl/>
        <w:tabs>
          <w:tab w:val="left" w:pos="521"/>
        </w:tabs>
        <w:spacing w:line="240" w:lineRule="auto"/>
        <w:ind w:right="-39" w:firstLine="709"/>
        <w:jc w:val="both"/>
        <w:rPr>
          <w:rStyle w:val="26"/>
          <w:b/>
          <w:sz w:val="28"/>
          <w:szCs w:val="28"/>
          <w:lang w:val="uk-UA" w:eastAsia="uk-UA"/>
        </w:rPr>
      </w:pPr>
    </w:p>
    <w:p>
      <w:pPr>
        <w:pStyle w:val="20"/>
        <w:widowControl/>
        <w:spacing w:line="240" w:lineRule="auto"/>
        <w:ind w:right="-39" w:firstLine="709"/>
        <w:jc w:val="both"/>
        <w:rPr>
          <w:rStyle w:val="26"/>
          <w:sz w:val="28"/>
          <w:szCs w:val="28"/>
          <w:lang w:val="uk-UA" w:eastAsia="uk-UA"/>
        </w:rPr>
      </w:pPr>
      <w:r>
        <w:rPr>
          <w:rStyle w:val="26"/>
          <w:sz w:val="28"/>
          <w:szCs w:val="28"/>
          <w:lang w:val="uk-UA" w:eastAsia="uk-UA"/>
        </w:rPr>
        <w:t>Обсяги фінансування, визначені в бюджеті Дрогобицької міської територіальної громади, можуть змінюватись під час бюджетного року на підставі рішень виконавчого комітету та рішень міської ради про внесення змін до  бюджету Дрогобицької міської територіальної громади.</w:t>
      </w:r>
    </w:p>
    <w:p>
      <w:pPr>
        <w:widowControl w:val="0"/>
        <w:tabs>
          <w:tab w:val="left" w:pos="0"/>
        </w:tabs>
        <w:suppressAutoHyphens/>
        <w:ind w:right="-39" w:firstLine="709"/>
        <w:jc w:val="center"/>
        <w:rPr>
          <w:b/>
          <w:sz w:val="28"/>
          <w:szCs w:val="28"/>
          <w:lang w:val="uk-UA"/>
        </w:rPr>
      </w:pPr>
    </w:p>
    <w:p>
      <w:pPr>
        <w:widowControl w:val="0"/>
        <w:tabs>
          <w:tab w:val="left" w:pos="0"/>
        </w:tabs>
        <w:suppressAutoHyphens/>
        <w:ind w:right="-39" w:firstLine="709"/>
        <w:jc w:val="center"/>
        <w:rPr>
          <w:b/>
          <w:sz w:val="28"/>
          <w:szCs w:val="28"/>
          <w:lang w:val="uk-UA"/>
        </w:rPr>
      </w:pPr>
    </w:p>
    <w:p>
      <w:pPr>
        <w:widowControl w:val="0"/>
        <w:tabs>
          <w:tab w:val="left" w:pos="0"/>
        </w:tabs>
        <w:suppressAutoHyphens/>
        <w:ind w:right="-39" w:firstLine="709"/>
        <w:jc w:val="center"/>
        <w:rPr>
          <w:b/>
          <w:sz w:val="28"/>
          <w:szCs w:val="28"/>
          <w:lang w:val="uk-UA"/>
        </w:rPr>
      </w:pPr>
      <w:r>
        <w:rPr>
          <w:b/>
          <w:sz w:val="28"/>
          <w:szCs w:val="28"/>
          <w:lang w:val="uk-UA"/>
        </w:rPr>
        <w:t>Механізм та порядок фінансування</w:t>
      </w:r>
    </w:p>
    <w:p>
      <w:pPr>
        <w:tabs>
          <w:tab w:val="left" w:pos="720"/>
        </w:tabs>
        <w:ind w:right="-39" w:firstLine="709"/>
        <w:jc w:val="both"/>
        <w:rPr>
          <w:sz w:val="28"/>
          <w:szCs w:val="28"/>
          <w:lang w:val="uk-UA"/>
        </w:rPr>
      </w:pPr>
      <w:r>
        <w:rPr>
          <w:sz w:val="28"/>
          <w:szCs w:val="28"/>
          <w:lang w:val="uk-UA"/>
        </w:rPr>
        <w:t>Головним розпорядником коштів Програми  є Департамент міського господарства Дрогобицької міської ради.</w:t>
      </w:r>
    </w:p>
    <w:p>
      <w:pPr>
        <w:tabs>
          <w:tab w:val="left" w:pos="720"/>
        </w:tabs>
        <w:ind w:right="-39" w:firstLine="709"/>
        <w:jc w:val="both"/>
        <w:rPr>
          <w:sz w:val="28"/>
          <w:szCs w:val="28"/>
          <w:lang w:val="uk-UA"/>
        </w:rPr>
      </w:pPr>
      <w:r>
        <w:rPr>
          <w:sz w:val="28"/>
          <w:szCs w:val="28"/>
          <w:lang w:val="uk-UA"/>
        </w:rPr>
        <w:t xml:space="preserve">Відповідальним виконавцем є КП «Муніципальна варта» ДМР та інші структурні підрозділи Дрогобицької міської ради, визначені рішенням міської ради про бюджет </w:t>
      </w:r>
      <w:r>
        <w:rPr>
          <w:rStyle w:val="26"/>
          <w:sz w:val="28"/>
          <w:szCs w:val="28"/>
          <w:lang w:val="uk-UA" w:eastAsia="uk-UA"/>
        </w:rPr>
        <w:t>Дрогобицької міської територіальної громади</w:t>
      </w:r>
      <w:r>
        <w:rPr>
          <w:sz w:val="28"/>
          <w:szCs w:val="28"/>
          <w:lang w:val="uk-UA"/>
        </w:rPr>
        <w:t xml:space="preserve"> на відповідний рік.</w:t>
      </w:r>
    </w:p>
    <w:p>
      <w:pPr>
        <w:ind w:right="-39" w:firstLine="709"/>
        <w:jc w:val="both"/>
        <w:rPr>
          <w:sz w:val="28"/>
          <w:szCs w:val="28"/>
          <w:lang w:val="uk-UA"/>
        </w:rPr>
      </w:pPr>
      <w:r>
        <w:rPr>
          <w:sz w:val="28"/>
          <w:szCs w:val="28"/>
          <w:lang w:val="uk-UA"/>
        </w:rPr>
        <w:t>Фінансування Програми проводиться в межах асигнувань, затверджених рішенням про бюджет</w:t>
      </w:r>
      <w:r>
        <w:rPr>
          <w:rStyle w:val="26"/>
          <w:sz w:val="28"/>
          <w:szCs w:val="28"/>
          <w:lang w:val="uk-UA" w:eastAsia="uk-UA"/>
        </w:rPr>
        <w:t xml:space="preserve"> Дрогобицької міської територіальної громади</w:t>
      </w:r>
      <w:r>
        <w:rPr>
          <w:sz w:val="28"/>
          <w:szCs w:val="28"/>
          <w:lang w:val="uk-UA"/>
        </w:rPr>
        <w:t xml:space="preserve"> на відповідний рік і може здійснюватися в межах діючого бюджетного законодавства по кодах програмної класифікації видатків та кредитування місцевих бюджетів:</w:t>
      </w:r>
    </w:p>
    <w:p>
      <w:pPr>
        <w:ind w:right="-39" w:firstLine="708"/>
        <w:jc w:val="both"/>
        <w:rPr>
          <w:sz w:val="28"/>
          <w:szCs w:val="28"/>
          <w:lang w:val="uk-UA"/>
        </w:rPr>
      </w:pPr>
      <w:r>
        <w:rPr>
          <w:sz w:val="28"/>
          <w:szCs w:val="28"/>
          <w:lang w:val="uk-UA"/>
        </w:rPr>
        <w:t>1218210 «Муніципальні формування з охорони громадського порядку».</w:t>
      </w:r>
    </w:p>
    <w:p>
      <w:pPr>
        <w:widowControl w:val="0"/>
        <w:tabs>
          <w:tab w:val="left" w:pos="720"/>
        </w:tabs>
        <w:suppressAutoHyphens/>
        <w:jc w:val="center"/>
        <w:rPr>
          <w:b/>
          <w:bCs/>
          <w:sz w:val="28"/>
          <w:szCs w:val="28"/>
          <w:lang w:val="uk-UA"/>
        </w:rPr>
      </w:pPr>
    </w:p>
    <w:p>
      <w:pPr>
        <w:widowControl w:val="0"/>
        <w:tabs>
          <w:tab w:val="left" w:pos="720"/>
        </w:tabs>
        <w:suppressAutoHyphens/>
        <w:jc w:val="center"/>
        <w:rPr>
          <w:b/>
          <w:bCs/>
          <w:sz w:val="28"/>
          <w:szCs w:val="28"/>
          <w:lang w:val="uk-UA"/>
        </w:rPr>
      </w:pPr>
      <w:r>
        <w:rPr>
          <w:b/>
          <w:bCs/>
          <w:sz w:val="28"/>
          <w:szCs w:val="28"/>
          <w:lang w:val="uk-UA"/>
        </w:rPr>
        <w:t>Контроль за виконанням Програми</w:t>
      </w:r>
    </w:p>
    <w:p>
      <w:pPr>
        <w:ind w:firstLine="709"/>
        <w:jc w:val="both"/>
        <w:rPr>
          <w:sz w:val="28"/>
          <w:szCs w:val="28"/>
          <w:lang w:val="uk-UA"/>
        </w:rPr>
      </w:pPr>
      <w:r>
        <w:rPr>
          <w:sz w:val="28"/>
          <w:szCs w:val="28"/>
          <w:lang w:val="uk-UA"/>
        </w:rPr>
        <w:t xml:space="preserve">Контроль за виконанням програми здійснює Постійна комісія </w:t>
      </w:r>
      <w:r>
        <w:rPr>
          <w:rStyle w:val="14"/>
          <w:sz w:val="28"/>
          <w:szCs w:val="28"/>
          <w:lang w:val="uk-UA" w:eastAsia="uk-UA"/>
        </w:rPr>
        <w:t>ради з питань житлово - комунального господарства, будівництва, архітектури, екології, довкілля, транспорту та зв'язку</w:t>
      </w:r>
      <w:r>
        <w:rPr>
          <w:sz w:val="28"/>
          <w:szCs w:val="28"/>
          <w:lang w:val="uk-UA"/>
        </w:rPr>
        <w:t xml:space="preserve"> та заступник міського голови з комунальних питань, директор департаменту міського господарства.</w:t>
      </w:r>
    </w:p>
    <w:p>
      <w:pPr>
        <w:ind w:firstLine="709"/>
        <w:jc w:val="both"/>
        <w:rPr>
          <w:sz w:val="28"/>
          <w:szCs w:val="28"/>
          <w:lang w:val="uk-UA"/>
        </w:rPr>
      </w:pPr>
      <w:r>
        <w:rPr>
          <w:sz w:val="28"/>
          <w:szCs w:val="28"/>
          <w:lang w:val="uk-UA"/>
        </w:rPr>
        <w:t xml:space="preserve">У разі виникнення необхідності Департамент міського господарства Дрогобицької міської ради, КП «Муніципальна варта» ДМР </w:t>
      </w:r>
      <w:r>
        <w:rPr>
          <w:rStyle w:val="14"/>
          <w:sz w:val="28"/>
          <w:szCs w:val="28"/>
          <w:lang w:val="uk-UA" w:eastAsia="uk-UA"/>
        </w:rPr>
        <w:t>комісії ради з питань житлово - комунального господарства, будівництва, архітектури, екології, довкілля, транспорту та зв'язку</w:t>
      </w:r>
      <w:r>
        <w:rPr>
          <w:sz w:val="28"/>
          <w:szCs w:val="28"/>
          <w:lang w:val="uk-UA"/>
        </w:rPr>
        <w:t xml:space="preserve"> та її виконавці вносять свої пропозиції щодо змін чи коригувань положень Програми та її змісту в цілому.</w:t>
      </w:r>
    </w:p>
    <w:p>
      <w:pPr>
        <w:ind w:right="-39" w:firstLine="709"/>
        <w:jc w:val="both"/>
        <w:rPr>
          <w:sz w:val="28"/>
          <w:szCs w:val="28"/>
          <w:lang w:val="uk-UA"/>
        </w:rPr>
      </w:pPr>
    </w:p>
    <w:p>
      <w:pPr>
        <w:pStyle w:val="20"/>
        <w:widowControl/>
        <w:spacing w:line="324" w:lineRule="exact"/>
        <w:ind w:right="518" w:firstLine="0"/>
        <w:jc w:val="center"/>
        <w:rPr>
          <w:rStyle w:val="26"/>
          <w:b/>
          <w:sz w:val="28"/>
          <w:szCs w:val="28"/>
          <w:lang w:val="uk-UA" w:eastAsia="uk-UA"/>
        </w:rPr>
      </w:pPr>
    </w:p>
    <w:p>
      <w:pPr>
        <w:pStyle w:val="20"/>
        <w:widowControl/>
        <w:spacing w:line="324" w:lineRule="exact"/>
        <w:ind w:right="518" w:firstLine="0"/>
        <w:jc w:val="center"/>
        <w:rPr>
          <w:rStyle w:val="26"/>
          <w:b/>
          <w:sz w:val="28"/>
          <w:szCs w:val="28"/>
          <w:lang w:val="uk-UA" w:eastAsia="uk-UA"/>
        </w:rPr>
      </w:pPr>
    </w:p>
    <w:p>
      <w:pPr>
        <w:pStyle w:val="20"/>
        <w:widowControl/>
        <w:spacing w:line="324" w:lineRule="exact"/>
        <w:ind w:right="518" w:firstLine="0"/>
        <w:jc w:val="center"/>
        <w:rPr>
          <w:rStyle w:val="26"/>
          <w:b/>
          <w:sz w:val="28"/>
          <w:szCs w:val="28"/>
          <w:lang w:val="uk-UA" w:eastAsia="uk-UA"/>
        </w:rPr>
      </w:pPr>
    </w:p>
    <w:p>
      <w:pPr>
        <w:pStyle w:val="20"/>
        <w:widowControl/>
        <w:spacing w:line="324" w:lineRule="exact"/>
        <w:ind w:right="518" w:firstLine="0"/>
        <w:rPr>
          <w:rStyle w:val="26"/>
          <w:b/>
          <w:sz w:val="28"/>
          <w:szCs w:val="28"/>
          <w:lang w:val="uk-UA" w:eastAsia="uk-UA"/>
        </w:rPr>
      </w:pPr>
    </w:p>
    <w:p>
      <w:pPr>
        <w:pStyle w:val="20"/>
        <w:widowControl/>
        <w:spacing w:line="324" w:lineRule="exact"/>
        <w:ind w:right="518" w:firstLine="0"/>
        <w:rPr>
          <w:rStyle w:val="26"/>
          <w:b/>
          <w:sz w:val="28"/>
          <w:szCs w:val="28"/>
          <w:lang w:val="uk-UA" w:eastAsia="uk-UA"/>
        </w:rPr>
      </w:pPr>
      <w:r>
        <w:rPr>
          <w:rStyle w:val="26"/>
          <w:b/>
          <w:sz w:val="28"/>
          <w:szCs w:val="28"/>
          <w:lang w:val="uk-UA" w:eastAsia="uk-UA"/>
        </w:rPr>
        <w:tab/>
      </w:r>
      <w:r>
        <w:rPr>
          <w:rStyle w:val="26"/>
          <w:b/>
          <w:sz w:val="28"/>
          <w:szCs w:val="28"/>
          <w:lang w:val="uk-UA" w:eastAsia="uk-UA"/>
        </w:rPr>
        <w:tab/>
      </w:r>
      <w:r>
        <w:rPr>
          <w:rStyle w:val="26"/>
          <w:b/>
          <w:sz w:val="28"/>
          <w:szCs w:val="28"/>
          <w:lang w:val="uk-UA" w:eastAsia="uk-UA"/>
        </w:rPr>
        <w:tab/>
      </w:r>
      <w:r>
        <w:rPr>
          <w:rStyle w:val="26"/>
          <w:b/>
          <w:sz w:val="28"/>
          <w:szCs w:val="28"/>
          <w:lang w:val="uk-UA" w:eastAsia="uk-UA"/>
        </w:rPr>
        <w:tab/>
      </w:r>
      <w:r>
        <w:rPr>
          <w:rStyle w:val="26"/>
          <w:b/>
          <w:sz w:val="28"/>
          <w:szCs w:val="28"/>
          <w:lang w:val="uk-UA" w:eastAsia="uk-UA"/>
        </w:rPr>
        <w:tab/>
      </w:r>
      <w:r>
        <w:rPr>
          <w:rStyle w:val="26"/>
          <w:b/>
          <w:sz w:val="28"/>
          <w:szCs w:val="28"/>
          <w:lang w:val="uk-UA" w:eastAsia="uk-UA"/>
        </w:rPr>
        <w:tab/>
      </w:r>
      <w:r>
        <w:rPr>
          <w:rStyle w:val="26"/>
          <w:b/>
          <w:sz w:val="28"/>
          <w:szCs w:val="28"/>
          <w:lang w:val="uk-UA" w:eastAsia="uk-UA"/>
        </w:rPr>
        <w:t>Паспорт</w:t>
      </w:r>
    </w:p>
    <w:p>
      <w:pPr>
        <w:pStyle w:val="21"/>
        <w:widowControl/>
        <w:spacing w:line="319" w:lineRule="exact"/>
        <w:ind w:left="1661" w:right="1529" w:firstLine="0"/>
        <w:jc w:val="center"/>
        <w:rPr>
          <w:rStyle w:val="25"/>
          <w:sz w:val="28"/>
          <w:szCs w:val="28"/>
          <w:lang w:val="uk-UA" w:eastAsia="uk-UA"/>
        </w:rPr>
      </w:pPr>
      <w:r>
        <w:rPr>
          <w:rStyle w:val="25"/>
          <w:sz w:val="28"/>
          <w:szCs w:val="28"/>
          <w:lang w:val="uk-UA" w:eastAsia="uk-UA"/>
        </w:rPr>
        <w:t xml:space="preserve">Програми фінансової підтримки </w:t>
      </w:r>
    </w:p>
    <w:p>
      <w:pPr>
        <w:pStyle w:val="21"/>
        <w:widowControl/>
        <w:spacing w:line="319" w:lineRule="exact"/>
        <w:ind w:left="1661" w:right="1529" w:firstLine="0"/>
        <w:jc w:val="center"/>
        <w:rPr>
          <w:rStyle w:val="25"/>
          <w:sz w:val="28"/>
          <w:szCs w:val="28"/>
          <w:lang w:val="uk-UA" w:eastAsia="uk-UA"/>
        </w:rPr>
      </w:pPr>
      <w:r>
        <w:rPr>
          <w:rStyle w:val="25"/>
          <w:sz w:val="28"/>
          <w:szCs w:val="28"/>
          <w:lang w:val="uk-UA" w:eastAsia="uk-UA"/>
        </w:rPr>
        <w:t>Комунального підприємства «Муніципальна варта» Дрогобицької міської ради</w:t>
      </w:r>
      <w:r>
        <w:rPr>
          <w:rStyle w:val="13"/>
          <w:sz w:val="28"/>
          <w:szCs w:val="28"/>
          <w:lang w:val="uk-UA" w:eastAsia="uk-UA"/>
        </w:rPr>
        <w:t xml:space="preserve"> </w:t>
      </w:r>
      <w:r>
        <w:rPr>
          <w:rStyle w:val="25"/>
          <w:sz w:val="28"/>
          <w:szCs w:val="28"/>
          <w:lang w:val="uk-UA" w:eastAsia="uk-UA"/>
        </w:rPr>
        <w:t xml:space="preserve">на </w:t>
      </w:r>
    </w:p>
    <w:p>
      <w:pPr>
        <w:pStyle w:val="21"/>
        <w:widowControl/>
        <w:spacing w:line="319" w:lineRule="exact"/>
        <w:ind w:left="1661" w:right="1529" w:firstLine="0"/>
        <w:jc w:val="center"/>
        <w:rPr>
          <w:rStyle w:val="25"/>
          <w:sz w:val="28"/>
          <w:szCs w:val="28"/>
          <w:lang w:val="uk-UA" w:eastAsia="uk-UA"/>
        </w:rPr>
      </w:pPr>
      <w:r>
        <w:rPr>
          <w:rStyle w:val="25"/>
          <w:sz w:val="28"/>
          <w:szCs w:val="28"/>
          <w:lang w:val="uk-UA" w:eastAsia="uk-UA"/>
        </w:rPr>
        <w:t>2022 роки</w:t>
      </w:r>
    </w:p>
    <w:p>
      <w:pPr>
        <w:pStyle w:val="21"/>
        <w:widowControl/>
        <w:spacing w:line="319" w:lineRule="exact"/>
        <w:ind w:left="1661" w:right="1529" w:firstLine="0"/>
        <w:rPr>
          <w:rStyle w:val="25"/>
          <w:sz w:val="28"/>
          <w:szCs w:val="28"/>
          <w:lang w:val="uk-UA" w:eastAsia="uk-UA"/>
        </w:rPr>
      </w:pPr>
    </w:p>
    <w:p>
      <w:pPr>
        <w:pStyle w:val="9"/>
        <w:widowControl/>
        <w:numPr>
          <w:ilvl w:val="0"/>
          <w:numId w:val="1"/>
        </w:numPr>
        <w:tabs>
          <w:tab w:val="left" w:pos="638"/>
        </w:tabs>
        <w:spacing w:line="334" w:lineRule="exact"/>
        <w:ind w:left="14" w:firstLine="360"/>
        <w:jc w:val="both"/>
        <w:rPr>
          <w:rStyle w:val="26"/>
          <w:sz w:val="28"/>
          <w:szCs w:val="28"/>
          <w:lang w:val="uk-UA" w:eastAsia="uk-UA"/>
        </w:rPr>
      </w:pPr>
      <w:r>
        <w:rPr>
          <w:rStyle w:val="26"/>
          <w:sz w:val="28"/>
          <w:szCs w:val="28"/>
          <w:lang w:val="uk-UA" w:eastAsia="uk-UA"/>
        </w:rPr>
        <w:t xml:space="preserve">Ініціатор розроблення Програми </w:t>
      </w:r>
      <w:r>
        <w:rPr>
          <w:rStyle w:val="27"/>
          <w:sz w:val="28"/>
          <w:szCs w:val="28"/>
          <w:u w:val="single"/>
          <w:lang w:val="uk-UA" w:eastAsia="uk-UA"/>
        </w:rPr>
        <w:t>Департамент міського господарства Дрогобицької міської ради.</w:t>
      </w:r>
    </w:p>
    <w:p>
      <w:pPr>
        <w:pStyle w:val="9"/>
        <w:widowControl/>
        <w:numPr>
          <w:ilvl w:val="0"/>
          <w:numId w:val="2"/>
        </w:numPr>
        <w:tabs>
          <w:tab w:val="left" w:pos="638"/>
        </w:tabs>
        <w:spacing w:before="101" w:line="343" w:lineRule="exact"/>
        <w:ind w:left="14" w:right="82" w:firstLine="360"/>
        <w:jc w:val="both"/>
        <w:rPr>
          <w:rStyle w:val="26"/>
          <w:sz w:val="28"/>
          <w:szCs w:val="28"/>
          <w:lang w:val="uk-UA" w:eastAsia="uk-UA"/>
        </w:rPr>
      </w:pPr>
      <w:r>
        <w:rPr>
          <w:rStyle w:val="26"/>
          <w:sz w:val="28"/>
          <w:szCs w:val="28"/>
          <w:lang w:val="uk-UA" w:eastAsia="uk-UA"/>
        </w:rPr>
        <w:t xml:space="preserve">Дата, номер і назва розпорядчого документу </w:t>
      </w:r>
    </w:p>
    <w:p>
      <w:pPr>
        <w:pStyle w:val="9"/>
        <w:widowControl/>
        <w:numPr>
          <w:ilvl w:val="0"/>
          <w:numId w:val="2"/>
        </w:numPr>
        <w:tabs>
          <w:tab w:val="left" w:pos="638"/>
        </w:tabs>
        <w:spacing w:before="101" w:line="343" w:lineRule="exact"/>
        <w:ind w:left="14" w:right="82" w:firstLine="360"/>
        <w:jc w:val="both"/>
        <w:rPr>
          <w:sz w:val="28"/>
          <w:szCs w:val="28"/>
          <w:lang w:val="uk-UA" w:eastAsia="uk-UA"/>
        </w:rPr>
      </w:pPr>
      <w:r>
        <w:rPr>
          <w:rStyle w:val="27"/>
          <w:sz w:val="28"/>
          <w:szCs w:val="28"/>
          <w:u w:val="single"/>
          <w:lang w:val="uk-UA" w:eastAsia="uk-UA"/>
        </w:rPr>
        <w:t>Рішення сесії Дрогобицької міської ради _______________________________________________________________</w:t>
      </w:r>
    </w:p>
    <w:p>
      <w:pPr>
        <w:pStyle w:val="9"/>
        <w:widowControl/>
        <w:numPr>
          <w:ilvl w:val="0"/>
          <w:numId w:val="2"/>
        </w:numPr>
        <w:tabs>
          <w:tab w:val="left" w:pos="638"/>
        </w:tabs>
        <w:spacing w:before="101" w:line="343" w:lineRule="exact"/>
        <w:ind w:left="14" w:right="82" w:firstLine="360"/>
        <w:jc w:val="both"/>
        <w:rPr>
          <w:rStyle w:val="26"/>
          <w:sz w:val="28"/>
          <w:szCs w:val="28"/>
          <w:lang w:val="uk-UA" w:eastAsia="uk-UA"/>
        </w:rPr>
      </w:pPr>
      <w:r>
        <w:rPr>
          <w:rStyle w:val="26"/>
          <w:sz w:val="28"/>
          <w:szCs w:val="28"/>
          <w:lang w:val="uk-UA" w:eastAsia="uk-UA"/>
        </w:rPr>
        <w:t xml:space="preserve">Розробник Програми </w:t>
      </w:r>
      <w:r>
        <w:rPr>
          <w:rStyle w:val="27"/>
          <w:sz w:val="28"/>
          <w:szCs w:val="28"/>
          <w:u w:val="single"/>
          <w:lang w:val="uk-UA" w:eastAsia="uk-UA"/>
        </w:rPr>
        <w:t>Департамент міського господарства Дрогобицької міської ради, Комунальне підприємство «Муніципальна варта» Дрогобицької міської ради.</w:t>
      </w:r>
    </w:p>
    <w:p>
      <w:pPr>
        <w:pStyle w:val="9"/>
        <w:widowControl/>
        <w:numPr>
          <w:ilvl w:val="0"/>
          <w:numId w:val="2"/>
        </w:numPr>
        <w:tabs>
          <w:tab w:val="left" w:pos="638"/>
        </w:tabs>
        <w:spacing w:before="2" w:line="317" w:lineRule="exact"/>
        <w:ind w:left="14" w:right="101" w:firstLine="360"/>
        <w:jc w:val="both"/>
        <w:rPr>
          <w:rStyle w:val="26"/>
          <w:sz w:val="28"/>
          <w:szCs w:val="28"/>
          <w:lang w:val="uk-UA" w:eastAsia="uk-UA"/>
        </w:rPr>
      </w:pPr>
      <w:r>
        <w:rPr>
          <w:rStyle w:val="26"/>
          <w:sz w:val="28"/>
          <w:szCs w:val="28"/>
          <w:lang w:val="uk-UA" w:eastAsia="uk-UA"/>
        </w:rPr>
        <w:t xml:space="preserve">Відповідальний виконавець Програми </w:t>
      </w:r>
      <w:r>
        <w:rPr>
          <w:rStyle w:val="27"/>
          <w:sz w:val="28"/>
          <w:szCs w:val="28"/>
          <w:u w:val="single"/>
          <w:lang w:val="uk-UA" w:eastAsia="uk-UA"/>
        </w:rPr>
        <w:t>Директор Комунального підприємства «Муніципальна варта» Дрогобицької міської ради.</w:t>
      </w:r>
    </w:p>
    <w:p>
      <w:pPr>
        <w:pStyle w:val="9"/>
        <w:widowControl/>
        <w:numPr>
          <w:ilvl w:val="0"/>
          <w:numId w:val="2"/>
        </w:numPr>
        <w:tabs>
          <w:tab w:val="left" w:pos="638"/>
        </w:tabs>
        <w:spacing w:line="317" w:lineRule="exact"/>
        <w:ind w:left="374"/>
        <w:jc w:val="both"/>
        <w:rPr>
          <w:rStyle w:val="26"/>
          <w:sz w:val="28"/>
          <w:szCs w:val="28"/>
          <w:lang w:val="uk-UA" w:eastAsia="uk-UA"/>
        </w:rPr>
      </w:pPr>
      <w:r>
        <w:rPr>
          <w:rStyle w:val="26"/>
          <w:sz w:val="28"/>
          <w:szCs w:val="28"/>
          <w:lang w:val="uk-UA" w:eastAsia="uk-UA"/>
        </w:rPr>
        <w:t xml:space="preserve">Учасники Програми </w:t>
      </w:r>
      <w:r>
        <w:rPr>
          <w:rStyle w:val="27"/>
          <w:sz w:val="28"/>
          <w:szCs w:val="28"/>
          <w:u w:val="single"/>
          <w:lang w:val="uk-UA" w:eastAsia="uk-UA"/>
        </w:rPr>
        <w:t>Департамент міського господарства Дрогобицької</w:t>
      </w:r>
      <w:r>
        <w:rPr>
          <w:rStyle w:val="27"/>
          <w:sz w:val="28"/>
          <w:szCs w:val="28"/>
          <w:lang w:val="uk-UA" w:eastAsia="uk-UA"/>
        </w:rPr>
        <w:t xml:space="preserve"> </w:t>
      </w:r>
    </w:p>
    <w:p>
      <w:pPr>
        <w:pStyle w:val="24"/>
        <w:widowControl/>
        <w:spacing w:before="7" w:line="324" w:lineRule="exact"/>
        <w:jc w:val="both"/>
        <w:rPr>
          <w:rStyle w:val="27"/>
          <w:sz w:val="28"/>
          <w:szCs w:val="28"/>
          <w:u w:val="single"/>
          <w:lang w:val="uk-UA" w:eastAsia="uk-UA"/>
        </w:rPr>
      </w:pPr>
      <w:r>
        <w:rPr>
          <w:rStyle w:val="27"/>
          <w:sz w:val="28"/>
          <w:szCs w:val="28"/>
          <w:u w:val="single"/>
          <w:lang w:val="uk-UA" w:eastAsia="uk-UA"/>
        </w:rPr>
        <w:t>міської ради, Комунальне підприємство «Муніципальна варта» Дрогобицької міської ради.</w:t>
      </w:r>
    </w:p>
    <w:p>
      <w:pPr>
        <w:pStyle w:val="22"/>
        <w:widowControl/>
        <w:tabs>
          <w:tab w:val="left" w:pos="638"/>
        </w:tabs>
        <w:spacing w:line="324" w:lineRule="exact"/>
        <w:jc w:val="both"/>
        <w:rPr>
          <w:rStyle w:val="26"/>
          <w:sz w:val="28"/>
          <w:szCs w:val="28"/>
          <w:lang w:val="uk-UA" w:eastAsia="uk-UA"/>
        </w:rPr>
      </w:pPr>
      <w:r>
        <w:rPr>
          <w:rStyle w:val="26"/>
          <w:sz w:val="28"/>
          <w:szCs w:val="28"/>
          <w:lang w:val="uk-UA" w:eastAsia="uk-UA"/>
        </w:rPr>
        <w:t xml:space="preserve">     6. Термін реалізації Програми </w:t>
      </w:r>
      <w:r>
        <w:rPr>
          <w:rStyle w:val="27"/>
          <w:sz w:val="28"/>
          <w:szCs w:val="28"/>
          <w:u w:val="single"/>
          <w:lang w:val="uk-UA" w:eastAsia="uk-UA"/>
        </w:rPr>
        <w:t>січень2022р.- грудень 2022р.</w:t>
      </w:r>
    </w:p>
    <w:p>
      <w:pPr>
        <w:pStyle w:val="22"/>
        <w:widowControl/>
        <w:numPr>
          <w:ilvl w:val="0"/>
          <w:numId w:val="3"/>
        </w:numPr>
        <w:tabs>
          <w:tab w:val="left" w:pos="638"/>
        </w:tabs>
        <w:spacing w:line="324" w:lineRule="exact"/>
        <w:ind w:left="14" w:right="509" w:firstLine="360"/>
        <w:jc w:val="both"/>
        <w:rPr>
          <w:rStyle w:val="26"/>
          <w:sz w:val="28"/>
          <w:szCs w:val="28"/>
          <w:lang w:val="uk-UA" w:eastAsia="uk-UA"/>
        </w:rPr>
      </w:pPr>
      <w:r>
        <w:rPr>
          <w:rStyle w:val="26"/>
          <w:sz w:val="28"/>
          <w:szCs w:val="28"/>
          <w:lang w:val="uk-UA" w:eastAsia="uk-UA"/>
        </w:rPr>
        <w:t>Перелік місцевих бюджетів, які беруть участь у виконанні Програми</w:t>
      </w:r>
      <w:r>
        <w:rPr>
          <w:rStyle w:val="27"/>
          <w:sz w:val="28"/>
          <w:szCs w:val="28"/>
          <w:u w:val="single"/>
          <w:lang w:val="uk-UA" w:eastAsia="uk-UA"/>
        </w:rPr>
        <w:t xml:space="preserve">  бюджет Дрогобицької міської територіальної громади </w:t>
      </w:r>
    </w:p>
    <w:p>
      <w:pPr>
        <w:pStyle w:val="22"/>
        <w:widowControl/>
        <w:numPr>
          <w:ilvl w:val="0"/>
          <w:numId w:val="3"/>
        </w:numPr>
        <w:tabs>
          <w:tab w:val="left" w:pos="638"/>
        </w:tabs>
        <w:spacing w:line="324" w:lineRule="exact"/>
        <w:ind w:left="374"/>
        <w:jc w:val="both"/>
        <w:rPr>
          <w:rStyle w:val="26"/>
          <w:sz w:val="28"/>
          <w:szCs w:val="28"/>
          <w:u w:val="single"/>
          <w:lang w:val="uk-UA" w:eastAsia="uk-UA"/>
        </w:rPr>
      </w:pPr>
      <w:r>
        <w:rPr>
          <w:rStyle w:val="26"/>
          <w:sz w:val="28"/>
          <w:szCs w:val="28"/>
          <w:lang w:val="uk-UA" w:eastAsia="uk-UA"/>
        </w:rPr>
        <w:t xml:space="preserve">Загальний обсяг фінансових ресурсів </w:t>
      </w:r>
      <w:r>
        <w:rPr>
          <w:rStyle w:val="26"/>
          <w:sz w:val="28"/>
          <w:szCs w:val="28"/>
          <w:u w:val="single"/>
          <w:lang w:val="uk-UA" w:eastAsia="uk-UA"/>
        </w:rPr>
        <w:t xml:space="preserve">для реалізації Програми </w:t>
      </w:r>
    </w:p>
    <w:p>
      <w:pPr>
        <w:pStyle w:val="22"/>
        <w:widowControl/>
        <w:tabs>
          <w:tab w:val="left" w:pos="521"/>
        </w:tabs>
        <w:spacing w:line="240" w:lineRule="auto"/>
        <w:ind w:right="-39" w:firstLine="709"/>
        <w:jc w:val="both"/>
        <w:rPr>
          <w:rStyle w:val="26"/>
          <w:i/>
          <w:sz w:val="28"/>
          <w:szCs w:val="28"/>
          <w:u w:val="single"/>
          <w:lang w:val="uk-UA" w:eastAsia="uk-UA"/>
        </w:rPr>
      </w:pPr>
      <w:r>
        <w:rPr>
          <w:rStyle w:val="26"/>
          <w:i/>
          <w:sz w:val="28"/>
          <w:szCs w:val="28"/>
          <w:u w:val="single"/>
          <w:lang w:val="uk-UA" w:eastAsia="uk-UA"/>
        </w:rPr>
        <w:t xml:space="preserve">    в сумі 22 00000 гривень, а саме :</w:t>
      </w:r>
    </w:p>
    <w:p>
      <w:pPr>
        <w:pStyle w:val="22"/>
        <w:widowControl/>
        <w:tabs>
          <w:tab w:val="left" w:pos="521"/>
        </w:tabs>
        <w:spacing w:line="240" w:lineRule="auto"/>
        <w:ind w:right="-39" w:firstLine="709"/>
        <w:jc w:val="both"/>
        <w:rPr>
          <w:rStyle w:val="26"/>
          <w:i/>
          <w:sz w:val="28"/>
          <w:szCs w:val="28"/>
          <w:lang w:val="uk-UA" w:eastAsia="uk-UA"/>
        </w:rPr>
      </w:pPr>
      <w:r>
        <w:rPr>
          <w:rStyle w:val="26"/>
          <w:i/>
          <w:sz w:val="28"/>
          <w:szCs w:val="28"/>
          <w:lang w:val="uk-UA" w:eastAsia="uk-UA"/>
        </w:rPr>
        <w:t xml:space="preserve">         </w:t>
      </w:r>
    </w:p>
    <w:p>
      <w:pPr>
        <w:pStyle w:val="22"/>
        <w:widowControl/>
        <w:tabs>
          <w:tab w:val="left" w:pos="521"/>
        </w:tabs>
        <w:spacing w:line="240" w:lineRule="auto"/>
        <w:ind w:right="-39" w:firstLine="709"/>
        <w:jc w:val="both"/>
        <w:rPr>
          <w:rStyle w:val="26"/>
          <w:i/>
          <w:sz w:val="28"/>
          <w:szCs w:val="28"/>
          <w:lang w:val="uk-UA" w:eastAsia="uk-UA"/>
        </w:rPr>
      </w:pPr>
      <w:r>
        <w:rPr>
          <w:rStyle w:val="26"/>
          <w:i/>
          <w:sz w:val="28"/>
          <w:szCs w:val="28"/>
          <w:lang w:val="uk-UA" w:eastAsia="uk-UA"/>
        </w:rPr>
        <w:t xml:space="preserve">           у 2022р. – в  сумі 2 200 000 гривень;</w:t>
      </w:r>
    </w:p>
    <w:p>
      <w:pPr>
        <w:pStyle w:val="22"/>
        <w:widowControl/>
        <w:tabs>
          <w:tab w:val="left" w:pos="521"/>
        </w:tabs>
        <w:spacing w:line="240" w:lineRule="auto"/>
        <w:ind w:right="-39" w:firstLine="709"/>
        <w:jc w:val="both"/>
        <w:rPr>
          <w:rStyle w:val="26"/>
          <w:i/>
          <w:sz w:val="28"/>
          <w:szCs w:val="28"/>
          <w:lang w:val="uk-UA" w:eastAsia="uk-UA"/>
        </w:rPr>
      </w:pPr>
      <w:r>
        <w:rPr>
          <w:rStyle w:val="26"/>
          <w:i/>
          <w:sz w:val="28"/>
          <w:szCs w:val="28"/>
          <w:lang w:val="uk-UA" w:eastAsia="uk-UA"/>
        </w:rPr>
        <w:t xml:space="preserve">         </w:t>
      </w:r>
    </w:p>
    <w:p>
      <w:pPr>
        <w:pStyle w:val="22"/>
        <w:widowControl/>
        <w:tabs>
          <w:tab w:val="left" w:pos="638"/>
        </w:tabs>
        <w:spacing w:line="324" w:lineRule="exact"/>
        <w:ind w:left="374"/>
        <w:jc w:val="both"/>
        <w:rPr>
          <w:i/>
          <w:sz w:val="28"/>
          <w:szCs w:val="28"/>
          <w:u w:val="single"/>
          <w:lang w:val="uk-UA"/>
        </w:rPr>
      </w:pPr>
    </w:p>
    <w:p>
      <w:pPr>
        <w:rPr>
          <w:b/>
          <w:sz w:val="28"/>
          <w:szCs w:val="28"/>
          <w:lang w:val="uk-UA"/>
        </w:rPr>
      </w:pPr>
    </w:p>
    <w:p>
      <w:pPr>
        <w:rPr>
          <w:b/>
          <w:sz w:val="28"/>
          <w:szCs w:val="28"/>
          <w:lang w:val="uk-UA"/>
        </w:rPr>
      </w:pPr>
    </w:p>
    <w:p>
      <w:pPr>
        <w:pStyle w:val="19"/>
        <w:widowControl/>
        <w:spacing w:line="336" w:lineRule="exact"/>
        <w:ind w:left="2"/>
        <w:rPr>
          <w:rStyle w:val="25"/>
          <w:sz w:val="28"/>
          <w:szCs w:val="28"/>
          <w:lang w:val="uk-UA" w:eastAsia="uk-UA"/>
        </w:rPr>
      </w:pPr>
      <w:r>
        <w:rPr>
          <w:rStyle w:val="25"/>
          <w:sz w:val="28"/>
          <w:szCs w:val="28"/>
          <w:lang w:val="uk-UA" w:eastAsia="uk-UA"/>
        </w:rPr>
        <w:t xml:space="preserve"> Директор департаменту </w:t>
      </w:r>
    </w:p>
    <w:p>
      <w:pPr>
        <w:pStyle w:val="19"/>
        <w:widowControl/>
        <w:spacing w:line="336" w:lineRule="exact"/>
        <w:ind w:left="2"/>
        <w:rPr>
          <w:rStyle w:val="25"/>
          <w:sz w:val="28"/>
          <w:szCs w:val="28"/>
          <w:lang w:val="uk-UA" w:eastAsia="uk-UA"/>
        </w:rPr>
      </w:pPr>
      <w:r>
        <w:rPr>
          <w:rStyle w:val="25"/>
          <w:sz w:val="28"/>
          <w:szCs w:val="28"/>
          <w:lang w:val="uk-UA" w:eastAsia="uk-UA"/>
        </w:rPr>
        <w:t>міського господарства                                                     Ростислав ПОШИВАК</w:t>
      </w:r>
    </w:p>
    <w:p>
      <w:pPr>
        <w:pStyle w:val="19"/>
        <w:widowControl/>
        <w:spacing w:line="336" w:lineRule="exact"/>
        <w:ind w:left="2"/>
        <w:rPr>
          <w:rStyle w:val="25"/>
          <w:sz w:val="28"/>
          <w:szCs w:val="28"/>
          <w:lang w:val="uk-UA" w:eastAsia="uk-UA"/>
        </w:rPr>
      </w:pPr>
    </w:p>
    <w:p>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pPr>
        <w:rPr>
          <w:b/>
          <w:sz w:val="28"/>
          <w:szCs w:val="28"/>
          <w:lang w:val="uk-UA"/>
        </w:rPr>
      </w:pPr>
    </w:p>
    <w:p>
      <w:pPr>
        <w:rPr>
          <w:b/>
          <w:sz w:val="28"/>
          <w:szCs w:val="28"/>
          <w:lang w:val="uk-UA"/>
        </w:rPr>
      </w:pPr>
    </w:p>
    <w:p>
      <w:pPr>
        <w:rPr>
          <w:b/>
          <w:sz w:val="28"/>
          <w:szCs w:val="28"/>
          <w:lang w:val="uk-UA"/>
        </w:rPr>
      </w:pPr>
    </w:p>
    <w:p>
      <w:pPr>
        <w:rPr>
          <w:b/>
          <w:sz w:val="28"/>
          <w:szCs w:val="28"/>
          <w:lang w:val="uk-UA"/>
        </w:rPr>
      </w:pPr>
    </w:p>
    <w:p>
      <w:pPr>
        <w:rPr>
          <w:b/>
          <w:sz w:val="28"/>
          <w:szCs w:val="28"/>
          <w:lang w:val="uk-UA"/>
        </w:rPr>
      </w:pPr>
    </w:p>
    <w:p>
      <w:pPr>
        <w:rPr>
          <w:sz w:val="28"/>
          <w:szCs w:val="28"/>
          <w:lang w:val="uk-UA"/>
        </w:rPr>
      </w:pPr>
    </w:p>
    <w:p>
      <w:pPr>
        <w:rPr>
          <w:lang w:val="uk-UA"/>
        </w:rPr>
      </w:pPr>
      <w:r>
        <w:rPr>
          <w:sz w:val="28"/>
          <w:szCs w:val="28"/>
          <w:lang w:val="uk-UA"/>
        </w:rPr>
        <w:t xml:space="preserve">  </w:t>
      </w:r>
    </w:p>
    <w:sectPr>
      <w:pgSz w:w="11906" w:h="16838"/>
      <w:pgMar w:top="850" w:right="850" w:bottom="850"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AE0D2E"/>
    <w:multiLevelType w:val="singleLevel"/>
    <w:tmpl w:val="01AE0D2E"/>
    <w:lvl w:ilvl="0" w:tentative="0">
      <w:start w:val="1"/>
      <w:numFmt w:val="decimal"/>
      <w:lvlText w:val="%1."/>
      <w:legacy w:legacy="1" w:legacySpace="0" w:legacyIndent="264"/>
      <w:lvlJc w:val="left"/>
      <w:rPr>
        <w:rFonts w:hint="default" w:ascii="Times New Roman" w:hAnsi="Times New Roman" w:cs="Times New Roman"/>
      </w:rPr>
    </w:lvl>
  </w:abstractNum>
  <w:abstractNum w:abstractNumId="1">
    <w:nsid w:val="0CB35B60"/>
    <w:multiLevelType w:val="singleLevel"/>
    <w:tmpl w:val="0CB35B60"/>
    <w:lvl w:ilvl="0" w:tentative="0">
      <w:start w:val="2"/>
      <w:numFmt w:val="decimal"/>
      <w:lvlText w:val="%1."/>
      <w:legacy w:legacy="1" w:legacySpace="0" w:legacyIndent="264"/>
      <w:lvlJc w:val="left"/>
      <w:rPr>
        <w:rFonts w:hint="default" w:ascii="Times New Roman" w:hAnsi="Times New Roman" w:cs="Times New Roman"/>
      </w:rPr>
    </w:lvl>
  </w:abstractNum>
  <w:abstractNum w:abstractNumId="2">
    <w:nsid w:val="7B344666"/>
    <w:multiLevelType w:val="singleLevel"/>
    <w:tmpl w:val="7B344666"/>
    <w:lvl w:ilvl="0" w:tentative="0">
      <w:start w:val="7"/>
      <w:numFmt w:val="decimal"/>
      <w:lvlText w:val="%1."/>
      <w:legacy w:legacy="1" w:legacySpace="0" w:legacyIndent="264"/>
      <w:lvlJc w:val="left"/>
      <w:rPr>
        <w:rFonts w:hint="default" w:ascii="Times New Roman" w:hAnsi="Times New Roman"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TrackMoves/>
  <w:documentProtection w:enforcement="0"/>
  <w:defaultTabStop w:val="708"/>
  <w:hyphenationZone w:val="425"/>
  <w:characterSpacingControl w:val="doNotCompress"/>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24"/>
    <w:rsid w:val="00002995"/>
    <w:rsid w:val="00036998"/>
    <w:rsid w:val="000A0048"/>
    <w:rsid w:val="000A5961"/>
    <w:rsid w:val="000D5B9B"/>
    <w:rsid w:val="00163832"/>
    <w:rsid w:val="0017451F"/>
    <w:rsid w:val="001E109B"/>
    <w:rsid w:val="002003BE"/>
    <w:rsid w:val="00282FA1"/>
    <w:rsid w:val="002E0247"/>
    <w:rsid w:val="002F555B"/>
    <w:rsid w:val="00306660"/>
    <w:rsid w:val="00336A6A"/>
    <w:rsid w:val="003517E4"/>
    <w:rsid w:val="00381AB3"/>
    <w:rsid w:val="003B7051"/>
    <w:rsid w:val="003C188F"/>
    <w:rsid w:val="004A13A3"/>
    <w:rsid w:val="004D6A87"/>
    <w:rsid w:val="00507F8C"/>
    <w:rsid w:val="00560A90"/>
    <w:rsid w:val="00591783"/>
    <w:rsid w:val="005930FE"/>
    <w:rsid w:val="005A0CCA"/>
    <w:rsid w:val="005A30C7"/>
    <w:rsid w:val="005D607A"/>
    <w:rsid w:val="005E0841"/>
    <w:rsid w:val="0069481B"/>
    <w:rsid w:val="006C0847"/>
    <w:rsid w:val="006C4941"/>
    <w:rsid w:val="006D0CEA"/>
    <w:rsid w:val="006D6C7E"/>
    <w:rsid w:val="006E3FE3"/>
    <w:rsid w:val="00700186"/>
    <w:rsid w:val="007649B6"/>
    <w:rsid w:val="008A5BDA"/>
    <w:rsid w:val="0092388A"/>
    <w:rsid w:val="00961021"/>
    <w:rsid w:val="0097590C"/>
    <w:rsid w:val="00995ABE"/>
    <w:rsid w:val="009B57C3"/>
    <w:rsid w:val="009F72DB"/>
    <w:rsid w:val="00A31B2D"/>
    <w:rsid w:val="00A404F0"/>
    <w:rsid w:val="00A56EC1"/>
    <w:rsid w:val="00A94F67"/>
    <w:rsid w:val="00AA1C66"/>
    <w:rsid w:val="00AE14AF"/>
    <w:rsid w:val="00BE1CC7"/>
    <w:rsid w:val="00C029DB"/>
    <w:rsid w:val="00C1546C"/>
    <w:rsid w:val="00C822C0"/>
    <w:rsid w:val="00CA1A3F"/>
    <w:rsid w:val="00D0709C"/>
    <w:rsid w:val="00D53D30"/>
    <w:rsid w:val="00D81A89"/>
    <w:rsid w:val="00D971C2"/>
    <w:rsid w:val="00DD2E2E"/>
    <w:rsid w:val="00DF7B65"/>
    <w:rsid w:val="00E31797"/>
    <w:rsid w:val="00E3324E"/>
    <w:rsid w:val="00E61753"/>
    <w:rsid w:val="00ED0247"/>
    <w:rsid w:val="00ED4D99"/>
    <w:rsid w:val="00ED552B"/>
    <w:rsid w:val="00ED7784"/>
    <w:rsid w:val="00F02023"/>
    <w:rsid w:val="00F308B3"/>
    <w:rsid w:val="00F31924"/>
    <w:rsid w:val="00F93757"/>
    <w:rsid w:val="6229379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4"/>
    <w:basedOn w:val="1"/>
    <w:next w:val="1"/>
    <w:link w:val="8"/>
    <w:qFormat/>
    <w:uiPriority w:val="99"/>
    <w:pPr>
      <w:keepNext/>
      <w:jc w:val="both"/>
      <w:outlineLvl w:val="3"/>
    </w:pPr>
    <w:rPr>
      <w:b/>
      <w:sz w:val="28"/>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8"/>
    <w:semiHidden/>
    <w:uiPriority w:val="99"/>
    <w:rPr>
      <w:rFonts w:ascii="Tahoma" w:hAnsi="Tahoma" w:cs="Tahoma"/>
      <w:sz w:val="16"/>
      <w:szCs w:val="16"/>
    </w:rPr>
  </w:style>
  <w:style w:type="paragraph" w:styleId="6">
    <w:name w:val="Body Text 2"/>
    <w:basedOn w:val="1"/>
    <w:link w:val="29"/>
    <w:semiHidden/>
    <w:uiPriority w:val="99"/>
    <w:pPr>
      <w:spacing w:after="120" w:line="480" w:lineRule="auto"/>
    </w:pPr>
  </w:style>
  <w:style w:type="paragraph" w:styleId="7">
    <w:name w:val="Body Text"/>
    <w:basedOn w:val="1"/>
    <w:link w:val="16"/>
    <w:uiPriority w:val="99"/>
    <w:pPr>
      <w:widowControl w:val="0"/>
      <w:shd w:val="clear" w:color="auto" w:fill="FFFFFF"/>
      <w:spacing w:line="322" w:lineRule="exact"/>
    </w:pPr>
    <w:rPr>
      <w:spacing w:val="4"/>
      <w:sz w:val="25"/>
      <w:szCs w:val="22"/>
      <w:lang w:val="uk-UA" w:eastAsia="uk-UA"/>
    </w:rPr>
  </w:style>
  <w:style w:type="character" w:customStyle="1" w:styleId="8">
    <w:name w:val="Заголовок 4 Знак"/>
    <w:basedOn w:val="3"/>
    <w:link w:val="2"/>
    <w:locked/>
    <w:uiPriority w:val="99"/>
    <w:rPr>
      <w:rFonts w:ascii="Times New Roman" w:hAnsi="Times New Roman" w:cs="Times New Roman"/>
      <w:b/>
      <w:sz w:val="24"/>
      <w:szCs w:val="24"/>
      <w:lang w:val="ru-RU" w:eastAsia="ru-RU"/>
    </w:rPr>
  </w:style>
  <w:style w:type="paragraph" w:customStyle="1" w:styleId="9">
    <w:name w:val="Style7"/>
    <w:basedOn w:val="1"/>
    <w:uiPriority w:val="99"/>
    <w:pPr>
      <w:widowControl w:val="0"/>
      <w:autoSpaceDE w:val="0"/>
      <w:autoSpaceDN w:val="0"/>
      <w:adjustRightInd w:val="0"/>
      <w:spacing w:line="319" w:lineRule="exact"/>
    </w:pPr>
  </w:style>
  <w:style w:type="paragraph" w:customStyle="1" w:styleId="10">
    <w:name w:val="Style8"/>
    <w:basedOn w:val="1"/>
    <w:uiPriority w:val="99"/>
    <w:pPr>
      <w:widowControl w:val="0"/>
      <w:autoSpaceDE w:val="0"/>
      <w:autoSpaceDN w:val="0"/>
      <w:adjustRightInd w:val="0"/>
      <w:spacing w:line="323" w:lineRule="exact"/>
      <w:ind w:firstLine="691"/>
      <w:jc w:val="both"/>
    </w:pPr>
  </w:style>
  <w:style w:type="paragraph" w:customStyle="1" w:styleId="11">
    <w:name w:val="Style10"/>
    <w:basedOn w:val="1"/>
    <w:uiPriority w:val="99"/>
    <w:pPr>
      <w:widowControl w:val="0"/>
      <w:autoSpaceDE w:val="0"/>
      <w:autoSpaceDN w:val="0"/>
      <w:adjustRightInd w:val="0"/>
      <w:spacing w:line="325" w:lineRule="exact"/>
      <w:ind w:firstLine="614"/>
      <w:jc w:val="both"/>
    </w:pPr>
  </w:style>
  <w:style w:type="paragraph" w:customStyle="1" w:styleId="12">
    <w:name w:val="Style11"/>
    <w:basedOn w:val="1"/>
    <w:uiPriority w:val="99"/>
    <w:pPr>
      <w:widowControl w:val="0"/>
      <w:autoSpaceDE w:val="0"/>
      <w:autoSpaceDN w:val="0"/>
      <w:adjustRightInd w:val="0"/>
      <w:spacing w:line="331" w:lineRule="exact"/>
      <w:ind w:firstLine="698"/>
    </w:pPr>
  </w:style>
  <w:style w:type="character" w:customStyle="1" w:styleId="13">
    <w:name w:val="Font Style18"/>
    <w:basedOn w:val="3"/>
    <w:uiPriority w:val="99"/>
    <w:rPr>
      <w:rFonts w:ascii="Times New Roman" w:hAnsi="Times New Roman" w:cs="Times New Roman"/>
      <w:b/>
      <w:bCs/>
      <w:sz w:val="26"/>
      <w:szCs w:val="26"/>
    </w:rPr>
  </w:style>
  <w:style w:type="character" w:customStyle="1" w:styleId="14">
    <w:name w:val="Font Style19"/>
    <w:basedOn w:val="3"/>
    <w:uiPriority w:val="99"/>
    <w:rPr>
      <w:rFonts w:ascii="Times New Roman" w:hAnsi="Times New Roman" w:cs="Times New Roman"/>
      <w:sz w:val="26"/>
      <w:szCs w:val="26"/>
    </w:rPr>
  </w:style>
  <w:style w:type="character" w:customStyle="1" w:styleId="15">
    <w:name w:val="rvts7"/>
    <w:basedOn w:val="3"/>
    <w:uiPriority w:val="99"/>
    <w:rPr>
      <w:rFonts w:cs="Times New Roman"/>
    </w:rPr>
  </w:style>
  <w:style w:type="character" w:customStyle="1" w:styleId="16">
    <w:name w:val="Основной текст Знак"/>
    <w:basedOn w:val="3"/>
    <w:link w:val="7"/>
    <w:locked/>
    <w:uiPriority w:val="99"/>
    <w:rPr>
      <w:rFonts w:ascii="Times New Roman" w:hAnsi="Times New Roman" w:cs="Times New Roman"/>
      <w:spacing w:val="4"/>
      <w:sz w:val="25"/>
      <w:shd w:val="clear" w:color="auto" w:fill="FFFFFF"/>
      <w:lang w:eastAsia="uk-UA"/>
    </w:rPr>
  </w:style>
  <w:style w:type="character" w:customStyle="1" w:styleId="17">
    <w:name w:val="Основной текст + Интервал 0 pt"/>
    <w:uiPriority w:val="99"/>
    <w:rPr>
      <w:spacing w:val="3"/>
      <w:sz w:val="25"/>
    </w:rPr>
  </w:style>
  <w:style w:type="character" w:customStyle="1" w:styleId="18">
    <w:name w:val="Текст выноски Знак"/>
    <w:basedOn w:val="3"/>
    <w:link w:val="5"/>
    <w:semiHidden/>
    <w:locked/>
    <w:uiPriority w:val="99"/>
    <w:rPr>
      <w:rFonts w:ascii="Tahoma" w:hAnsi="Tahoma" w:cs="Tahoma"/>
      <w:sz w:val="16"/>
      <w:szCs w:val="16"/>
      <w:lang w:val="ru-RU" w:eastAsia="ru-RU"/>
    </w:rPr>
  </w:style>
  <w:style w:type="paragraph" w:customStyle="1" w:styleId="19">
    <w:name w:val="Style1"/>
    <w:basedOn w:val="1"/>
    <w:uiPriority w:val="99"/>
    <w:pPr>
      <w:widowControl w:val="0"/>
      <w:autoSpaceDE w:val="0"/>
      <w:autoSpaceDN w:val="0"/>
      <w:adjustRightInd w:val="0"/>
    </w:pPr>
  </w:style>
  <w:style w:type="paragraph" w:customStyle="1" w:styleId="20">
    <w:name w:val="Style2"/>
    <w:basedOn w:val="1"/>
    <w:uiPriority w:val="99"/>
    <w:pPr>
      <w:widowControl w:val="0"/>
      <w:autoSpaceDE w:val="0"/>
      <w:autoSpaceDN w:val="0"/>
      <w:adjustRightInd w:val="0"/>
      <w:spacing w:line="319" w:lineRule="exact"/>
      <w:ind w:firstLine="362"/>
    </w:pPr>
  </w:style>
  <w:style w:type="paragraph" w:customStyle="1" w:styleId="21">
    <w:name w:val="Style3"/>
    <w:basedOn w:val="1"/>
    <w:uiPriority w:val="99"/>
    <w:pPr>
      <w:widowControl w:val="0"/>
      <w:autoSpaceDE w:val="0"/>
      <w:autoSpaceDN w:val="0"/>
      <w:adjustRightInd w:val="0"/>
      <w:spacing w:line="323" w:lineRule="exact"/>
      <w:ind w:firstLine="418"/>
      <w:jc w:val="both"/>
    </w:pPr>
  </w:style>
  <w:style w:type="paragraph" w:customStyle="1" w:styleId="22">
    <w:name w:val="Style4"/>
    <w:basedOn w:val="1"/>
    <w:uiPriority w:val="99"/>
    <w:pPr>
      <w:widowControl w:val="0"/>
      <w:autoSpaceDE w:val="0"/>
      <w:autoSpaceDN w:val="0"/>
      <w:adjustRightInd w:val="0"/>
      <w:spacing w:line="319" w:lineRule="exact"/>
    </w:pPr>
  </w:style>
  <w:style w:type="paragraph" w:customStyle="1" w:styleId="23">
    <w:name w:val="Style5"/>
    <w:basedOn w:val="1"/>
    <w:uiPriority w:val="99"/>
    <w:pPr>
      <w:widowControl w:val="0"/>
      <w:autoSpaceDE w:val="0"/>
      <w:autoSpaceDN w:val="0"/>
      <w:adjustRightInd w:val="0"/>
      <w:spacing w:line="312" w:lineRule="exact"/>
      <w:jc w:val="center"/>
    </w:pPr>
  </w:style>
  <w:style w:type="paragraph" w:customStyle="1" w:styleId="24">
    <w:name w:val="Style6"/>
    <w:basedOn w:val="1"/>
    <w:uiPriority w:val="99"/>
    <w:pPr>
      <w:widowControl w:val="0"/>
      <w:autoSpaceDE w:val="0"/>
      <w:autoSpaceDN w:val="0"/>
      <w:adjustRightInd w:val="0"/>
      <w:spacing w:line="329" w:lineRule="exact"/>
      <w:ind w:firstLine="355"/>
    </w:pPr>
  </w:style>
  <w:style w:type="character" w:customStyle="1" w:styleId="25">
    <w:name w:val="Font Style11"/>
    <w:basedOn w:val="3"/>
    <w:uiPriority w:val="99"/>
    <w:rPr>
      <w:rFonts w:ascii="Times New Roman" w:hAnsi="Times New Roman" w:cs="Times New Roman"/>
      <w:b/>
      <w:bCs/>
      <w:sz w:val="26"/>
      <w:szCs w:val="26"/>
    </w:rPr>
  </w:style>
  <w:style w:type="character" w:customStyle="1" w:styleId="26">
    <w:name w:val="Font Style12"/>
    <w:basedOn w:val="3"/>
    <w:uiPriority w:val="99"/>
    <w:rPr>
      <w:rFonts w:ascii="Times New Roman" w:hAnsi="Times New Roman" w:cs="Times New Roman"/>
      <w:sz w:val="26"/>
      <w:szCs w:val="26"/>
    </w:rPr>
  </w:style>
  <w:style w:type="character" w:customStyle="1" w:styleId="27">
    <w:name w:val="Font Style13"/>
    <w:basedOn w:val="3"/>
    <w:uiPriority w:val="99"/>
    <w:rPr>
      <w:rFonts w:ascii="Times New Roman" w:hAnsi="Times New Roman" w:cs="Times New Roman"/>
      <w:i/>
      <w:iCs/>
      <w:sz w:val="26"/>
      <w:szCs w:val="26"/>
    </w:rPr>
  </w:style>
  <w:style w:type="paragraph" w:styleId="28">
    <w:name w:val="List Paragraph"/>
    <w:basedOn w:val="1"/>
    <w:qFormat/>
    <w:uiPriority w:val="99"/>
    <w:pPr>
      <w:ind w:left="720"/>
      <w:contextualSpacing/>
    </w:pPr>
  </w:style>
  <w:style w:type="character" w:customStyle="1" w:styleId="29">
    <w:name w:val="Основной текст 2 Знак"/>
    <w:basedOn w:val="3"/>
    <w:link w:val="6"/>
    <w:semiHidden/>
    <w:locked/>
    <w:uiPriority w:val="99"/>
    <w:rPr>
      <w:rFonts w:ascii="Times New Roman" w:hAnsi="Times New Roman" w:cs="Times New Roman"/>
      <w:sz w:val="24"/>
      <w:szCs w:val="24"/>
      <w:lang w:val="ru-RU" w:eastAsia="ru-RU"/>
    </w:rPr>
  </w:style>
  <w:style w:type="character" w:customStyle="1" w:styleId="30">
    <w:name w:val="Font Style20"/>
    <w:basedOn w:val="3"/>
    <w:uiPriority w:val="99"/>
    <w:rPr>
      <w:rFonts w:ascii="Times New Roman" w:hAnsi="Times New Roman" w:cs="Times New Roman"/>
      <w:spacing w:val="1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F97C29-F014-49AF-8E9A-B9983ABEBA39}">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1</Pages>
  <Words>1865</Words>
  <Characters>10636</Characters>
  <Lines>88</Lines>
  <Paragraphs>24</Paragraphs>
  <TotalTime>10</TotalTime>
  <ScaleCrop>false</ScaleCrop>
  <LinksUpToDate>false</LinksUpToDate>
  <CharactersWithSpaces>12477</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2021-11-18T09:43:00Z</dcterms:created>
  <dc:creator>Користувач Windows</dc:creator>
  <cp:lastModifiedBy>User</cp:lastModifiedBy>
  <cp:lastPrinted>2021-11-17T13:20:00Z</cp:lastPrinted>
  <dcterms:modified xsi:type="dcterms:W3CDTF">2022-01-05T06:27:45Z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1049-11.2.0.10426</vt:lpwstr>
  </property>
  <property fmtid="{D5CDD505-2E9C-101B-9397-08002B2CF9AE}" pid="3" name="ICV">
    <vt:lpwstr>157BB50F0D6945DBB022330640B9E075</vt:lpwstr>
  </property>
</Properties>
</file>