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E1" w:rsidRPr="004D5373" w:rsidRDefault="003C78E1" w:rsidP="003C78E1">
      <w:pPr>
        <w:tabs>
          <w:tab w:val="left" w:pos="5640"/>
        </w:tabs>
        <w:spacing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4D5373">
        <w:rPr>
          <w:rFonts w:ascii="Times New Roman" w:hAnsi="Times New Roman"/>
          <w:b/>
          <w:sz w:val="28"/>
          <w:szCs w:val="28"/>
        </w:rPr>
        <w:t xml:space="preserve">Додаток № </w:t>
      </w:r>
      <w:r>
        <w:rPr>
          <w:rFonts w:ascii="Times New Roman" w:hAnsi="Times New Roman"/>
          <w:b/>
          <w:sz w:val="28"/>
          <w:szCs w:val="28"/>
        </w:rPr>
        <w:t>1</w:t>
      </w:r>
      <w:r w:rsidRPr="004D5373">
        <w:rPr>
          <w:rFonts w:ascii="Times New Roman" w:hAnsi="Times New Roman"/>
          <w:b/>
          <w:sz w:val="28"/>
          <w:szCs w:val="28"/>
        </w:rPr>
        <w:t>_</w:t>
      </w:r>
    </w:p>
    <w:p w:rsidR="003C78E1" w:rsidRPr="004D5373" w:rsidRDefault="003C78E1" w:rsidP="003C78E1">
      <w:pPr>
        <w:tabs>
          <w:tab w:val="left" w:pos="5640"/>
        </w:tabs>
        <w:spacing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4D5373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4D5373">
        <w:rPr>
          <w:rFonts w:ascii="Times New Roman" w:hAnsi="Times New Roman"/>
          <w:b/>
          <w:sz w:val="28"/>
          <w:szCs w:val="28"/>
        </w:rPr>
        <w:t xml:space="preserve">до рішення  </w:t>
      </w:r>
      <w:r w:rsidR="001F2D44">
        <w:rPr>
          <w:rFonts w:ascii="Times New Roman" w:hAnsi="Times New Roman"/>
          <w:sz w:val="28"/>
          <w:szCs w:val="28"/>
          <w:u w:val="single"/>
        </w:rPr>
        <w:t>ХХ</w:t>
      </w:r>
      <w:r w:rsidRPr="004D5373">
        <w:rPr>
          <w:rFonts w:ascii="Times New Roman" w:hAnsi="Times New Roman"/>
          <w:b/>
          <w:sz w:val="28"/>
          <w:szCs w:val="28"/>
        </w:rPr>
        <w:t xml:space="preserve"> сесії  </w:t>
      </w:r>
      <w:r w:rsidR="001F2D44">
        <w:rPr>
          <w:rFonts w:ascii="Times New Roman" w:hAnsi="Times New Roman"/>
          <w:sz w:val="28"/>
          <w:szCs w:val="28"/>
          <w:u w:val="single"/>
        </w:rPr>
        <w:t xml:space="preserve">восьмого </w:t>
      </w:r>
      <w:r w:rsidRPr="004D5373">
        <w:rPr>
          <w:rFonts w:ascii="Times New Roman" w:hAnsi="Times New Roman"/>
          <w:b/>
          <w:sz w:val="28"/>
          <w:szCs w:val="28"/>
        </w:rPr>
        <w:t>скликання</w:t>
      </w:r>
    </w:p>
    <w:p w:rsidR="003C78E1" w:rsidRPr="004D5373" w:rsidRDefault="003C78E1" w:rsidP="003C78E1">
      <w:pPr>
        <w:tabs>
          <w:tab w:val="left" w:pos="5640"/>
        </w:tabs>
        <w:spacing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4D537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4D5373">
        <w:rPr>
          <w:rFonts w:ascii="Times New Roman" w:hAnsi="Times New Roman"/>
          <w:b/>
          <w:sz w:val="28"/>
          <w:szCs w:val="28"/>
        </w:rPr>
        <w:t xml:space="preserve">  Дрогобицької міської ради</w:t>
      </w:r>
    </w:p>
    <w:p w:rsidR="003C78E1" w:rsidRPr="00201CCA" w:rsidRDefault="003C78E1" w:rsidP="003C78E1">
      <w:pPr>
        <w:tabs>
          <w:tab w:val="left" w:pos="5640"/>
        </w:tabs>
        <w:spacing w:line="240" w:lineRule="auto"/>
        <w:ind w:firstLine="567"/>
        <w:jc w:val="right"/>
        <w:rPr>
          <w:rFonts w:ascii="Times New Roman" w:hAnsi="Times New Roman"/>
          <w:b/>
          <w:u w:val="single"/>
        </w:rPr>
      </w:pPr>
      <w:r w:rsidRPr="004D5373">
        <w:rPr>
          <w:rFonts w:ascii="Times New Roman" w:hAnsi="Times New Roman"/>
          <w:bCs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4D5373">
        <w:rPr>
          <w:rFonts w:ascii="Times New Roman" w:hAnsi="Times New Roman"/>
          <w:bCs/>
          <w:sz w:val="28"/>
          <w:szCs w:val="28"/>
        </w:rPr>
        <w:t xml:space="preserve"> </w:t>
      </w:r>
      <w:r w:rsidRPr="004D5373">
        <w:rPr>
          <w:rFonts w:ascii="Times New Roman" w:hAnsi="Times New Roman"/>
          <w:b/>
          <w:bCs/>
          <w:sz w:val="28"/>
          <w:szCs w:val="28"/>
        </w:rPr>
        <w:t>в</w:t>
      </w:r>
      <w:r w:rsidRPr="004D5373">
        <w:rPr>
          <w:rFonts w:ascii="Times New Roman" w:hAnsi="Times New Roman"/>
          <w:b/>
          <w:sz w:val="28"/>
          <w:szCs w:val="28"/>
        </w:rPr>
        <w:t xml:space="preserve">ід  </w:t>
      </w:r>
      <w:r w:rsidR="001F2D44">
        <w:rPr>
          <w:rFonts w:ascii="Times New Roman" w:hAnsi="Times New Roman"/>
          <w:b/>
          <w:sz w:val="28"/>
          <w:szCs w:val="28"/>
          <w:u w:val="single"/>
        </w:rPr>
        <w:t xml:space="preserve">10.02.2022 </w:t>
      </w:r>
      <w:r w:rsidRPr="004D5373">
        <w:rPr>
          <w:rFonts w:ascii="Times New Roman" w:hAnsi="Times New Roman"/>
          <w:b/>
          <w:sz w:val="28"/>
          <w:szCs w:val="28"/>
          <w:u w:val="single"/>
        </w:rPr>
        <w:t>року №</w:t>
      </w:r>
      <w:r w:rsidR="001F2D44">
        <w:rPr>
          <w:rFonts w:ascii="Times New Roman" w:hAnsi="Times New Roman"/>
          <w:b/>
          <w:sz w:val="28"/>
          <w:szCs w:val="28"/>
          <w:u w:val="single"/>
        </w:rPr>
        <w:t xml:space="preserve"> 1010</w:t>
      </w:r>
      <w:r w:rsidRPr="004D5373">
        <w:rPr>
          <w:rFonts w:ascii="Times New Roman" w:hAnsi="Times New Roman"/>
          <w:b/>
          <w:sz w:val="28"/>
          <w:szCs w:val="28"/>
          <w:u w:val="single"/>
        </w:rPr>
        <w:t>_</w:t>
      </w:r>
    </w:p>
    <w:p w:rsidR="003C78E1" w:rsidRDefault="003C78E1" w:rsidP="003C78E1">
      <w:pPr>
        <w:pStyle w:val="20"/>
        <w:shd w:val="clear" w:color="auto" w:fill="auto"/>
        <w:tabs>
          <w:tab w:val="left" w:pos="5505"/>
        </w:tabs>
        <w:spacing w:after="0" w:line="322" w:lineRule="exact"/>
        <w:ind w:firstLine="0"/>
        <w:jc w:val="right"/>
        <w:rPr>
          <w:rFonts w:ascii="Calibri" w:eastAsia="Calibri" w:hAnsi="Calibri" w:cs="Times New Roman"/>
          <w:bCs w:val="0"/>
          <w:sz w:val="22"/>
          <w:szCs w:val="20"/>
          <w:lang w:val="uk-UA" w:eastAsia="ru-RU"/>
        </w:rPr>
      </w:pPr>
    </w:p>
    <w:p w:rsidR="001B7FAB" w:rsidRPr="001B7FAB" w:rsidRDefault="001B7FAB" w:rsidP="00932DAF">
      <w:pPr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1B7FAB" w:rsidRPr="001B7FAB" w:rsidRDefault="001B7FAB" w:rsidP="001B7FAB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093811" w:rsidRDefault="00093811" w:rsidP="00932DAF">
      <w:pPr>
        <w:spacing w:after="0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093811" w:rsidRDefault="0009381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932DAF" w:rsidRDefault="00932DAF" w:rsidP="001B7FAB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AF28F1" w:rsidRDefault="00AF28F1" w:rsidP="001B7FAB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  <w:r w:rsidRPr="00093811">
        <w:rPr>
          <w:rFonts w:ascii="Times New Roman" w:hAnsi="Times New Roman"/>
          <w:b/>
          <w:bCs/>
          <w:color w:val="000000"/>
          <w:sz w:val="52"/>
          <w:szCs w:val="28"/>
        </w:rPr>
        <w:t>ПРОГРАМА</w:t>
      </w:r>
    </w:p>
    <w:p w:rsidR="00E87EE2" w:rsidRDefault="0062793F" w:rsidP="001B7FAB">
      <w:pPr>
        <w:spacing w:after="0"/>
        <w:ind w:firstLine="720"/>
        <w:jc w:val="center"/>
        <w:rPr>
          <w:rFonts w:ascii="Times New Roman" w:hAnsi="Times New Roman"/>
          <w:b/>
          <w:color w:val="000000"/>
          <w:sz w:val="52"/>
          <w:szCs w:val="28"/>
        </w:rPr>
      </w:pPr>
      <w:r>
        <w:rPr>
          <w:rFonts w:ascii="Times New Roman" w:hAnsi="Times New Roman"/>
          <w:b/>
          <w:color w:val="000000"/>
          <w:sz w:val="52"/>
          <w:szCs w:val="28"/>
        </w:rPr>
        <w:t>з</w:t>
      </w:r>
      <w:r w:rsidR="00E87EE2">
        <w:rPr>
          <w:rFonts w:ascii="Times New Roman" w:hAnsi="Times New Roman"/>
          <w:b/>
          <w:color w:val="000000"/>
          <w:sz w:val="52"/>
          <w:szCs w:val="28"/>
        </w:rPr>
        <w:t>абезпечення реалізації заходів з фізичної культури та спорту</w:t>
      </w:r>
    </w:p>
    <w:p w:rsidR="00AF28F1" w:rsidRDefault="00E87EE2" w:rsidP="001B7FAB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  <w:r>
        <w:rPr>
          <w:rFonts w:ascii="Times New Roman" w:hAnsi="Times New Roman"/>
          <w:b/>
          <w:bCs/>
          <w:color w:val="000000"/>
          <w:sz w:val="52"/>
          <w:szCs w:val="28"/>
        </w:rPr>
        <w:t>на 2022-2024</w:t>
      </w:r>
      <w:r w:rsidR="00AF28F1" w:rsidRPr="00093811">
        <w:rPr>
          <w:rFonts w:ascii="Times New Roman" w:hAnsi="Times New Roman"/>
          <w:b/>
          <w:bCs/>
          <w:color w:val="000000"/>
          <w:sz w:val="52"/>
          <w:szCs w:val="28"/>
        </w:rPr>
        <w:t xml:space="preserve"> роки</w:t>
      </w:r>
    </w:p>
    <w:p w:rsidR="00AF28F1" w:rsidRPr="00093811" w:rsidRDefault="00AF28F1" w:rsidP="00CD2F64">
      <w:pPr>
        <w:spacing w:after="0"/>
        <w:rPr>
          <w:rFonts w:ascii="Times New Roman" w:hAnsi="Times New Roman"/>
          <w:color w:val="000000"/>
          <w:sz w:val="52"/>
          <w:szCs w:val="28"/>
          <w:shd w:val="clear" w:color="auto" w:fill="FFFFFF"/>
        </w:rPr>
      </w:pPr>
      <w:r w:rsidRPr="00093811">
        <w:rPr>
          <w:rFonts w:ascii="Times New Roman" w:hAnsi="Times New Roman"/>
          <w:color w:val="000000"/>
          <w:sz w:val="52"/>
          <w:szCs w:val="28"/>
          <w:shd w:val="clear" w:color="auto" w:fill="FFFFFF"/>
        </w:rPr>
        <w:t> </w:t>
      </w:r>
    </w:p>
    <w:p w:rsidR="00AF28F1" w:rsidRDefault="00AF28F1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Default="00C94C75" w:rsidP="0024750F">
      <w:pPr>
        <w:spacing w:after="0"/>
        <w:jc w:val="center"/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en-US" w:eastAsia="ru-RU"/>
        </w:rPr>
      </w:pPr>
    </w:p>
    <w:p w:rsidR="00C94C75" w:rsidRPr="00C94C75" w:rsidRDefault="00C94C75" w:rsidP="0024750F">
      <w:pPr>
        <w:spacing w:after="0"/>
        <w:jc w:val="center"/>
        <w:rPr>
          <w:rFonts w:ascii="Times New Roman" w:hAnsi="Times New Roman"/>
          <w:color w:val="000000"/>
          <w:sz w:val="52"/>
          <w:szCs w:val="28"/>
          <w:shd w:val="clear" w:color="auto" w:fill="FFFFFF"/>
          <w:lang w:val="en-US"/>
        </w:rPr>
      </w:pPr>
    </w:p>
    <w:p w:rsidR="00FB5BF4" w:rsidRPr="003C78E1" w:rsidRDefault="00FB5BF4" w:rsidP="0024750F">
      <w:pPr>
        <w:spacing w:after="0" w:line="48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24750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Зміст програми</w:t>
      </w:r>
    </w:p>
    <w:p w:rsidR="00932DAF" w:rsidRPr="0024750F" w:rsidRDefault="00932DAF" w:rsidP="0024750F">
      <w:pPr>
        <w:spacing w:after="0" w:line="48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32DAF" w:rsidRPr="0024750F" w:rsidRDefault="00932DAF" w:rsidP="0024750F">
      <w:pPr>
        <w:pStyle w:val="ab"/>
        <w:numPr>
          <w:ilvl w:val="0"/>
          <w:numId w:val="18"/>
        </w:numPr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4750F">
        <w:rPr>
          <w:rFonts w:ascii="Times New Roman" w:hAnsi="Times New Roman"/>
          <w:b/>
          <w:bCs/>
          <w:color w:val="000000"/>
          <w:sz w:val="28"/>
          <w:szCs w:val="28"/>
        </w:rPr>
        <w:t>Правові підстави;</w:t>
      </w:r>
    </w:p>
    <w:p w:rsidR="00932DAF" w:rsidRPr="0024750F" w:rsidRDefault="00932DAF" w:rsidP="0024750F">
      <w:pPr>
        <w:pStyle w:val="ab"/>
        <w:numPr>
          <w:ilvl w:val="0"/>
          <w:numId w:val="18"/>
        </w:numPr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4750F">
        <w:rPr>
          <w:rFonts w:ascii="Times New Roman" w:hAnsi="Times New Roman"/>
          <w:b/>
          <w:bCs/>
          <w:color w:val="000000"/>
          <w:sz w:val="28"/>
          <w:szCs w:val="28"/>
        </w:rPr>
        <w:t>Мета та основні завдання Програми;</w:t>
      </w:r>
    </w:p>
    <w:p w:rsidR="00932DAF" w:rsidRPr="0024750F" w:rsidRDefault="00932DAF" w:rsidP="0024750F">
      <w:pPr>
        <w:pStyle w:val="ab"/>
        <w:numPr>
          <w:ilvl w:val="0"/>
          <w:numId w:val="18"/>
        </w:numPr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4750F">
        <w:rPr>
          <w:rFonts w:ascii="Times New Roman" w:hAnsi="Times New Roman"/>
          <w:b/>
          <w:bCs/>
          <w:color w:val="000000"/>
          <w:sz w:val="28"/>
          <w:szCs w:val="28"/>
        </w:rPr>
        <w:t>Фінансове забезпечення;</w:t>
      </w:r>
    </w:p>
    <w:p w:rsidR="00932DAF" w:rsidRPr="0024750F" w:rsidRDefault="00AA27FC" w:rsidP="0024750F">
      <w:pPr>
        <w:pStyle w:val="ab"/>
        <w:numPr>
          <w:ilvl w:val="0"/>
          <w:numId w:val="18"/>
        </w:numPr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Напрямки</w:t>
      </w:r>
      <w:proofErr w:type="gramEnd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Програми</w:t>
      </w:r>
      <w:proofErr w:type="spellEnd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;</w:t>
      </w:r>
    </w:p>
    <w:p w:rsidR="00AA27FC" w:rsidRPr="0024750F" w:rsidRDefault="00AA27FC" w:rsidP="0024750F">
      <w:pPr>
        <w:pStyle w:val="ab"/>
        <w:numPr>
          <w:ilvl w:val="0"/>
          <w:numId w:val="18"/>
        </w:numPr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Очікувані</w:t>
      </w:r>
      <w:proofErr w:type="spellEnd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результати</w:t>
      </w:r>
      <w:proofErr w:type="spellEnd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виконання</w:t>
      </w:r>
      <w:proofErr w:type="spellEnd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Програми</w:t>
      </w:r>
      <w:proofErr w:type="spellEnd"/>
      <w:r w:rsidRPr="0024750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;</w:t>
      </w:r>
    </w:p>
    <w:p w:rsidR="00AA27FC" w:rsidRPr="0024750F" w:rsidRDefault="00AA27FC" w:rsidP="0024750F">
      <w:pPr>
        <w:pStyle w:val="ab"/>
        <w:numPr>
          <w:ilvl w:val="0"/>
          <w:numId w:val="18"/>
        </w:numPr>
        <w:spacing w:after="0" w:line="48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4750F">
        <w:rPr>
          <w:rFonts w:ascii="Times New Roman" w:hAnsi="Times New Roman"/>
          <w:b/>
          <w:sz w:val="28"/>
          <w:szCs w:val="28"/>
        </w:rPr>
        <w:t xml:space="preserve">Зв'язок між програмою та Стратегією сталого розвитку </w:t>
      </w:r>
    </w:p>
    <w:p w:rsidR="00AA27FC" w:rsidRPr="003C78E1" w:rsidRDefault="003C78E1" w:rsidP="0024750F">
      <w:pPr>
        <w:pStyle w:val="ab"/>
        <w:spacing w:after="0" w:line="48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міста Дрогобича до 2027 року</w:t>
      </w:r>
      <w:r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D61D5A" w:rsidRPr="005D31E0" w:rsidRDefault="002039C0" w:rsidP="005D31E0">
      <w:pPr>
        <w:pStyle w:val="ab"/>
        <w:numPr>
          <w:ilvl w:val="0"/>
          <w:numId w:val="18"/>
        </w:numPr>
        <w:spacing w:after="0" w:line="480" w:lineRule="auto"/>
        <w:jc w:val="both"/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Заходи Програми «Забезпечення реалізації заходів з фізичної культури та спорту на 2022-2024 роки».</w:t>
      </w:r>
    </w:p>
    <w:p w:rsidR="009F27FF" w:rsidRDefault="009F27FF" w:rsidP="00C92F30">
      <w:pPr>
        <w:pStyle w:val="1"/>
        <w:spacing w:line="276" w:lineRule="auto"/>
        <w:rPr>
          <w:rStyle w:val="a5"/>
          <w:i w:val="0"/>
          <w:sz w:val="24"/>
        </w:rPr>
      </w:pPr>
      <w:r>
        <w:rPr>
          <w:rStyle w:val="a5"/>
          <w:i w:val="0"/>
          <w:sz w:val="24"/>
        </w:rPr>
        <w:lastRenderedPageBreak/>
        <w:t>Паспорт</w:t>
      </w:r>
    </w:p>
    <w:p w:rsidR="00E87EE2" w:rsidRPr="00FB5BF4" w:rsidRDefault="00CD2F64" w:rsidP="009F27FF">
      <w:pPr>
        <w:pStyle w:val="1"/>
        <w:spacing w:line="276" w:lineRule="auto"/>
        <w:rPr>
          <w:rStyle w:val="a5"/>
          <w:i w:val="0"/>
          <w:sz w:val="24"/>
        </w:rPr>
      </w:pPr>
      <w:r>
        <w:rPr>
          <w:rStyle w:val="a5"/>
          <w:i w:val="0"/>
          <w:sz w:val="24"/>
        </w:rPr>
        <w:t>до Програми  з</w:t>
      </w:r>
      <w:r w:rsidR="00E87EE2" w:rsidRPr="00FB5BF4">
        <w:rPr>
          <w:rStyle w:val="a5"/>
          <w:i w:val="0"/>
          <w:sz w:val="24"/>
        </w:rPr>
        <w:t xml:space="preserve">абезпечення реалізації заходів з фізичної культури та спорту  </w:t>
      </w:r>
    </w:p>
    <w:p w:rsidR="00AF28F1" w:rsidRPr="00F5147C" w:rsidRDefault="00E87EE2" w:rsidP="00F5147C">
      <w:pPr>
        <w:pStyle w:val="1"/>
        <w:spacing w:line="276" w:lineRule="auto"/>
        <w:rPr>
          <w:rStyle w:val="a5"/>
          <w:i w:val="0"/>
          <w:sz w:val="24"/>
        </w:rPr>
      </w:pPr>
      <w:r w:rsidRPr="00FB5BF4">
        <w:rPr>
          <w:rStyle w:val="a5"/>
          <w:i w:val="0"/>
          <w:sz w:val="24"/>
        </w:rPr>
        <w:t>на 2022</w:t>
      </w:r>
      <w:r w:rsidR="00AF28F1" w:rsidRPr="00FB5BF4">
        <w:rPr>
          <w:rStyle w:val="a5"/>
          <w:i w:val="0"/>
          <w:sz w:val="24"/>
        </w:rPr>
        <w:t xml:space="preserve"> – 202</w:t>
      </w:r>
      <w:r w:rsidRPr="00FB5BF4">
        <w:rPr>
          <w:rStyle w:val="a5"/>
          <w:i w:val="0"/>
          <w:sz w:val="24"/>
        </w:rPr>
        <w:t xml:space="preserve">4 </w:t>
      </w:r>
      <w:r w:rsidR="009F27FF">
        <w:rPr>
          <w:rStyle w:val="a5"/>
          <w:i w:val="0"/>
          <w:sz w:val="24"/>
        </w:rPr>
        <w:t>роки</w:t>
      </w:r>
      <w:bookmarkStart w:id="0" w:name="_GoBack"/>
      <w:bookmarkEnd w:id="0"/>
    </w:p>
    <w:tbl>
      <w:tblPr>
        <w:tblW w:w="9467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3227"/>
        <w:gridCol w:w="5580"/>
      </w:tblGrid>
      <w:tr w:rsidR="00AF28F1" w:rsidRPr="00D61D5A" w:rsidTr="004F0CE1">
        <w:trPr>
          <w:trHeight w:val="9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Назва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9F27FF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932DAF" w:rsidP="009F27FF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>
              <w:rPr>
                <w:rStyle w:val="a5"/>
                <w:b w:val="0"/>
                <w:i w:val="0"/>
                <w:sz w:val="22"/>
                <w:szCs w:val="22"/>
              </w:rPr>
              <w:t xml:space="preserve">Запезпечення реалізації заходів з фізичної культури та спорту </w:t>
            </w:r>
            <w:r w:rsidR="009F27FF">
              <w:rPr>
                <w:rStyle w:val="a5"/>
                <w:b w:val="0"/>
                <w:i w:val="0"/>
                <w:sz w:val="22"/>
                <w:szCs w:val="22"/>
              </w:rPr>
              <w:t>на 2022-2024 роки</w:t>
            </w:r>
          </w:p>
        </w:tc>
      </w:tr>
      <w:tr w:rsidR="00AF28F1" w:rsidRPr="00D61D5A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Нормативні документи про необхідність розроблення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9F27FF" w:rsidRDefault="0062793F" w:rsidP="009F27FF">
            <w:pPr>
              <w:pStyle w:val="a8"/>
              <w:spacing w:before="0" w:after="0"/>
              <w:jc w:val="center"/>
              <w:rPr>
                <w:rStyle w:val="a5"/>
                <w:i w:val="0"/>
                <w:iCs w:val="0"/>
                <w:sz w:val="22"/>
                <w:szCs w:val="22"/>
                <w:lang w:val="uk-UA"/>
              </w:rPr>
            </w:pPr>
            <w:r w:rsidRPr="00D61D5A">
              <w:rPr>
                <w:sz w:val="22"/>
                <w:szCs w:val="22"/>
                <w:lang w:val="uk-UA"/>
              </w:rPr>
              <w:t>Програма розроблена на виконання Закону України № 1724-VI від 17 листопада 2009р. «Про внесення змін до Закону України «Про фізичну культуру і спорт», Постанови Кабінету Міністрів України від 1 березня 2017 року №115 «Про затвердження Державної цільової соціальної програми розвитку фізичної культури і спорту на період до 2024 року», з метою покращення фізкультурно-оздоровчої та спортивної роботи,  матеріально-технічного стану спортивних споруд, функціонування колективів фізичної культури,</w:t>
            </w:r>
            <w:r w:rsidR="00CD2F64">
              <w:rPr>
                <w:sz w:val="22"/>
                <w:szCs w:val="22"/>
                <w:lang w:val="uk-UA"/>
              </w:rPr>
              <w:t xml:space="preserve"> спортивних клубів, організацій</w:t>
            </w:r>
          </w:p>
        </w:tc>
      </w:tr>
      <w:tr w:rsidR="00AF28F1" w:rsidRPr="00D61D5A" w:rsidTr="00F5147C">
        <w:trPr>
          <w:trHeight w:val="7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871F41" w:rsidRPr="00F5147C" w:rsidRDefault="00AF28F1" w:rsidP="00F5147C">
            <w:pPr>
              <w:pStyle w:val="1"/>
              <w:spacing w:line="276" w:lineRule="auto"/>
              <w:rPr>
                <w:b w:val="0"/>
                <w:iCs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Замовник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64" w:rsidRDefault="00CD2F64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</w:p>
          <w:p w:rsidR="00AF28F1" w:rsidRPr="00D61D5A" w:rsidRDefault="00CD2F64" w:rsidP="00F5147C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  <w:t xml:space="preserve">Виконавчий комітет </w:t>
            </w:r>
            <w:r w:rsidR="00AF28F1" w:rsidRPr="00D61D5A"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  <w:t>Дрогобицька міська рада</w:t>
            </w:r>
          </w:p>
        </w:tc>
      </w:tr>
      <w:tr w:rsidR="00AF28F1" w:rsidRPr="00D61D5A" w:rsidTr="004F0CE1">
        <w:trPr>
          <w:trHeight w:val="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Розробник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64" w:rsidRDefault="0062793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Відділ</w:t>
            </w:r>
            <w:r w:rsidR="009F27FF">
              <w:rPr>
                <w:rStyle w:val="a5"/>
                <w:b w:val="0"/>
                <w:i w:val="0"/>
                <w:sz w:val="22"/>
                <w:szCs w:val="22"/>
              </w:rPr>
              <w:t xml:space="preserve">  з питань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 фізичної культури та спорту управління сім</w:t>
            </w:r>
            <w:r w:rsidR="00B81D63" w:rsidRPr="00B81D63">
              <w:rPr>
                <w:rStyle w:val="a5"/>
                <w:b w:val="0"/>
                <w:i w:val="0"/>
                <w:sz w:val="22"/>
                <w:szCs w:val="22"/>
                <w:lang w:val="ru-RU"/>
              </w:rPr>
              <w:t>’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ї, молоді та спорту виконавчого комітету </w:t>
            </w:r>
          </w:p>
          <w:p w:rsidR="00AF28F1" w:rsidRPr="00D61D5A" w:rsidRDefault="0062793F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Дрогобицької міської ради</w:t>
            </w:r>
          </w:p>
        </w:tc>
      </w:tr>
      <w:tr w:rsidR="00AF28F1" w:rsidRPr="00D61D5A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Відповідальний виконавець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62793F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Відділ </w:t>
            </w:r>
            <w:r w:rsidR="009F27FF">
              <w:rPr>
                <w:rStyle w:val="a5"/>
                <w:b w:val="0"/>
                <w:i w:val="0"/>
                <w:sz w:val="22"/>
                <w:szCs w:val="22"/>
              </w:rPr>
              <w:t xml:space="preserve">з питань 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фізичної культури та спорту управління сім</w:t>
            </w:r>
            <w:r w:rsidR="00B81D63" w:rsidRPr="00B81D63">
              <w:rPr>
                <w:rStyle w:val="a5"/>
                <w:b w:val="0"/>
                <w:i w:val="0"/>
                <w:sz w:val="22"/>
                <w:szCs w:val="22"/>
              </w:rPr>
              <w:t>’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ї, молоді та спорту виконавчого комітету Дрогобицької міської ради</w:t>
            </w:r>
          </w:p>
        </w:tc>
      </w:tr>
      <w:tr w:rsidR="00AF28F1" w:rsidRPr="00D61D5A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</w:p>
          <w:p w:rsidR="00AF28F1" w:rsidRPr="00D61D5A" w:rsidRDefault="00D3354F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  <w:t>Учасник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62793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Відділ</w:t>
            </w:r>
            <w:r w:rsidR="009F27FF">
              <w:rPr>
                <w:rStyle w:val="a5"/>
                <w:b w:val="0"/>
                <w:i w:val="0"/>
                <w:sz w:val="22"/>
                <w:szCs w:val="22"/>
              </w:rPr>
              <w:t xml:space="preserve"> з питань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 фізичної культури та спорту управління сім</w:t>
            </w:r>
            <w:r w:rsidR="00B81D63" w:rsidRPr="00B81D63">
              <w:rPr>
                <w:rStyle w:val="a5"/>
                <w:b w:val="0"/>
                <w:i w:val="0"/>
                <w:sz w:val="22"/>
                <w:szCs w:val="22"/>
              </w:rPr>
              <w:t>’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ї, молоді та спорту виконавчого ком</w:t>
            </w:r>
            <w:r w:rsidR="00D3354F"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ітету Дрогобицької міської ради, Дрогобицька ДЮСШ ім.І.Боберського, СДЮШОР з велоспорту «Медик», громадські організації, </w:t>
            </w:r>
            <w:r w:rsidR="009F27FF">
              <w:rPr>
                <w:rStyle w:val="a5"/>
                <w:b w:val="0"/>
                <w:i w:val="0"/>
                <w:sz w:val="22"/>
                <w:szCs w:val="22"/>
              </w:rPr>
              <w:t xml:space="preserve">спортивні </w:t>
            </w:r>
            <w:r w:rsidR="00D3354F" w:rsidRPr="00D61D5A">
              <w:rPr>
                <w:rStyle w:val="a5"/>
                <w:b w:val="0"/>
                <w:i w:val="0"/>
                <w:sz w:val="22"/>
                <w:szCs w:val="22"/>
              </w:rPr>
              <w:t>клуби</w:t>
            </w:r>
          </w:p>
        </w:tc>
      </w:tr>
      <w:tr w:rsidR="00AF28F1" w:rsidRPr="00D61D5A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5D31E0" w:rsidRPr="009F27FF" w:rsidRDefault="00AF28F1" w:rsidP="009F27FF">
            <w:pPr>
              <w:pStyle w:val="1"/>
              <w:spacing w:line="276" w:lineRule="auto"/>
              <w:rPr>
                <w:b w:val="0"/>
                <w:iCs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D3354F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2022  – 2024</w:t>
            </w:r>
            <w:r w:rsidR="00AF28F1"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 роки</w:t>
            </w:r>
          </w:p>
        </w:tc>
      </w:tr>
      <w:tr w:rsidR="00AF28F1" w:rsidRPr="00D61D5A" w:rsidTr="004F0CE1">
        <w:trPr>
          <w:trHeight w:val="12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Загальний обсяг фінансових ресурсів, нео</w:t>
            </w:r>
            <w:r w:rsidR="00BC1D3E" w:rsidRPr="00D61D5A">
              <w:rPr>
                <w:rStyle w:val="a5"/>
                <w:b w:val="0"/>
                <w:i w:val="0"/>
                <w:sz w:val="22"/>
                <w:szCs w:val="22"/>
              </w:rPr>
              <w:t>бхідних</w:t>
            </w:r>
            <w:r w:rsidR="00871F41"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 для реалізації Програми до 2025</w:t>
            </w:r>
            <w:r w:rsidR="00BC1D3E"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 року.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E0" w:rsidRPr="00D61D5A" w:rsidRDefault="003511E0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AF28F1" w:rsidRPr="00D61D5A" w:rsidRDefault="003511E0" w:rsidP="00497FC4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2</w:t>
            </w:r>
            <w:r w:rsidR="009F27FF">
              <w:rPr>
                <w:rStyle w:val="a5"/>
                <w:b w:val="0"/>
                <w:i w:val="0"/>
                <w:sz w:val="22"/>
                <w:szCs w:val="22"/>
              </w:rPr>
              <w:t xml:space="preserve"> </w:t>
            </w:r>
            <w:r w:rsidR="00497FC4">
              <w:rPr>
                <w:rStyle w:val="a5"/>
                <w:b w:val="0"/>
                <w:i w:val="0"/>
                <w:sz w:val="22"/>
                <w:szCs w:val="22"/>
              </w:rPr>
              <w:t>5</w:t>
            </w: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61 тис.грн</w:t>
            </w:r>
          </w:p>
        </w:tc>
      </w:tr>
      <w:tr w:rsidR="00AF28F1" w:rsidRPr="00D61D5A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8.1.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7C" w:rsidRDefault="00F5147C" w:rsidP="00E874E3">
            <w:pPr>
              <w:pStyle w:val="1"/>
              <w:spacing w:line="276" w:lineRule="auto"/>
              <w:rPr>
                <w:rStyle w:val="FontStyle25"/>
                <w:szCs w:val="28"/>
                <w:lang w:eastAsia="uk-UA"/>
              </w:rPr>
            </w:pPr>
          </w:p>
          <w:p w:rsidR="009F27FF" w:rsidRP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>
              <w:rPr>
                <w:rStyle w:val="FontStyle25"/>
                <w:szCs w:val="28"/>
                <w:lang w:eastAsia="uk-UA"/>
              </w:rPr>
              <w:t>Основні джерела фінансування заходів Положення</w:t>
            </w:r>
          </w:p>
          <w:p w:rsidR="00AF28F1" w:rsidRPr="009F27FF" w:rsidRDefault="00AF28F1" w:rsidP="009F27FF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FF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9F27FF">
              <w:rPr>
                <w:rStyle w:val="a5"/>
                <w:b w:val="0"/>
                <w:i w:val="0"/>
                <w:sz w:val="22"/>
                <w:szCs w:val="22"/>
              </w:rPr>
              <w:t>Кошти бюджету</w:t>
            </w:r>
          </w:p>
          <w:p w:rsidR="009F27FF" w:rsidRPr="00F5147C" w:rsidRDefault="009F27FF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9F27FF">
              <w:rPr>
                <w:rStyle w:val="a5"/>
                <w:b w:val="0"/>
                <w:i w:val="0"/>
                <w:sz w:val="22"/>
                <w:szCs w:val="22"/>
              </w:rPr>
              <w:t xml:space="preserve"> Дрогобицької міської територіальної громади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</w:t>
            </w:r>
          </w:p>
          <w:p w:rsidR="00F5147C" w:rsidRDefault="00BC1D3E" w:rsidP="00F5147C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>2022</w:t>
            </w:r>
            <w:r w:rsidR="009F27FF"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>р</w:t>
            </w:r>
            <w:r w:rsidR="009F27FF" w:rsidRPr="00F5147C">
              <w:rPr>
                <w:rStyle w:val="a5"/>
                <w:b w:val="0"/>
                <w:i w:val="0"/>
                <w:sz w:val="22"/>
                <w:szCs w:val="22"/>
              </w:rPr>
              <w:t>ік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- </w:t>
            </w:r>
            <w:r w:rsidR="00497FC4">
              <w:rPr>
                <w:rStyle w:val="a5"/>
                <w:b w:val="0"/>
                <w:i w:val="0"/>
                <w:sz w:val="22"/>
                <w:szCs w:val="22"/>
              </w:rPr>
              <w:t>5</w:t>
            </w:r>
            <w:r w:rsidR="003511E0" w:rsidRPr="00F5147C">
              <w:rPr>
                <w:rStyle w:val="a5"/>
                <w:b w:val="0"/>
                <w:i w:val="0"/>
                <w:sz w:val="22"/>
                <w:szCs w:val="22"/>
              </w:rPr>
              <w:t>61 тис.грн</w:t>
            </w:r>
            <w:r w:rsidR="00F5147C" w:rsidRPr="00F5147C">
              <w:rPr>
                <w:rStyle w:val="a5"/>
                <w:b w:val="0"/>
                <w:i w:val="0"/>
                <w:sz w:val="22"/>
                <w:szCs w:val="22"/>
              </w:rPr>
              <w:t>.</w:t>
            </w:r>
          </w:p>
          <w:p w:rsidR="00F5147C" w:rsidRPr="00F5147C" w:rsidRDefault="00F5147C" w:rsidP="00F5147C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(термін реалізації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ab/>
            </w:r>
          </w:p>
          <w:p w:rsidR="00F5147C" w:rsidRPr="00F5147C" w:rsidRDefault="00F5147C" w:rsidP="00F5147C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>січень – грудень 2022  року</w:t>
            </w:r>
            <w:r>
              <w:rPr>
                <w:rStyle w:val="a5"/>
                <w:b w:val="0"/>
                <w:i w:val="0"/>
                <w:sz w:val="22"/>
                <w:szCs w:val="22"/>
              </w:rPr>
              <w:t>)</w:t>
            </w:r>
          </w:p>
          <w:p w:rsidR="00BC1D3E" w:rsidRPr="00F5147C" w:rsidRDefault="00BC1D3E" w:rsidP="00E874E3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</w:p>
          <w:p w:rsidR="00BC1D3E" w:rsidRPr="00F5147C" w:rsidRDefault="00BC1D3E" w:rsidP="00F5147C">
            <w:pPr>
              <w:pStyle w:val="1"/>
              <w:spacing w:line="276" w:lineRule="auto"/>
              <w:rPr>
                <w:rStyle w:val="a5"/>
                <w:b w:val="0"/>
                <w:i w:val="0"/>
                <w:sz w:val="22"/>
                <w:szCs w:val="22"/>
              </w:rPr>
            </w:pP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>2023</w:t>
            </w:r>
            <w:r w:rsidR="009F27FF"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>р</w:t>
            </w:r>
            <w:r w:rsidR="009F27FF" w:rsidRPr="00F5147C">
              <w:rPr>
                <w:rStyle w:val="a5"/>
                <w:b w:val="0"/>
                <w:i w:val="0"/>
                <w:sz w:val="22"/>
                <w:szCs w:val="22"/>
              </w:rPr>
              <w:t>ік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– у межах бюджетних призначень</w:t>
            </w:r>
          </w:p>
          <w:p w:rsidR="00BC1D3E" w:rsidRPr="00F5147C" w:rsidRDefault="00BC1D3E" w:rsidP="00F5147C">
            <w:pPr>
              <w:pStyle w:val="1"/>
              <w:spacing w:line="276" w:lineRule="auto"/>
              <w:rPr>
                <w:rStyle w:val="a5"/>
                <w:bCs w:val="0"/>
              </w:rPr>
            </w:pP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>2024</w:t>
            </w:r>
            <w:r w:rsidR="009F27FF"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рік</w:t>
            </w:r>
            <w:r w:rsidRPr="00F5147C">
              <w:rPr>
                <w:rStyle w:val="a5"/>
                <w:b w:val="0"/>
                <w:i w:val="0"/>
                <w:sz w:val="22"/>
                <w:szCs w:val="22"/>
              </w:rPr>
              <w:t xml:space="preserve"> – у межах бюджетних призначень</w:t>
            </w:r>
          </w:p>
        </w:tc>
      </w:tr>
      <w:tr w:rsidR="00AF28F1" w:rsidRPr="00D61D5A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8.2.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AF28F1" w:rsidP="00E874E3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 w:rsidRPr="00D61D5A">
              <w:rPr>
                <w:rStyle w:val="a5"/>
                <w:b w:val="0"/>
                <w:i w:val="0"/>
                <w:sz w:val="22"/>
                <w:szCs w:val="22"/>
              </w:rPr>
              <w:t>Кошти інших джерел</w:t>
            </w:r>
            <w:r w:rsidR="003511E0" w:rsidRPr="00D61D5A">
              <w:rPr>
                <w:rStyle w:val="a5"/>
                <w:b w:val="0"/>
                <w:i w:val="0"/>
                <w:sz w:val="22"/>
                <w:szCs w:val="22"/>
              </w:rPr>
              <w:t xml:space="preserve"> не заборонених </w:t>
            </w:r>
            <w:r w:rsidR="00871F41" w:rsidRPr="00D61D5A">
              <w:rPr>
                <w:rStyle w:val="a5"/>
                <w:b w:val="0"/>
                <w:i w:val="0"/>
                <w:sz w:val="22"/>
                <w:szCs w:val="22"/>
              </w:rPr>
              <w:t>законодавством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D61D5A" w:rsidRDefault="00F53E06" w:rsidP="009F27FF">
            <w:pPr>
              <w:pStyle w:val="1"/>
              <w:rPr>
                <w:rStyle w:val="a5"/>
                <w:rFonts w:eastAsia="Calibri"/>
                <w:b w:val="0"/>
                <w:i w:val="0"/>
                <w:sz w:val="22"/>
                <w:szCs w:val="22"/>
              </w:rPr>
            </w:pPr>
            <w:r>
              <w:rPr>
                <w:b w:val="0"/>
                <w:sz w:val="24"/>
              </w:rPr>
              <w:t>К</w:t>
            </w:r>
            <w:r w:rsidR="009F27FF">
              <w:rPr>
                <w:b w:val="0"/>
                <w:sz w:val="24"/>
              </w:rPr>
              <w:t>ошти</w:t>
            </w:r>
            <w:r w:rsidR="005D31E0" w:rsidRPr="005D31E0">
              <w:rPr>
                <w:b w:val="0"/>
                <w:sz w:val="24"/>
              </w:rPr>
              <w:t xml:space="preserve"> державного та обласного бюджетів, спонсорів, інвесторів та інших джерел, які не суперечать чинному законодавству України</w:t>
            </w:r>
          </w:p>
        </w:tc>
      </w:tr>
    </w:tbl>
    <w:p w:rsidR="00AF28F1" w:rsidRPr="00D61D5A" w:rsidRDefault="00AF28F1" w:rsidP="00E874E3">
      <w:pPr>
        <w:pStyle w:val="1"/>
        <w:spacing w:line="276" w:lineRule="auto"/>
        <w:rPr>
          <w:rStyle w:val="a5"/>
          <w:b w:val="0"/>
          <w:i w:val="0"/>
          <w:sz w:val="22"/>
          <w:szCs w:val="22"/>
        </w:rPr>
      </w:pPr>
    </w:p>
    <w:p w:rsidR="00D61D5A" w:rsidRPr="00D61D5A" w:rsidRDefault="00AF28F1" w:rsidP="00E874E3">
      <w:pPr>
        <w:spacing w:after="0"/>
        <w:ind w:right="-308" w:firstLine="426"/>
        <w:contextualSpacing/>
        <w:jc w:val="center"/>
        <w:rPr>
          <w:rFonts w:ascii="Times New Roman" w:hAnsi="Times New Roman"/>
          <w:color w:val="000000"/>
        </w:rPr>
      </w:pPr>
      <w:r w:rsidRPr="00D61D5A">
        <w:rPr>
          <w:rFonts w:ascii="Times New Roman" w:hAnsi="Times New Roman"/>
          <w:color w:val="000000"/>
        </w:rPr>
        <w:t xml:space="preserve">Обсяги фінансування програми </w:t>
      </w:r>
      <w:r w:rsidR="00AA63FE" w:rsidRPr="00D61D5A">
        <w:rPr>
          <w:rFonts w:ascii="Times New Roman" w:hAnsi="Times New Roman"/>
          <w:color w:val="000000"/>
        </w:rPr>
        <w:t>уточняються</w:t>
      </w:r>
      <w:r w:rsidR="00D61D5A" w:rsidRPr="00D61D5A">
        <w:rPr>
          <w:rFonts w:ascii="Times New Roman" w:hAnsi="Times New Roman"/>
          <w:color w:val="000000"/>
        </w:rPr>
        <w:t xml:space="preserve"> щор</w:t>
      </w:r>
      <w:r w:rsidR="009F27FF">
        <w:rPr>
          <w:rFonts w:ascii="Times New Roman" w:hAnsi="Times New Roman"/>
          <w:color w:val="000000"/>
        </w:rPr>
        <w:t>ічно</w:t>
      </w:r>
      <w:r w:rsidR="00D61D5A" w:rsidRPr="00D61D5A">
        <w:rPr>
          <w:rFonts w:ascii="Times New Roman" w:hAnsi="Times New Roman"/>
          <w:color w:val="000000"/>
        </w:rPr>
        <w:t>.</w:t>
      </w:r>
    </w:p>
    <w:p w:rsidR="001B7FAB" w:rsidRPr="005D31E0" w:rsidRDefault="00AF28F1" w:rsidP="00E874E3">
      <w:pPr>
        <w:spacing w:after="0"/>
        <w:ind w:right="-308" w:firstLine="426"/>
        <w:contextualSpacing/>
        <w:jc w:val="center"/>
        <w:rPr>
          <w:rStyle w:val="a5"/>
          <w:rFonts w:ascii="Times New Roman" w:hAnsi="Times New Roman"/>
          <w:i w:val="0"/>
          <w:iCs w:val="0"/>
        </w:rPr>
      </w:pPr>
      <w:r w:rsidRPr="00D61D5A">
        <w:rPr>
          <w:rFonts w:ascii="Times New Roman" w:hAnsi="Times New Roman"/>
        </w:rPr>
        <w:t>Програму передбачається вик</w:t>
      </w:r>
      <w:r w:rsidR="00871F41" w:rsidRPr="00D61D5A">
        <w:rPr>
          <w:rFonts w:ascii="Times New Roman" w:hAnsi="Times New Roman"/>
        </w:rPr>
        <w:t xml:space="preserve">онати в один етап, </w:t>
      </w:r>
      <w:r w:rsidR="009F27FF">
        <w:rPr>
          <w:rFonts w:ascii="Times New Roman" w:hAnsi="Times New Roman"/>
        </w:rPr>
        <w:t>впродовж</w:t>
      </w:r>
      <w:r w:rsidR="00871F41" w:rsidRPr="00D61D5A">
        <w:rPr>
          <w:rFonts w:ascii="Times New Roman" w:hAnsi="Times New Roman"/>
        </w:rPr>
        <w:t xml:space="preserve"> 2022-2024</w:t>
      </w:r>
      <w:r w:rsidRPr="00D61D5A">
        <w:rPr>
          <w:rFonts w:ascii="Times New Roman" w:hAnsi="Times New Roman"/>
        </w:rPr>
        <w:t xml:space="preserve"> років.</w:t>
      </w:r>
    </w:p>
    <w:p w:rsidR="009F27FF" w:rsidRDefault="009F27FF" w:rsidP="001B7FAB">
      <w:pPr>
        <w:pStyle w:val="a8"/>
        <w:spacing w:before="0" w:beforeAutospacing="0" w:after="0" w:afterAutospacing="0" w:line="276" w:lineRule="auto"/>
        <w:jc w:val="center"/>
        <w:rPr>
          <w:rStyle w:val="ae"/>
          <w:lang w:val="uk-UA"/>
        </w:rPr>
      </w:pPr>
    </w:p>
    <w:p w:rsidR="008B3961" w:rsidRDefault="008B3961" w:rsidP="001B7FAB">
      <w:pPr>
        <w:pStyle w:val="a8"/>
        <w:spacing w:before="0" w:beforeAutospacing="0" w:after="0" w:afterAutospacing="0" w:line="276" w:lineRule="auto"/>
        <w:jc w:val="center"/>
        <w:rPr>
          <w:rStyle w:val="ae"/>
          <w:lang w:val="uk-UA"/>
        </w:rPr>
      </w:pPr>
      <w:r w:rsidRPr="008B3961">
        <w:rPr>
          <w:rStyle w:val="ae"/>
          <w:lang w:val="uk-UA"/>
        </w:rPr>
        <w:lastRenderedPageBreak/>
        <w:t>Правові підстави</w:t>
      </w:r>
    </w:p>
    <w:p w:rsidR="001B7FAB" w:rsidRPr="000F430C" w:rsidRDefault="001B7FAB" w:rsidP="001B7FAB">
      <w:pPr>
        <w:pStyle w:val="a8"/>
        <w:spacing w:before="0" w:beforeAutospacing="0" w:after="0" w:afterAutospacing="0" w:line="276" w:lineRule="auto"/>
        <w:jc w:val="center"/>
        <w:rPr>
          <w:lang w:val="uk-UA"/>
        </w:rPr>
      </w:pPr>
    </w:p>
    <w:p w:rsidR="008B3961" w:rsidRDefault="008B3961" w:rsidP="001B7FAB">
      <w:pPr>
        <w:pStyle w:val="a8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 П</w:t>
      </w:r>
      <w:r w:rsidRPr="008B3961">
        <w:rPr>
          <w:lang w:val="uk-UA"/>
        </w:rPr>
        <w:t xml:space="preserve">рограма </w:t>
      </w:r>
      <w:r>
        <w:rPr>
          <w:lang w:val="uk-UA"/>
        </w:rPr>
        <w:t xml:space="preserve">забезпечення реалізації заходів з </w:t>
      </w:r>
      <w:r w:rsidRPr="008B3961">
        <w:rPr>
          <w:lang w:val="uk-UA"/>
        </w:rPr>
        <w:t xml:space="preserve">фізичної </w:t>
      </w:r>
      <w:r>
        <w:rPr>
          <w:lang w:val="uk-UA"/>
        </w:rPr>
        <w:t xml:space="preserve">культури і спорту </w:t>
      </w:r>
      <w:r w:rsidRPr="008B3961">
        <w:rPr>
          <w:lang w:val="uk-UA"/>
        </w:rPr>
        <w:t> на 20</w:t>
      </w:r>
      <w:r>
        <w:rPr>
          <w:lang w:val="uk-UA"/>
        </w:rPr>
        <w:t>22</w:t>
      </w:r>
      <w:r w:rsidRPr="008B3961">
        <w:rPr>
          <w:lang w:val="uk-UA"/>
        </w:rPr>
        <w:t>-2024 роки (далі - Програма) розроблена на виконання Закону України № 1724-VI від 17 листопада 2009р. «Про внесення змін до Закону України «Про фізичну культуру і спорт», Постанови Кабінету Міністрів України від 1 березня 2017 року №115 «Про затвердження Державної цільової соціальної програми розвитку фізичної культури і спорту</w:t>
      </w:r>
      <w:r>
        <w:rPr>
          <w:lang w:val="uk-UA"/>
        </w:rPr>
        <w:t xml:space="preserve"> на період до 2025</w:t>
      </w:r>
      <w:r w:rsidRPr="008B3961">
        <w:rPr>
          <w:lang w:val="uk-UA"/>
        </w:rPr>
        <w:t>року», з метою покращення фізкультурно-оздоровчої та спортивної роботи,  матеріально-технічного стану спортивних споруд, функціонування колективів фізичної культури, спортивних клубів, організацій.</w:t>
      </w:r>
    </w:p>
    <w:p w:rsidR="001B7FAB" w:rsidRPr="008B3961" w:rsidRDefault="001B7FAB" w:rsidP="001B7FAB">
      <w:pPr>
        <w:pStyle w:val="a8"/>
        <w:spacing w:before="0" w:beforeAutospacing="0" w:after="0" w:afterAutospacing="0" w:line="276" w:lineRule="auto"/>
        <w:ind w:firstLine="708"/>
        <w:jc w:val="both"/>
        <w:rPr>
          <w:lang w:val="uk-UA"/>
        </w:rPr>
      </w:pPr>
    </w:p>
    <w:p w:rsidR="008B3961" w:rsidRDefault="008B3961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B3961">
        <w:rPr>
          <w:rFonts w:ascii="Times New Roman" w:hAnsi="Times New Roman"/>
          <w:b/>
          <w:bCs/>
          <w:sz w:val="24"/>
          <w:szCs w:val="24"/>
        </w:rPr>
        <w:t>Мета та основні завдання Програми</w:t>
      </w:r>
    </w:p>
    <w:p w:rsidR="001B7FAB" w:rsidRPr="008B3961" w:rsidRDefault="001B7FAB" w:rsidP="0014287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3961" w:rsidRPr="00F5147C" w:rsidRDefault="008B3961" w:rsidP="00F5147C">
      <w:pPr>
        <w:pStyle w:val="a8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 w:rsidRPr="00F5147C">
        <w:rPr>
          <w:lang w:val="uk-UA"/>
        </w:rPr>
        <w:t> </w:t>
      </w:r>
      <w:r w:rsidRPr="00F5147C">
        <w:rPr>
          <w:lang w:val="uk-UA"/>
        </w:rPr>
        <w:tab/>
        <w:t>Мета Програми полягає у реалізації державної політики у сфері фізичної культури та спорту, зміцнення здоров</w:t>
      </w:r>
      <w:r w:rsidR="0054650E" w:rsidRPr="00F5147C">
        <w:rPr>
          <w:lang w:val="uk-UA"/>
        </w:rPr>
        <w:t>'</w:t>
      </w:r>
      <w:r w:rsidRPr="00F5147C">
        <w:rPr>
          <w:lang w:val="uk-UA"/>
        </w:rPr>
        <w:t xml:space="preserve">я населення засобами фізичного виховання, наближення до світових стандартів у залученні громадян до систематичних занять масовим спортом, задоволення </w:t>
      </w:r>
      <w:r w:rsidR="0054650E" w:rsidRPr="00F5147C">
        <w:rPr>
          <w:lang w:val="uk-UA"/>
        </w:rPr>
        <w:t xml:space="preserve">потреб у формуванні здорового способу життя, фізичного та духовного розвитку населення, розвитку спорту вищих досягнень, участі збірних команд Дрогобицької міської територіальної громади у міжнародних змаганнях, у чемпіонатах України та області, у спортивних іграх Львівщини, у  обласних  іграх ветеранів спорту та участь у змаганнях серед людей з інвалідністю, </w:t>
      </w:r>
      <w:r w:rsidR="003D380C">
        <w:rPr>
          <w:lang w:val="uk-UA"/>
        </w:rPr>
        <w:t xml:space="preserve">підтримки організації спортивних заходів з футболу, як найбільш масового виду  спорту, </w:t>
      </w:r>
      <w:r w:rsidR="0054650E" w:rsidRPr="00F5147C">
        <w:rPr>
          <w:lang w:val="uk-UA"/>
        </w:rPr>
        <w:t>призначення стипендій для провідних спортсменів Дрогобицької міської територіальної громади</w:t>
      </w:r>
      <w:r w:rsidR="0014287C" w:rsidRPr="00F5147C">
        <w:rPr>
          <w:lang w:val="uk-UA"/>
        </w:rPr>
        <w:t>, призначення виплати грошової винагороди  провідним спортсменам  Дрогобицької міської територіальної громади та їх тренерам за високі спортивні досягнення та підготовку спортсменів високого рівня,</w:t>
      </w:r>
      <w:r w:rsidR="003B20DE" w:rsidRPr="00F5147C">
        <w:rPr>
          <w:lang w:val="uk-UA"/>
        </w:rPr>
        <w:t xml:space="preserve"> </w:t>
      </w:r>
      <w:r w:rsidRPr="00F5147C">
        <w:rPr>
          <w:lang w:val="uk-UA"/>
        </w:rPr>
        <w:t>створенні необхідних соціально-економічних, нормативно-фінансових, правових, організаційно-технічних умов та здійснення заходів для розвитку фізичної культури, спорту, фізкультурно-оздоровчої роботи.</w:t>
      </w:r>
    </w:p>
    <w:p w:rsidR="005F2484" w:rsidRPr="008B3961" w:rsidRDefault="005F2484" w:rsidP="001B7FAB">
      <w:pPr>
        <w:pStyle w:val="a8"/>
        <w:spacing w:before="0" w:beforeAutospacing="0" w:after="0" w:afterAutospacing="0" w:line="276" w:lineRule="auto"/>
        <w:rPr>
          <w:lang w:val="uk-UA"/>
        </w:rPr>
      </w:pPr>
    </w:p>
    <w:p w:rsidR="008B3961" w:rsidRPr="0014287C" w:rsidRDefault="008B3961" w:rsidP="0014287C">
      <w:pPr>
        <w:pStyle w:val="a8"/>
        <w:spacing w:before="0" w:beforeAutospacing="0" w:after="0" w:afterAutospacing="0" w:line="276" w:lineRule="auto"/>
        <w:jc w:val="center"/>
        <w:rPr>
          <w:b/>
        </w:rPr>
      </w:pPr>
      <w:r w:rsidRPr="0014287C">
        <w:rPr>
          <w:b/>
          <w:lang w:val="uk-UA"/>
        </w:rPr>
        <w:t>Основним завданням програми є:</w:t>
      </w:r>
    </w:p>
    <w:p w:rsidR="008B3961" w:rsidRPr="008B3961" w:rsidRDefault="008B3961" w:rsidP="001B7FAB">
      <w:pPr>
        <w:pStyle w:val="HTML"/>
        <w:widowControl w:val="0"/>
        <w:numPr>
          <w:ilvl w:val="0"/>
          <w:numId w:val="15"/>
        </w:numPr>
        <w:tabs>
          <w:tab w:val="clear" w:pos="916"/>
          <w:tab w:val="clear" w:pos="1832"/>
          <w:tab w:val="clear" w:pos="2748"/>
          <w:tab w:val="clear" w:pos="3664"/>
          <w:tab w:val="left" w:pos="0"/>
          <w:tab w:val="left" w:pos="360"/>
          <w:tab w:val="left" w:pos="851"/>
        </w:tabs>
        <w:suppressAutoHyphens/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" w:name="_Hlk85443320"/>
      <w:r w:rsidRPr="008B3961">
        <w:rPr>
          <w:rFonts w:ascii="Times New Roman" w:hAnsi="Times New Roman"/>
          <w:sz w:val="24"/>
          <w:szCs w:val="24"/>
          <w:lang w:val="uk-UA"/>
        </w:rPr>
        <w:t xml:space="preserve">проведення фізкультурно-оздоровчої та спортивно-масової роботи в усіх навчальних закладах, за місцем проживання, роботи та у місцях масового відпочинку громадян, а також активізації фізкультурно-оздоровчої та реабілітаційної роботи серед усіх верств населення; </w:t>
      </w:r>
    </w:p>
    <w:p w:rsidR="008B3961" w:rsidRPr="008B3961" w:rsidRDefault="008B3961" w:rsidP="001B7FAB">
      <w:pPr>
        <w:pStyle w:val="HTML"/>
        <w:widowControl w:val="0"/>
        <w:numPr>
          <w:ilvl w:val="0"/>
          <w:numId w:val="15"/>
        </w:numPr>
        <w:tabs>
          <w:tab w:val="clear" w:pos="916"/>
          <w:tab w:val="clear" w:pos="1832"/>
          <w:tab w:val="clear" w:pos="2748"/>
          <w:tab w:val="clear" w:pos="3664"/>
          <w:tab w:val="left" w:pos="0"/>
          <w:tab w:val="left" w:pos="360"/>
          <w:tab w:val="left" w:pos="851"/>
        </w:tabs>
        <w:suppressAutoHyphens/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  <w:lang w:val="uk-UA"/>
        </w:rPr>
        <w:t>забезпечення розвитку</w:t>
      </w:r>
      <w:r w:rsidR="00821822">
        <w:rPr>
          <w:rFonts w:ascii="Times New Roman" w:hAnsi="Times New Roman"/>
          <w:sz w:val="24"/>
          <w:szCs w:val="24"/>
          <w:lang w:val="uk-UA"/>
        </w:rPr>
        <w:t xml:space="preserve"> футболу,</w:t>
      </w:r>
      <w:r w:rsidRPr="008B3961">
        <w:rPr>
          <w:rFonts w:ascii="Times New Roman" w:hAnsi="Times New Roman"/>
          <w:sz w:val="24"/>
          <w:szCs w:val="24"/>
          <w:lang w:val="uk-UA"/>
        </w:rPr>
        <w:t xml:space="preserve"> олімпійських та </w:t>
      </w:r>
      <w:proofErr w:type="spellStart"/>
      <w:r w:rsidRPr="008B3961">
        <w:rPr>
          <w:rFonts w:ascii="Times New Roman" w:hAnsi="Times New Roman"/>
          <w:sz w:val="24"/>
          <w:szCs w:val="24"/>
          <w:lang w:val="uk-UA"/>
        </w:rPr>
        <w:t>неолімпійських</w:t>
      </w:r>
      <w:proofErr w:type="spellEnd"/>
      <w:r w:rsidRPr="008B3961">
        <w:rPr>
          <w:rFonts w:ascii="Times New Roman" w:hAnsi="Times New Roman"/>
          <w:sz w:val="24"/>
          <w:szCs w:val="24"/>
          <w:lang w:val="uk-UA"/>
        </w:rPr>
        <w:t xml:space="preserve"> видів спорту шляхом підтримки дитячо-юнацького спорту, спорту вищих досягнень;</w:t>
      </w:r>
    </w:p>
    <w:p w:rsidR="008B3961" w:rsidRPr="008B3961" w:rsidRDefault="008B3961" w:rsidP="001B7FAB">
      <w:pPr>
        <w:pStyle w:val="HTML"/>
        <w:widowControl w:val="0"/>
        <w:numPr>
          <w:ilvl w:val="0"/>
          <w:numId w:val="15"/>
        </w:numPr>
        <w:tabs>
          <w:tab w:val="clear" w:pos="1832"/>
          <w:tab w:val="clear" w:pos="2748"/>
          <w:tab w:val="clear" w:pos="3664"/>
          <w:tab w:val="left" w:pos="0"/>
          <w:tab w:val="left" w:pos="360"/>
          <w:tab w:val="left" w:pos="851"/>
        </w:tabs>
        <w:suppressAutoHyphens/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  <w:lang w:val="uk-UA"/>
        </w:rPr>
        <w:t>поліпшення кадрового, науково-методичного, медичного, інформаційного забезпечення фізкультурно-спортивного руху;</w:t>
      </w:r>
    </w:p>
    <w:p w:rsidR="003B20DE" w:rsidRPr="003B20DE" w:rsidRDefault="008B3961" w:rsidP="001B7FAB">
      <w:pPr>
        <w:pStyle w:val="a8"/>
        <w:widowControl w:val="0"/>
        <w:numPr>
          <w:ilvl w:val="0"/>
          <w:numId w:val="15"/>
        </w:numPr>
        <w:tabs>
          <w:tab w:val="left" w:pos="0"/>
          <w:tab w:val="left" w:pos="851"/>
        </w:tabs>
        <w:suppressAutoHyphens/>
        <w:spacing w:before="0" w:beforeAutospacing="0" w:after="0" w:afterAutospacing="0" w:line="276" w:lineRule="auto"/>
        <w:ind w:left="0" w:firstLine="567"/>
        <w:jc w:val="both"/>
      </w:pPr>
      <w:r w:rsidRPr="008B3961">
        <w:rPr>
          <w:lang w:val="uk-UA"/>
        </w:rPr>
        <w:t>збереження наявної матеріально-технічної бази, поліпшення умов її функціонування.</w:t>
      </w:r>
    </w:p>
    <w:p w:rsidR="003B20DE" w:rsidRPr="003B20DE" w:rsidRDefault="003B20DE" w:rsidP="001B7FAB">
      <w:pPr>
        <w:pStyle w:val="a8"/>
        <w:widowControl w:val="0"/>
        <w:numPr>
          <w:ilvl w:val="0"/>
          <w:numId w:val="15"/>
        </w:numPr>
        <w:tabs>
          <w:tab w:val="left" w:pos="0"/>
          <w:tab w:val="left" w:pos="851"/>
        </w:tabs>
        <w:suppressAutoHyphens/>
        <w:spacing w:before="0" w:beforeAutospacing="0" w:after="0" w:afterAutospacing="0" w:line="276" w:lineRule="auto"/>
        <w:ind w:left="0" w:firstLine="567"/>
        <w:jc w:val="both"/>
      </w:pPr>
      <w:r>
        <w:t xml:space="preserve">пропаганда </w:t>
      </w:r>
      <w:proofErr w:type="spellStart"/>
      <w:r>
        <w:t>фізичної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r>
        <w:rPr>
          <w:lang w:val="uk-UA"/>
        </w:rPr>
        <w:t>та</w:t>
      </w:r>
      <w:r>
        <w:t xml:space="preserve"> спорту </w:t>
      </w:r>
      <w:r>
        <w:rPr>
          <w:lang w:val="uk-UA"/>
        </w:rPr>
        <w:t>у</w:t>
      </w:r>
      <w:r w:rsidR="008B3961" w:rsidRPr="003B20DE">
        <w:t xml:space="preserve"> </w:t>
      </w:r>
      <w:proofErr w:type="spellStart"/>
      <w:r w:rsidR="008B3961" w:rsidRPr="003B20DE">
        <w:t>засобах</w:t>
      </w:r>
      <w:proofErr w:type="spellEnd"/>
      <w:r w:rsidR="008B3961" w:rsidRPr="003B20DE">
        <w:t xml:space="preserve"> </w:t>
      </w:r>
      <w:proofErr w:type="spellStart"/>
      <w:r w:rsidR="008B3961" w:rsidRPr="003B20DE">
        <w:t>масової</w:t>
      </w:r>
      <w:proofErr w:type="spellEnd"/>
      <w:r w:rsidR="008B3961" w:rsidRPr="003B20DE">
        <w:t xml:space="preserve"> </w:t>
      </w:r>
      <w:proofErr w:type="spellStart"/>
      <w:r w:rsidR="008B3961" w:rsidRPr="003B20DE">
        <w:t>інформації</w:t>
      </w:r>
      <w:proofErr w:type="spellEnd"/>
    </w:p>
    <w:p w:rsidR="003B20DE" w:rsidRPr="001B7FAB" w:rsidRDefault="003B20DE" w:rsidP="001B7FAB">
      <w:pPr>
        <w:pStyle w:val="a8"/>
        <w:widowControl w:val="0"/>
        <w:numPr>
          <w:ilvl w:val="0"/>
          <w:numId w:val="15"/>
        </w:numPr>
        <w:tabs>
          <w:tab w:val="left" w:pos="0"/>
          <w:tab w:val="left" w:pos="851"/>
        </w:tabs>
        <w:suppressAutoHyphens/>
        <w:spacing w:before="0" w:beforeAutospacing="0" w:after="0" w:afterAutospacing="0" w:line="276" w:lineRule="auto"/>
        <w:ind w:left="0" w:firstLine="567"/>
        <w:jc w:val="both"/>
      </w:pPr>
      <w:r>
        <w:rPr>
          <w:lang w:val="uk-UA"/>
        </w:rPr>
        <w:t>створення</w:t>
      </w:r>
      <w:r w:rsidRPr="003B20DE">
        <w:rPr>
          <w:lang w:val="uk-UA"/>
        </w:rPr>
        <w:t xml:space="preserve"> необхідних соціально-економічних, нормативно-фінансових, правових, організаційно-технічних умов та здійснення заходів для розвитку фізичної культури, спорту, фізкультурно-оздоровчої роботи</w:t>
      </w:r>
      <w:r w:rsidRPr="008B3961">
        <w:rPr>
          <w:lang w:val="uk-UA"/>
        </w:rPr>
        <w:t>.</w:t>
      </w:r>
      <w:bookmarkEnd w:id="1"/>
    </w:p>
    <w:p w:rsidR="001B7FAB" w:rsidRPr="00D61D5A" w:rsidRDefault="001B7FAB" w:rsidP="0014287C">
      <w:pPr>
        <w:pStyle w:val="a8"/>
        <w:widowControl w:val="0"/>
        <w:tabs>
          <w:tab w:val="left" w:pos="851"/>
        </w:tabs>
        <w:suppressAutoHyphens/>
        <w:spacing w:before="0" w:beforeAutospacing="0" w:after="0" w:afterAutospacing="0" w:line="276" w:lineRule="auto"/>
        <w:ind w:left="567"/>
        <w:jc w:val="both"/>
      </w:pPr>
    </w:p>
    <w:p w:rsidR="0014287C" w:rsidRDefault="0014287C" w:rsidP="001B7FAB">
      <w:pPr>
        <w:pStyle w:val="a8"/>
        <w:spacing w:before="0" w:beforeAutospacing="0" w:after="0" w:afterAutospacing="0" w:line="276" w:lineRule="auto"/>
        <w:jc w:val="center"/>
        <w:rPr>
          <w:b/>
          <w:lang w:val="uk-UA"/>
        </w:rPr>
      </w:pPr>
    </w:p>
    <w:p w:rsidR="00F5147C" w:rsidRDefault="00F5147C" w:rsidP="001B7FAB">
      <w:pPr>
        <w:pStyle w:val="a8"/>
        <w:spacing w:before="0" w:beforeAutospacing="0" w:after="0" w:afterAutospacing="0" w:line="276" w:lineRule="auto"/>
        <w:jc w:val="center"/>
        <w:rPr>
          <w:b/>
          <w:lang w:val="uk-UA"/>
        </w:rPr>
      </w:pPr>
    </w:p>
    <w:p w:rsidR="00F5147C" w:rsidRDefault="00F5147C" w:rsidP="001B7FAB">
      <w:pPr>
        <w:pStyle w:val="a8"/>
        <w:spacing w:before="0" w:beforeAutospacing="0" w:after="0" w:afterAutospacing="0" w:line="276" w:lineRule="auto"/>
        <w:jc w:val="center"/>
        <w:rPr>
          <w:b/>
          <w:lang w:val="uk-UA"/>
        </w:rPr>
      </w:pPr>
    </w:p>
    <w:p w:rsidR="00F5147C" w:rsidRDefault="00F5147C" w:rsidP="001B7FAB">
      <w:pPr>
        <w:pStyle w:val="a8"/>
        <w:spacing w:before="0" w:beforeAutospacing="0" w:after="0" w:afterAutospacing="0" w:line="276" w:lineRule="auto"/>
        <w:jc w:val="center"/>
        <w:rPr>
          <w:b/>
          <w:lang w:val="uk-UA"/>
        </w:rPr>
      </w:pPr>
    </w:p>
    <w:p w:rsidR="00F5147C" w:rsidRDefault="00F5147C" w:rsidP="001B7FAB">
      <w:pPr>
        <w:pStyle w:val="a8"/>
        <w:spacing w:before="0" w:beforeAutospacing="0" w:after="0" w:afterAutospacing="0" w:line="276" w:lineRule="auto"/>
        <w:jc w:val="center"/>
        <w:rPr>
          <w:b/>
          <w:lang w:val="uk-UA"/>
        </w:rPr>
      </w:pPr>
    </w:p>
    <w:p w:rsidR="008B3961" w:rsidRDefault="008B3961" w:rsidP="001B7FAB">
      <w:pPr>
        <w:pStyle w:val="a8"/>
        <w:spacing w:before="0" w:beforeAutospacing="0" w:after="0" w:afterAutospacing="0" w:line="276" w:lineRule="auto"/>
        <w:jc w:val="center"/>
        <w:rPr>
          <w:b/>
          <w:lang w:val="uk-UA"/>
        </w:rPr>
      </w:pPr>
      <w:r w:rsidRPr="008B3961">
        <w:rPr>
          <w:b/>
          <w:lang w:val="uk-UA"/>
        </w:rPr>
        <w:t>Фінансове забезпечення Програми</w:t>
      </w:r>
    </w:p>
    <w:p w:rsidR="001B7FAB" w:rsidRPr="008B3961" w:rsidRDefault="001B7FAB" w:rsidP="001B7FAB">
      <w:pPr>
        <w:pStyle w:val="a8"/>
        <w:spacing w:before="0" w:beforeAutospacing="0" w:after="0" w:afterAutospacing="0" w:line="276" w:lineRule="auto"/>
        <w:jc w:val="center"/>
        <w:rPr>
          <w:lang w:val="uk-UA"/>
        </w:rPr>
      </w:pPr>
    </w:p>
    <w:p w:rsidR="0014287C" w:rsidRDefault="008B3961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 xml:space="preserve"> Фінансування Програми здійснюється за рахунок коштів бюджету</w:t>
      </w:r>
      <w:r w:rsidR="00C92F30">
        <w:rPr>
          <w:rFonts w:ascii="Times New Roman" w:hAnsi="Times New Roman"/>
          <w:sz w:val="24"/>
          <w:szCs w:val="24"/>
        </w:rPr>
        <w:t xml:space="preserve"> Дрогобицької міської територіальної громади</w:t>
      </w:r>
      <w:r w:rsidRPr="008B3961">
        <w:rPr>
          <w:rFonts w:ascii="Times New Roman" w:hAnsi="Times New Roman"/>
          <w:sz w:val="24"/>
          <w:szCs w:val="24"/>
        </w:rPr>
        <w:t xml:space="preserve">, які </w:t>
      </w:r>
      <w:r w:rsidR="00F04468">
        <w:rPr>
          <w:rFonts w:ascii="Times New Roman" w:hAnsi="Times New Roman"/>
          <w:sz w:val="24"/>
          <w:szCs w:val="24"/>
        </w:rPr>
        <w:t>щорічно</w:t>
      </w:r>
      <w:r w:rsidRPr="008B3961">
        <w:rPr>
          <w:rFonts w:ascii="Times New Roman" w:hAnsi="Times New Roman"/>
          <w:sz w:val="24"/>
          <w:szCs w:val="24"/>
        </w:rPr>
        <w:t xml:space="preserve"> передбачаються згідно розрахунків в міському бюджеті, а також коштів державного та обласного бюджетів, спонсорів, інвесторів та інших джерел, які не суперечать чинному законодавству України.</w:t>
      </w:r>
      <w:r w:rsidR="00FD5D99">
        <w:rPr>
          <w:rFonts w:ascii="Times New Roman" w:hAnsi="Times New Roman"/>
          <w:sz w:val="24"/>
          <w:szCs w:val="24"/>
        </w:rPr>
        <w:t xml:space="preserve"> </w:t>
      </w:r>
    </w:p>
    <w:p w:rsidR="0014287C" w:rsidRDefault="00FD5D99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Фінансування Програми</w:t>
      </w:r>
      <w:r w:rsidR="00F04468">
        <w:rPr>
          <w:rFonts w:ascii="Times New Roman" w:hAnsi="Times New Roman"/>
          <w:sz w:val="24"/>
          <w:szCs w:val="24"/>
        </w:rPr>
        <w:t xml:space="preserve"> забезпечення реалізації заходів з фізичної </w:t>
      </w:r>
      <w:r w:rsidR="00C92F30">
        <w:rPr>
          <w:rFonts w:ascii="Times New Roman" w:hAnsi="Times New Roman"/>
          <w:sz w:val="24"/>
          <w:szCs w:val="24"/>
        </w:rPr>
        <w:t>культури та спорту</w:t>
      </w:r>
      <w:r>
        <w:rPr>
          <w:rFonts w:ascii="Times New Roman" w:hAnsi="Times New Roman"/>
          <w:sz w:val="24"/>
          <w:szCs w:val="24"/>
        </w:rPr>
        <w:t>, що передбачене на 2022 рік</w:t>
      </w:r>
      <w:r w:rsidR="003B2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здійснюєть</w:t>
      </w:r>
      <w:r w:rsidR="00C92F30">
        <w:rPr>
          <w:rFonts w:ascii="Times New Roman" w:hAnsi="Times New Roman"/>
          <w:sz w:val="24"/>
          <w:szCs w:val="24"/>
        </w:rPr>
        <w:t>ся згідно КПК</w:t>
      </w:r>
      <w:r>
        <w:rPr>
          <w:rFonts w:ascii="Times New Roman" w:hAnsi="Times New Roman"/>
          <w:sz w:val="24"/>
          <w:szCs w:val="24"/>
        </w:rPr>
        <w:t>ВК</w:t>
      </w:r>
      <w:r w:rsidR="00C92F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МБ 0215011, 0215012, 0215022  в розмірі </w:t>
      </w:r>
      <w:r w:rsidR="00497FC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10 000 грн</w:t>
      </w:r>
      <w:r w:rsidR="00E31A0E">
        <w:rPr>
          <w:rFonts w:ascii="Times New Roman" w:hAnsi="Times New Roman"/>
          <w:sz w:val="24"/>
          <w:szCs w:val="24"/>
        </w:rPr>
        <w:t>. 00 коп. (</w:t>
      </w:r>
      <w:r w:rsidR="00497FC4">
        <w:rPr>
          <w:rFonts w:ascii="Times New Roman" w:hAnsi="Times New Roman"/>
          <w:sz w:val="24"/>
          <w:szCs w:val="24"/>
        </w:rPr>
        <w:t>триста</w:t>
      </w:r>
      <w:r w:rsidR="00E31A0E">
        <w:rPr>
          <w:rFonts w:ascii="Times New Roman" w:hAnsi="Times New Roman"/>
          <w:sz w:val="24"/>
          <w:szCs w:val="24"/>
        </w:rPr>
        <w:t xml:space="preserve"> десять тисяч гривень 00 коп.). </w:t>
      </w:r>
    </w:p>
    <w:p w:rsidR="00565EEA" w:rsidRDefault="00E31A0E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Фінансування видатків на виплату стипендій для провідних спортсменів</w:t>
      </w:r>
      <w:r w:rsidR="00F04468" w:rsidRPr="00F04468">
        <w:rPr>
          <w:rFonts w:ascii="Times New Roman" w:hAnsi="Times New Roman"/>
          <w:sz w:val="24"/>
          <w:szCs w:val="24"/>
        </w:rPr>
        <w:t xml:space="preserve"> Дрогобицької міської територіальної громади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F04468">
        <w:rPr>
          <w:rFonts w:ascii="Times New Roman" w:hAnsi="Times New Roman"/>
          <w:sz w:val="24"/>
          <w:szCs w:val="24"/>
        </w:rPr>
        <w:t>та</w:t>
      </w:r>
      <w:r w:rsidR="00F04468" w:rsidRPr="00F04468">
        <w:rPr>
          <w:rFonts w:ascii="Times New Roman" w:hAnsi="Times New Roman"/>
          <w:sz w:val="24"/>
          <w:szCs w:val="24"/>
        </w:rPr>
        <w:t xml:space="preserve"> фінансування видатків на виплату грошової винагороди  провідним спортсменам Дрогобицької міської територіальної громади та їх тренерам за високі спортивні досягнення та підготовку спортсменів високого рівня </w:t>
      </w:r>
      <w:r>
        <w:rPr>
          <w:rFonts w:ascii="Times New Roman" w:hAnsi="Times New Roman"/>
          <w:sz w:val="24"/>
          <w:szCs w:val="24"/>
        </w:rPr>
        <w:t>здійснюється у межах коштів, передбачених у бюджеті Дрогобицької</w:t>
      </w:r>
      <w:r w:rsidR="00565EEA">
        <w:rPr>
          <w:rFonts w:ascii="Times New Roman" w:hAnsi="Times New Roman"/>
          <w:sz w:val="24"/>
          <w:szCs w:val="24"/>
        </w:rPr>
        <w:t xml:space="preserve"> міської </w:t>
      </w:r>
      <w:r>
        <w:rPr>
          <w:rFonts w:ascii="Times New Roman" w:hAnsi="Times New Roman"/>
          <w:sz w:val="24"/>
          <w:szCs w:val="24"/>
        </w:rPr>
        <w:t xml:space="preserve">територіальної громади на 2022 рік, </w:t>
      </w:r>
      <w:r w:rsidR="00F04468">
        <w:rPr>
          <w:rFonts w:ascii="Times New Roman" w:hAnsi="Times New Roman"/>
          <w:sz w:val="24"/>
          <w:szCs w:val="24"/>
        </w:rPr>
        <w:t>згідно з КПК</w:t>
      </w:r>
      <w:r w:rsidR="00565EEA">
        <w:rPr>
          <w:rFonts w:ascii="Times New Roman" w:hAnsi="Times New Roman"/>
          <w:sz w:val="24"/>
          <w:szCs w:val="24"/>
        </w:rPr>
        <w:t>ВК</w:t>
      </w:r>
      <w:r w:rsidR="00F04468">
        <w:rPr>
          <w:rFonts w:ascii="Times New Roman" w:hAnsi="Times New Roman"/>
          <w:sz w:val="24"/>
          <w:szCs w:val="24"/>
        </w:rPr>
        <w:t xml:space="preserve"> </w:t>
      </w:r>
      <w:r w:rsidR="00565EEA">
        <w:rPr>
          <w:rFonts w:ascii="Times New Roman" w:hAnsi="Times New Roman"/>
          <w:sz w:val="24"/>
          <w:szCs w:val="24"/>
        </w:rPr>
        <w:t xml:space="preserve">МБ 0215062  в розмірі – </w:t>
      </w:r>
      <w:r w:rsidR="00F04468">
        <w:rPr>
          <w:rFonts w:ascii="Times New Roman" w:hAnsi="Times New Roman"/>
          <w:sz w:val="24"/>
          <w:szCs w:val="24"/>
        </w:rPr>
        <w:t>251 000 грн.00 коп. (двісті п'ятдесят одна тисяча гривень</w:t>
      </w:r>
      <w:r w:rsidR="00565EEA">
        <w:rPr>
          <w:rFonts w:ascii="Times New Roman" w:hAnsi="Times New Roman"/>
          <w:sz w:val="24"/>
          <w:szCs w:val="24"/>
        </w:rPr>
        <w:t xml:space="preserve"> 00 коп.), згідно окрем</w:t>
      </w:r>
      <w:r w:rsidR="00F04468">
        <w:rPr>
          <w:rFonts w:ascii="Times New Roman" w:hAnsi="Times New Roman"/>
          <w:sz w:val="24"/>
          <w:szCs w:val="24"/>
        </w:rPr>
        <w:t>их</w:t>
      </w:r>
      <w:r w:rsidR="00565EEA">
        <w:rPr>
          <w:rFonts w:ascii="Times New Roman" w:hAnsi="Times New Roman"/>
          <w:sz w:val="24"/>
          <w:szCs w:val="24"/>
        </w:rPr>
        <w:t xml:space="preserve"> положен</w:t>
      </w:r>
      <w:r w:rsidR="00F04468">
        <w:rPr>
          <w:rFonts w:ascii="Times New Roman" w:hAnsi="Times New Roman"/>
          <w:sz w:val="24"/>
          <w:szCs w:val="24"/>
        </w:rPr>
        <w:t>ь</w:t>
      </w:r>
      <w:r w:rsidR="00565EEA">
        <w:rPr>
          <w:rFonts w:ascii="Times New Roman" w:hAnsi="Times New Roman"/>
          <w:sz w:val="24"/>
          <w:szCs w:val="24"/>
        </w:rPr>
        <w:t xml:space="preserve"> затверджен</w:t>
      </w:r>
      <w:r w:rsidR="00F04468">
        <w:rPr>
          <w:rFonts w:ascii="Times New Roman" w:hAnsi="Times New Roman"/>
          <w:sz w:val="24"/>
          <w:szCs w:val="24"/>
        </w:rPr>
        <w:t>их</w:t>
      </w:r>
      <w:r w:rsidR="00565EEA">
        <w:rPr>
          <w:rFonts w:ascii="Times New Roman" w:hAnsi="Times New Roman"/>
          <w:sz w:val="24"/>
          <w:szCs w:val="24"/>
        </w:rPr>
        <w:t xml:space="preserve"> рішенням сесії Дрогобицької міської ради.</w:t>
      </w:r>
    </w:p>
    <w:p w:rsidR="0014287C" w:rsidRDefault="0014287C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B3961" w:rsidRDefault="00565EEA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B20DE">
        <w:rPr>
          <w:rFonts w:ascii="Times New Roman" w:hAnsi="Times New Roman"/>
          <w:sz w:val="24"/>
          <w:szCs w:val="24"/>
        </w:rPr>
        <w:t>Обсяг коштів для фінансування програми може змінюватися у процесі виконання бюджету Дрогобицької міської територіальної громади.</w:t>
      </w:r>
    </w:p>
    <w:p w:rsidR="003B20DE" w:rsidRDefault="003B20DE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Прогнозні обсяги програми складають 2</w:t>
      </w:r>
      <w:r w:rsidR="0014287C">
        <w:rPr>
          <w:rFonts w:ascii="Times New Roman" w:hAnsi="Times New Roman"/>
          <w:sz w:val="24"/>
          <w:szCs w:val="24"/>
        </w:rPr>
        <w:t xml:space="preserve"> </w:t>
      </w:r>
      <w:r w:rsidR="00111D4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62,00 </w:t>
      </w:r>
      <w:proofErr w:type="spellStart"/>
      <w:r>
        <w:rPr>
          <w:rFonts w:ascii="Times New Roman" w:hAnsi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B20DE" w:rsidRDefault="003B20DE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Програма складена на період 2022-2024 роки.</w:t>
      </w:r>
    </w:p>
    <w:p w:rsidR="005F2484" w:rsidRPr="003B20DE" w:rsidRDefault="005F2484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B3961" w:rsidRDefault="008B3961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B3961">
        <w:rPr>
          <w:rFonts w:ascii="Times New Roman" w:hAnsi="Times New Roman"/>
          <w:b/>
          <w:bCs/>
          <w:sz w:val="24"/>
          <w:szCs w:val="24"/>
        </w:rPr>
        <w:t>Реалізація Програми здійснюється за наступними напрямками:</w:t>
      </w:r>
    </w:p>
    <w:p w:rsidR="001B7FAB" w:rsidRPr="008B3961" w:rsidRDefault="001B7FAB" w:rsidP="001B7FA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Фізичне виховання в дошкільних закладах, фізкультурно-оздоровча робота в загальноосвітніх закладах міста;</w:t>
      </w: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Фінансова допомога спортивним товариствам та організаціям на розвит</w:t>
      </w:r>
      <w:r w:rsidR="006B548E">
        <w:rPr>
          <w:rFonts w:ascii="Times New Roman" w:hAnsi="Times New Roman"/>
          <w:sz w:val="24"/>
          <w:szCs w:val="24"/>
        </w:rPr>
        <w:t>ок фізичної культури і спорту.</w:t>
      </w:r>
    </w:p>
    <w:p w:rsid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Спорт для всіх верств населення за місцем проживання та у місц</w:t>
      </w:r>
      <w:r w:rsidR="00821822">
        <w:rPr>
          <w:rFonts w:ascii="Times New Roman" w:hAnsi="Times New Roman"/>
          <w:sz w:val="24"/>
          <w:szCs w:val="24"/>
        </w:rPr>
        <w:t>ях масового відпочинку громадян:</w:t>
      </w:r>
    </w:p>
    <w:p w:rsidR="00821822" w:rsidRPr="008B3961" w:rsidRDefault="00821822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фінансова підтримка реалізації спортивних заходів з футболу;</w:t>
      </w: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 xml:space="preserve">Спортивна, фізкультурно-оздоровча та реабілітаційна робота серед </w:t>
      </w:r>
      <w:r w:rsidR="003B20DE">
        <w:rPr>
          <w:rFonts w:ascii="Times New Roman" w:hAnsi="Times New Roman"/>
          <w:sz w:val="24"/>
          <w:szCs w:val="24"/>
        </w:rPr>
        <w:t xml:space="preserve">людей з інвалідністю </w:t>
      </w:r>
      <w:r w:rsidRPr="008B3961">
        <w:rPr>
          <w:rFonts w:ascii="Times New Roman" w:hAnsi="Times New Roman"/>
          <w:sz w:val="24"/>
          <w:szCs w:val="24"/>
        </w:rPr>
        <w:t>різних нозологій;</w:t>
      </w:r>
    </w:p>
    <w:p w:rsidR="008B3961" w:rsidRPr="008B3961" w:rsidRDefault="006B548E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Розвиток </w:t>
      </w:r>
      <w:r w:rsidR="005F2484">
        <w:rPr>
          <w:rFonts w:ascii="Times New Roman" w:hAnsi="Times New Roman"/>
          <w:sz w:val="24"/>
          <w:szCs w:val="24"/>
        </w:rPr>
        <w:t xml:space="preserve"> видів спорту, що </w:t>
      </w:r>
      <w:r w:rsidR="008B3961" w:rsidRPr="008B3961">
        <w:rPr>
          <w:rFonts w:ascii="Times New Roman" w:hAnsi="Times New Roman"/>
          <w:sz w:val="24"/>
          <w:szCs w:val="24"/>
        </w:rPr>
        <w:t xml:space="preserve"> мають попит</w:t>
      </w:r>
      <w:r w:rsidR="008B3961" w:rsidRPr="008B39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2484">
        <w:rPr>
          <w:rFonts w:ascii="Times New Roman" w:hAnsi="Times New Roman"/>
          <w:sz w:val="24"/>
          <w:szCs w:val="24"/>
        </w:rPr>
        <w:t xml:space="preserve">у населення </w:t>
      </w:r>
      <w:r w:rsidR="008B3961" w:rsidRPr="008B3961">
        <w:rPr>
          <w:rFonts w:ascii="Times New Roman" w:hAnsi="Times New Roman"/>
          <w:sz w:val="24"/>
          <w:szCs w:val="24"/>
        </w:rPr>
        <w:t xml:space="preserve"> та високі результати на змаганнях;</w:t>
      </w: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Утримання та розвиток матеріально-технічної</w:t>
      </w:r>
      <w:r w:rsidR="006B548E">
        <w:rPr>
          <w:rFonts w:ascii="Times New Roman" w:hAnsi="Times New Roman"/>
          <w:sz w:val="24"/>
          <w:szCs w:val="24"/>
        </w:rPr>
        <w:t>,</w:t>
      </w:r>
      <w:r w:rsidRPr="008B3961">
        <w:rPr>
          <w:rFonts w:ascii="Times New Roman" w:hAnsi="Times New Roman"/>
          <w:sz w:val="24"/>
          <w:szCs w:val="24"/>
        </w:rPr>
        <w:t xml:space="preserve"> спортивної бази в галузі фізичної культури і спорту міста;</w:t>
      </w: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Фінансове забезпечення напрямків розвитку фізичної культури і</w:t>
      </w:r>
      <w:r w:rsidRPr="008B39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3961">
        <w:rPr>
          <w:rFonts w:ascii="Times New Roman" w:hAnsi="Times New Roman"/>
          <w:sz w:val="24"/>
          <w:szCs w:val="24"/>
        </w:rPr>
        <w:t>спорту;</w:t>
      </w: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 xml:space="preserve">Кадрове, медичне, інформаційне та організаційне забезпечення; </w:t>
      </w:r>
    </w:p>
    <w:p w:rsidR="008B3961" w:rsidRP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 xml:space="preserve">Вдосконалення та розширення міжнародних спортивних зв’язків; </w:t>
      </w:r>
    </w:p>
    <w:p w:rsidR="008B3961" w:rsidRDefault="008B3961" w:rsidP="001B7FAB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Пропаганда та агітація.</w:t>
      </w:r>
    </w:p>
    <w:p w:rsidR="003B20DE" w:rsidRPr="003B20DE" w:rsidRDefault="003B20DE" w:rsidP="001B7FAB">
      <w:pPr>
        <w:widowControl w:val="0"/>
        <w:tabs>
          <w:tab w:val="left" w:pos="851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92F30" w:rsidRDefault="00C92F30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2F30" w:rsidRDefault="00C92F30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2F30" w:rsidRDefault="00C92F30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2F30" w:rsidRDefault="00C92F30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2F30" w:rsidRDefault="00C92F30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2F30" w:rsidRDefault="00C92F30" w:rsidP="001B7FA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3961" w:rsidRDefault="008B3961" w:rsidP="001B7FA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b/>
          <w:bCs/>
          <w:sz w:val="24"/>
          <w:szCs w:val="24"/>
        </w:rPr>
        <w:t xml:space="preserve"> Очікувані результати виконання Програми</w:t>
      </w:r>
      <w:r w:rsidRPr="008B3961">
        <w:rPr>
          <w:rFonts w:ascii="Times New Roman" w:hAnsi="Times New Roman"/>
          <w:sz w:val="24"/>
          <w:szCs w:val="24"/>
        </w:rPr>
        <w:t xml:space="preserve"> </w:t>
      </w:r>
    </w:p>
    <w:p w:rsidR="001B7FAB" w:rsidRPr="008B3961" w:rsidRDefault="001B7FAB" w:rsidP="001B7FA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B3961" w:rsidRPr="008B3961" w:rsidRDefault="008B3961" w:rsidP="001B7F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Виконання Програми дасть можливість: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Збільшити загальну чисельність населення кількість громадян, залучених до різних видів фізкультурно-оздоровчої та спортивної роботи;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Поліпшити підготовку членів збірних команд міста,</w:t>
      </w:r>
      <w:r w:rsidRPr="008B39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3961">
        <w:rPr>
          <w:rFonts w:ascii="Times New Roman" w:hAnsi="Times New Roman"/>
          <w:sz w:val="24"/>
          <w:szCs w:val="24"/>
        </w:rPr>
        <w:t>збільшити представництво спортсменів міста у складі збірних команд  області, з видів спорту, що культивуються в місті;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 xml:space="preserve">Збільшити кількість </w:t>
      </w:r>
      <w:r w:rsidR="003B20DE">
        <w:rPr>
          <w:rFonts w:ascii="Times New Roman" w:hAnsi="Times New Roman"/>
          <w:sz w:val="24"/>
          <w:szCs w:val="24"/>
        </w:rPr>
        <w:t xml:space="preserve">спортивних, площинних </w:t>
      </w:r>
      <w:r w:rsidRPr="008B3961">
        <w:rPr>
          <w:rFonts w:ascii="Times New Roman" w:hAnsi="Times New Roman"/>
          <w:sz w:val="24"/>
          <w:szCs w:val="24"/>
        </w:rPr>
        <w:t>споруд</w:t>
      </w:r>
      <w:r w:rsidR="003B20DE">
        <w:rPr>
          <w:rFonts w:ascii="Times New Roman" w:hAnsi="Times New Roman"/>
          <w:sz w:val="24"/>
          <w:szCs w:val="24"/>
        </w:rPr>
        <w:t>, тренажерних майданчиків</w:t>
      </w:r>
      <w:r w:rsidRPr="008B3961">
        <w:rPr>
          <w:rFonts w:ascii="Times New Roman" w:hAnsi="Times New Roman"/>
          <w:sz w:val="24"/>
          <w:szCs w:val="24"/>
        </w:rPr>
        <w:t xml:space="preserve"> за місцем проживання ( в тому числі зі штучним покриттям), спортивних залів для занять фізичною культурою та спортом;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Покращити матеріально-технічний стан існуючих спортивних споруд;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Збільшити чисельність школярів, що відвідують спортивні секції;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Збі</w:t>
      </w:r>
      <w:r w:rsidR="003B20DE">
        <w:rPr>
          <w:rFonts w:ascii="Times New Roman" w:hAnsi="Times New Roman"/>
          <w:sz w:val="24"/>
          <w:szCs w:val="24"/>
        </w:rPr>
        <w:t>льшити мережу спортивних клубів, організацій</w:t>
      </w:r>
      <w:r w:rsidRPr="008B3961">
        <w:rPr>
          <w:rFonts w:ascii="Times New Roman" w:hAnsi="Times New Roman"/>
          <w:sz w:val="24"/>
          <w:szCs w:val="24"/>
        </w:rPr>
        <w:t xml:space="preserve"> різної форми власності;</w:t>
      </w:r>
    </w:p>
    <w:p w:rsidR="008B3961" w:rsidRPr="008B3961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Зменшити кількість дітей, учнівської молоді, які віднесені за</w:t>
      </w:r>
      <w:r w:rsidRPr="008B39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3961">
        <w:rPr>
          <w:rFonts w:ascii="Times New Roman" w:hAnsi="Times New Roman"/>
          <w:sz w:val="24"/>
          <w:szCs w:val="24"/>
        </w:rPr>
        <w:t>станом здоров’я до спеціальної медичної групи;</w:t>
      </w:r>
      <w:r w:rsidRPr="008B39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B7FAB" w:rsidRDefault="008B3961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961">
        <w:rPr>
          <w:rFonts w:ascii="Times New Roman" w:hAnsi="Times New Roman"/>
          <w:sz w:val="24"/>
          <w:szCs w:val="24"/>
        </w:rPr>
        <w:t>Створити необхідні умови для фізкультурно-оздоровчої роботи серед</w:t>
      </w:r>
      <w:r w:rsidRPr="008B39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3961">
        <w:rPr>
          <w:rFonts w:ascii="Times New Roman" w:hAnsi="Times New Roman"/>
          <w:sz w:val="24"/>
          <w:szCs w:val="24"/>
        </w:rPr>
        <w:t>населення, у тому числі серед осіб з уродженими та набутими вадами фізичного розвитку.</w:t>
      </w:r>
    </w:p>
    <w:p w:rsidR="001B7FAB" w:rsidRDefault="001B7FAB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7FAB">
        <w:rPr>
          <w:rFonts w:ascii="Times New Roman" w:hAnsi="Times New Roman"/>
          <w:color w:val="000000"/>
          <w:sz w:val="24"/>
          <w:szCs w:val="24"/>
        </w:rPr>
        <w:t>Взяти участь спортсменам Дрогобицької міської ДМТГ, у змаганнях різних рангів.</w:t>
      </w:r>
    </w:p>
    <w:p w:rsidR="001B7FAB" w:rsidRPr="001B7FAB" w:rsidRDefault="001B7FAB" w:rsidP="001B7FAB">
      <w:pPr>
        <w:widowControl w:val="0"/>
        <w:numPr>
          <w:ilvl w:val="0"/>
          <w:numId w:val="1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7FAB">
        <w:rPr>
          <w:rFonts w:ascii="Times New Roman" w:hAnsi="Times New Roman"/>
          <w:color w:val="000000"/>
          <w:sz w:val="24"/>
          <w:szCs w:val="24"/>
        </w:rPr>
        <w:t>Організувати та провести ряд спортивних заходів місцевого, обласного, всеукраїнського та міжнародного рівнів.</w:t>
      </w:r>
    </w:p>
    <w:p w:rsidR="003B20DE" w:rsidRPr="003B20DE" w:rsidRDefault="003B20DE" w:rsidP="00565EEA">
      <w:pPr>
        <w:widowControl w:val="0"/>
        <w:tabs>
          <w:tab w:val="left" w:pos="851"/>
        </w:tabs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p w:rsidR="00872EF4" w:rsidRDefault="00872EF4" w:rsidP="001B7F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Зв'язок між програмою та Стратегією сталого розвитку </w:t>
      </w:r>
    </w:p>
    <w:p w:rsidR="008B3961" w:rsidRDefault="00C92F30" w:rsidP="001B7F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міста Дрогобича до 2027 року</w:t>
      </w:r>
    </w:p>
    <w:p w:rsidR="00B5247A" w:rsidRDefault="00B5247A" w:rsidP="001B7F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2EF4" w:rsidRDefault="00872EF4" w:rsidP="001B7F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872EF4">
        <w:rPr>
          <w:rFonts w:ascii="Times New Roman" w:hAnsi="Times New Roman"/>
          <w:sz w:val="24"/>
          <w:szCs w:val="24"/>
        </w:rPr>
        <w:t xml:space="preserve">Програма </w:t>
      </w:r>
      <w:r>
        <w:rPr>
          <w:rFonts w:ascii="Times New Roman" w:hAnsi="Times New Roman"/>
          <w:sz w:val="24"/>
          <w:szCs w:val="24"/>
        </w:rPr>
        <w:t>забезпечення реалізації заходів з фізичної культури та спорту відповідає стратегічному напряму «Дрогобич -  метрополія здоров'я»</w:t>
      </w:r>
      <w:r w:rsidR="001261C8">
        <w:rPr>
          <w:rFonts w:ascii="Times New Roman" w:hAnsi="Times New Roman"/>
          <w:sz w:val="24"/>
          <w:szCs w:val="24"/>
        </w:rPr>
        <w:t xml:space="preserve"> Стратегії сталого розвитку міста Дрогобич до 2027 року.</w:t>
      </w:r>
    </w:p>
    <w:p w:rsidR="00371779" w:rsidRDefault="001261C8" w:rsidP="001B7F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Ціль 2.5: В Д</w:t>
      </w:r>
      <w:r w:rsidR="00371779">
        <w:rPr>
          <w:rFonts w:ascii="Times New Roman" w:hAnsi="Times New Roman"/>
          <w:sz w:val="24"/>
          <w:szCs w:val="24"/>
        </w:rPr>
        <w:t xml:space="preserve">рогобичі застосовується комплексний підхід до системи здоров'я населення, зокрема за рахунок розвитку спортивної інфраструктури, орієнтованої на різноманітні інтереси на потреби всіх категорій населення. </w:t>
      </w:r>
      <w:r w:rsidR="00371779">
        <w:rPr>
          <w:rFonts w:ascii="Times New Roman" w:hAnsi="Times New Roman"/>
          <w:sz w:val="24"/>
          <w:szCs w:val="24"/>
        </w:rPr>
        <w:tab/>
      </w:r>
    </w:p>
    <w:p w:rsidR="00371779" w:rsidRDefault="00371779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чином запровадження даної Програми відповідає стратегічному напряму «Дрогобич – метрополія здоров'я» і цілям Стратегії сталого розвитку міста Дрогобича до 2027 року.</w:t>
      </w:r>
    </w:p>
    <w:p w:rsidR="006B548E" w:rsidRDefault="006B548E" w:rsidP="001B7F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548E" w:rsidRDefault="006B548E" w:rsidP="006B548E">
      <w:pPr>
        <w:pStyle w:val="aa"/>
        <w:spacing w:line="360" w:lineRule="auto"/>
        <w:ind w:left="1440"/>
        <w:jc w:val="center"/>
        <w:rPr>
          <w:b/>
          <w:color w:val="000000"/>
          <w:lang w:val="uk-UA" w:eastAsia="uk-UA"/>
        </w:rPr>
      </w:pPr>
      <w:r w:rsidRPr="006B548E">
        <w:rPr>
          <w:b/>
          <w:color w:val="000000"/>
          <w:lang w:val="uk-UA" w:eastAsia="uk-UA"/>
        </w:rPr>
        <w:t>Координація та контроль за виконанням заходів програми</w:t>
      </w:r>
    </w:p>
    <w:p w:rsidR="006B548E" w:rsidRPr="006B548E" w:rsidRDefault="006B548E" w:rsidP="006B548E">
      <w:pPr>
        <w:pStyle w:val="aa"/>
        <w:spacing w:line="360" w:lineRule="auto"/>
        <w:ind w:left="1440"/>
        <w:jc w:val="center"/>
        <w:rPr>
          <w:b/>
          <w:color w:val="000000"/>
          <w:lang w:val="uk-UA" w:eastAsia="uk-UA"/>
        </w:rPr>
      </w:pPr>
    </w:p>
    <w:p w:rsidR="006B548E" w:rsidRPr="006B548E" w:rsidRDefault="006B548E" w:rsidP="006B548E">
      <w:pPr>
        <w:pStyle w:val="12"/>
        <w:spacing w:line="276" w:lineRule="auto"/>
        <w:ind w:firstLine="426"/>
        <w:jc w:val="both"/>
        <w:rPr>
          <w:color w:val="000000"/>
          <w:sz w:val="24"/>
          <w:szCs w:val="24"/>
        </w:rPr>
      </w:pPr>
      <w:r w:rsidRPr="006B548E">
        <w:rPr>
          <w:color w:val="000000"/>
          <w:sz w:val="24"/>
          <w:szCs w:val="24"/>
        </w:rPr>
        <w:t>Здійснення заходів, визначених програмою, покладається на виконавця, визначеного у програмі.</w:t>
      </w:r>
    </w:p>
    <w:p w:rsidR="006B548E" w:rsidRPr="006B548E" w:rsidRDefault="006B548E" w:rsidP="006B548E">
      <w:pPr>
        <w:pStyle w:val="12"/>
        <w:spacing w:line="276" w:lineRule="auto"/>
        <w:ind w:firstLine="426"/>
        <w:jc w:val="both"/>
        <w:rPr>
          <w:rFonts w:eastAsia="MS Mincho"/>
          <w:color w:val="000000"/>
          <w:sz w:val="24"/>
          <w:szCs w:val="24"/>
        </w:rPr>
      </w:pPr>
      <w:r w:rsidRPr="006B548E">
        <w:rPr>
          <w:color w:val="000000"/>
          <w:sz w:val="24"/>
          <w:szCs w:val="24"/>
        </w:rPr>
        <w:t xml:space="preserve">Виконавчі органи ДМР забезпечують безпосередній контроль за здійсненням заходів Програми. </w:t>
      </w:r>
    </w:p>
    <w:p w:rsidR="006B548E" w:rsidRPr="006B548E" w:rsidRDefault="006B548E" w:rsidP="006B548E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6B548E">
        <w:rPr>
          <w:rFonts w:ascii="Times New Roman" w:hAnsi="Times New Roman"/>
          <w:color w:val="000000"/>
          <w:sz w:val="24"/>
          <w:szCs w:val="24"/>
        </w:rPr>
        <w:t xml:space="preserve">За результатами аналізу виконання програмних заходів з урахуванням загальної соціально-економічної ситуації в місті та змін зовнішніх умов, що можуть мати місце в ході </w:t>
      </w:r>
      <w:r w:rsidRPr="006B548E">
        <w:rPr>
          <w:rFonts w:ascii="Times New Roman" w:hAnsi="Times New Roman"/>
          <w:color w:val="000000"/>
          <w:sz w:val="24"/>
          <w:szCs w:val="24"/>
        </w:rPr>
        <w:lastRenderedPageBreak/>
        <w:t>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</w:t>
      </w:r>
      <w:r w:rsidRPr="006B548E">
        <w:rPr>
          <w:rFonts w:ascii="Times New Roman" w:eastAsia="MS Mincho" w:hAnsi="Times New Roman"/>
          <w:color w:val="000000"/>
          <w:sz w:val="24"/>
          <w:szCs w:val="24"/>
        </w:rPr>
        <w:t xml:space="preserve"> За результатами здійснення заходів</w:t>
      </w:r>
      <w:r w:rsidRPr="006B548E">
        <w:rPr>
          <w:rFonts w:ascii="Times New Roman" w:hAnsi="Times New Roman"/>
          <w:color w:val="000000"/>
          <w:sz w:val="24"/>
          <w:szCs w:val="24"/>
        </w:rPr>
        <w:t xml:space="preserve"> програми</w:t>
      </w:r>
      <w:r w:rsidRPr="006B548E">
        <w:rPr>
          <w:rFonts w:ascii="Times New Roman" w:eastAsia="MS Mincho" w:hAnsi="Times New Roman"/>
          <w:color w:val="000000"/>
          <w:sz w:val="24"/>
          <w:szCs w:val="24"/>
        </w:rPr>
        <w:t xml:space="preserve"> в кінці кожного року уточняються заходи та обсяги видатків на наступний період. </w:t>
      </w:r>
    </w:p>
    <w:p w:rsidR="006B548E" w:rsidRPr="006B548E" w:rsidRDefault="006B548E" w:rsidP="006B548E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371779" w:rsidRPr="006B548E" w:rsidRDefault="00371779" w:rsidP="001B7F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247A" w:rsidRPr="006B548E" w:rsidRDefault="00B5247A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center"/>
        <w:rPr>
          <w:rStyle w:val="a5"/>
          <w:rFonts w:ascii="Times New Roman" w:eastAsia="Times New Roman" w:hAnsi="Times New Roman"/>
          <w:b/>
          <w:bCs/>
          <w:i w:val="0"/>
          <w:noProof/>
          <w:sz w:val="24"/>
          <w:szCs w:val="24"/>
          <w:lang w:val="uk-UA"/>
        </w:rPr>
      </w:pPr>
    </w:p>
    <w:p w:rsidR="00B5247A" w:rsidRPr="006B548E" w:rsidRDefault="00B5247A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center"/>
        <w:rPr>
          <w:rStyle w:val="a5"/>
          <w:rFonts w:ascii="Times New Roman" w:eastAsia="Times New Roman" w:hAnsi="Times New Roman"/>
          <w:b/>
          <w:bCs/>
          <w:i w:val="0"/>
          <w:noProof/>
          <w:sz w:val="24"/>
          <w:szCs w:val="24"/>
          <w:lang w:val="uk-UA"/>
        </w:rPr>
      </w:pPr>
    </w:p>
    <w:p w:rsidR="008B3961" w:rsidRPr="005C007D" w:rsidRDefault="008B3961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4"/>
          <w:szCs w:val="24"/>
          <w:lang w:val="uk-UA"/>
        </w:rPr>
      </w:pPr>
    </w:p>
    <w:p w:rsidR="008B3961" w:rsidRPr="005C007D" w:rsidRDefault="008B3961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4"/>
          <w:szCs w:val="24"/>
          <w:lang w:val="uk-UA"/>
        </w:rPr>
      </w:pPr>
    </w:p>
    <w:p w:rsidR="008B3961" w:rsidRPr="005C007D" w:rsidRDefault="008B3961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4"/>
          <w:szCs w:val="24"/>
          <w:lang w:val="uk-UA"/>
        </w:rPr>
      </w:pPr>
    </w:p>
    <w:p w:rsidR="008B3961" w:rsidRPr="005C007D" w:rsidRDefault="008B3961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4"/>
          <w:szCs w:val="24"/>
          <w:lang w:val="uk-UA"/>
        </w:rPr>
      </w:pPr>
    </w:p>
    <w:p w:rsidR="008B3961" w:rsidRDefault="008B3961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8"/>
          <w:szCs w:val="28"/>
          <w:lang w:val="uk-UA"/>
        </w:rPr>
      </w:pPr>
    </w:p>
    <w:p w:rsidR="008B3961" w:rsidRDefault="008B3961" w:rsidP="001B7F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8"/>
          <w:szCs w:val="28"/>
          <w:lang w:val="uk-UA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  <w:sectPr w:rsidR="000F430C" w:rsidSect="000F430C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903BFF" w:rsidRPr="003B20DE" w:rsidRDefault="00903BFF" w:rsidP="00903BFF">
      <w:pPr>
        <w:autoSpaceDE w:val="0"/>
        <w:spacing w:after="0" w:line="192" w:lineRule="auto"/>
        <w:ind w:firstLine="708"/>
        <w:jc w:val="center"/>
        <w:rPr>
          <w:rFonts w:ascii="Times New Roman" w:hAnsi="Times New Roman"/>
        </w:rPr>
      </w:pPr>
      <w:r w:rsidRPr="003B20DE">
        <w:rPr>
          <w:rStyle w:val="a5"/>
          <w:rFonts w:ascii="Times New Roman" w:hAnsi="Times New Roman"/>
          <w:b/>
          <w:bCs/>
          <w:sz w:val="26"/>
          <w:szCs w:val="26"/>
        </w:rPr>
        <w:lastRenderedPageBreak/>
        <w:t>ПЕРЕЛІК</w:t>
      </w:r>
    </w:p>
    <w:p w:rsidR="00903BFF" w:rsidRDefault="00903BFF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sz w:val="26"/>
          <w:szCs w:val="26"/>
          <w:lang w:val="uk-UA"/>
        </w:rPr>
      </w:pPr>
      <w:r>
        <w:rPr>
          <w:rStyle w:val="a5"/>
          <w:b/>
          <w:bCs/>
          <w:sz w:val="26"/>
          <w:szCs w:val="26"/>
          <w:lang w:val="uk-UA"/>
        </w:rPr>
        <w:t>заходів п</w:t>
      </w:r>
      <w:r w:rsidRPr="003B20DE">
        <w:rPr>
          <w:rStyle w:val="a5"/>
          <w:b/>
          <w:bCs/>
          <w:sz w:val="26"/>
          <w:szCs w:val="26"/>
          <w:lang w:val="uk-UA"/>
        </w:rPr>
        <w:t xml:space="preserve">рограми </w:t>
      </w:r>
      <w:r>
        <w:rPr>
          <w:rStyle w:val="a5"/>
          <w:b/>
          <w:bCs/>
          <w:sz w:val="26"/>
          <w:szCs w:val="26"/>
          <w:lang w:val="uk-UA"/>
        </w:rPr>
        <w:t>«Забезпечення заходів з фізичної культури</w:t>
      </w:r>
      <w:r w:rsidR="00684637">
        <w:rPr>
          <w:rStyle w:val="a5"/>
          <w:b/>
          <w:bCs/>
          <w:sz w:val="26"/>
          <w:szCs w:val="26"/>
          <w:lang w:val="uk-UA"/>
        </w:rPr>
        <w:t xml:space="preserve"> та спорту</w:t>
      </w:r>
      <w:r w:rsidR="006030E8">
        <w:rPr>
          <w:rStyle w:val="a5"/>
          <w:b/>
          <w:bCs/>
          <w:sz w:val="26"/>
          <w:szCs w:val="26"/>
          <w:lang w:val="uk-UA"/>
        </w:rPr>
        <w:t xml:space="preserve"> </w:t>
      </w:r>
      <w:r w:rsidRPr="003B20DE">
        <w:rPr>
          <w:rStyle w:val="a5"/>
          <w:b/>
          <w:bCs/>
          <w:sz w:val="26"/>
          <w:szCs w:val="26"/>
          <w:lang w:val="uk-UA"/>
        </w:rPr>
        <w:t>на 20</w:t>
      </w:r>
      <w:r>
        <w:rPr>
          <w:rStyle w:val="a5"/>
          <w:b/>
          <w:bCs/>
          <w:sz w:val="26"/>
          <w:szCs w:val="26"/>
          <w:lang w:val="uk-UA"/>
        </w:rPr>
        <w:t>22</w:t>
      </w:r>
      <w:r w:rsidRPr="003B20DE">
        <w:rPr>
          <w:rStyle w:val="a5"/>
          <w:b/>
          <w:bCs/>
          <w:sz w:val="26"/>
          <w:szCs w:val="26"/>
          <w:lang w:val="uk-UA"/>
        </w:rPr>
        <w:t>-2024 роки</w:t>
      </w:r>
      <w:r w:rsidR="005441B8">
        <w:rPr>
          <w:rStyle w:val="a5"/>
          <w:b/>
          <w:bCs/>
          <w:sz w:val="26"/>
          <w:szCs w:val="26"/>
          <w:lang w:val="uk-UA"/>
        </w:rPr>
        <w:t>»</w:t>
      </w:r>
    </w:p>
    <w:p w:rsidR="00903BFF" w:rsidRDefault="00903BFF" w:rsidP="006D63DA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18"/>
          <w:szCs w:val="18"/>
        </w:rPr>
      </w:pPr>
    </w:p>
    <w:p w:rsidR="00684637" w:rsidRPr="006D63DA" w:rsidRDefault="00684637" w:rsidP="006D63DA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18"/>
          <w:szCs w:val="18"/>
        </w:rPr>
      </w:pPr>
    </w:p>
    <w:tbl>
      <w:tblPr>
        <w:tblW w:w="14752" w:type="dxa"/>
        <w:tblInd w:w="-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"/>
        <w:gridCol w:w="465"/>
        <w:gridCol w:w="52"/>
        <w:gridCol w:w="8"/>
        <w:gridCol w:w="2011"/>
        <w:gridCol w:w="52"/>
        <w:gridCol w:w="2788"/>
        <w:gridCol w:w="52"/>
        <w:gridCol w:w="1148"/>
        <w:gridCol w:w="52"/>
        <w:gridCol w:w="2408"/>
        <w:gridCol w:w="52"/>
        <w:gridCol w:w="1463"/>
        <w:gridCol w:w="52"/>
        <w:gridCol w:w="1353"/>
        <w:gridCol w:w="46"/>
        <w:gridCol w:w="6"/>
        <w:gridCol w:w="2640"/>
        <w:gridCol w:w="52"/>
      </w:tblGrid>
      <w:tr w:rsidR="00903BFF" w:rsidRPr="006D63DA" w:rsidTr="000B67E9">
        <w:trPr>
          <w:gridBefore w:val="1"/>
          <w:wBefore w:w="52" w:type="dxa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Назва напряму діяльності (пріоритетні завдання)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Строк виконання заходу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Виконавці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Джерела фінансування</w:t>
            </w: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Орієнтовні обсяги фінансування (вартість), </w:t>
            </w:r>
            <w:proofErr w:type="spellStart"/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тис.грн</w:t>
            </w:r>
            <w:proofErr w:type="spellEnd"/>
          </w:p>
        </w:tc>
        <w:tc>
          <w:tcPr>
            <w:tcW w:w="2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Очікуваний результат</w:t>
            </w:r>
          </w:p>
        </w:tc>
      </w:tr>
      <w:tr w:rsidR="00903BFF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217"/>
        </w:trPr>
        <w:tc>
          <w:tcPr>
            <w:tcW w:w="14700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3BFF" w:rsidRPr="006D63DA" w:rsidRDefault="00903BFF" w:rsidP="006D63DA">
            <w:pPr>
              <w:pStyle w:val="a8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D63DA">
              <w:rPr>
                <w:b/>
                <w:bCs/>
                <w:sz w:val="18"/>
                <w:szCs w:val="18"/>
                <w:lang w:val="uk-UA"/>
              </w:rPr>
              <w:t>2022 рік</w:t>
            </w:r>
          </w:p>
        </w:tc>
      </w:tr>
      <w:tr w:rsidR="00903BFF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03BFF" w:rsidRPr="006D63DA" w:rsidRDefault="00903BFF" w:rsidP="006D63D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07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 навчально-тренувальних зборів, організація та проведення  змагань з олімпійських видів спорту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03BFF" w:rsidRPr="006D63DA" w:rsidRDefault="00111D4B" w:rsidP="00111D4B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120</w:t>
            </w:r>
            <w:r w:rsidR="00903BFF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03BFF" w:rsidRPr="006D63DA" w:rsidTr="005441B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2323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903BFF" w:rsidRPr="006D63DA" w:rsidRDefault="00903BF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03BFF" w:rsidRPr="006D63DA" w:rsidRDefault="00903BF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Проведення навчально-тренувальних зборів з олімпійських видів </w:t>
            </w:r>
            <w:r w:rsidR="005D31E0">
              <w:rPr>
                <w:rFonts w:ascii="Times New Roman" w:hAnsi="Times New Roman"/>
                <w:sz w:val="18"/>
                <w:szCs w:val="18"/>
              </w:rPr>
              <w:t>спорту з підготовки до місцевих,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 xml:space="preserve"> регіональних  та всеукраїнських змагань, та участь у змаганнях</w:t>
            </w:r>
          </w:p>
          <w:p w:rsidR="00903BFF" w:rsidRPr="006D63DA" w:rsidRDefault="00903BFF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903BFF" w:rsidRPr="002F61CC" w:rsidRDefault="00903BFF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 з олімпійських видів спорту,  що проводяться управлінням фізичної культури та спорту Львівської ОДА,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03BFF" w:rsidRPr="006D63DA" w:rsidRDefault="00903BFF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2F61CC" w:rsidRPr="00B81D63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="00192588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>; спортивні клуби, організації незалежно від форми власності</w:t>
            </w:r>
          </w:p>
          <w:p w:rsidR="00903BFF" w:rsidRPr="00B81D63" w:rsidRDefault="00903BFF" w:rsidP="002F61CC">
            <w:pPr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03BFF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="00192588"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03BFF" w:rsidRPr="006D63DA" w:rsidRDefault="00111D4B" w:rsidP="00111D4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120</w:t>
            </w:r>
            <w:r w:rsidR="00192588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3BFF" w:rsidRPr="002F61CC" w:rsidRDefault="00192588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спортсменів у змаганнях різного рівня, промоція регіону.</w:t>
            </w:r>
            <w:r w:rsidR="002F61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ведення  здорового способу життя</w:t>
            </w:r>
          </w:p>
        </w:tc>
      </w:tr>
      <w:tr w:rsidR="00192588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92588" w:rsidRPr="006D63DA" w:rsidRDefault="0019258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07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92588" w:rsidRPr="006D63DA" w:rsidRDefault="00192588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 навчально-тренувальних зборів, організація та проведення змагань з не</w:t>
            </w:r>
            <w:r w:rsidR="00625A7F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олімпійських видів спорту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92588" w:rsidRPr="006D63DA" w:rsidRDefault="00111D4B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  <w:r w:rsidR="00192588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2588" w:rsidRPr="006D63DA" w:rsidRDefault="0019258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03BFF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903BFF" w:rsidRPr="006D63DA" w:rsidRDefault="0019258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441B8" w:rsidRDefault="005441B8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03BFF" w:rsidRPr="005441B8" w:rsidRDefault="00192588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Проведення навчально-тренувальних зборів з не</w:t>
            </w:r>
            <w:r w:rsidR="00625A7F" w:rsidRPr="006D63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олімпійських видів спорту з підготовки до місцевих. регіональних  та всеукраїнських змагань, та участь у змаганнях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684637" w:rsidRPr="002F61CC" w:rsidRDefault="00192588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 з олімпійських видів спорту,  що проводяться управлінням фізичної культури та спорту Львівської ОДА,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03BFF" w:rsidRPr="006D63DA" w:rsidRDefault="0019258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B81D63">
            <w:pPr>
              <w:snapToGrid w:val="0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Відділ  з питань фізичної культури та спорту управління </w:t>
            </w:r>
            <w:proofErr w:type="spellStart"/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сім</w:t>
            </w:r>
            <w:r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»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ї</w:t>
            </w:r>
            <w:proofErr w:type="spellEnd"/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, молоді та спорту виконавчого комітету </w:t>
            </w:r>
          </w:p>
          <w:p w:rsidR="00903BFF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>;</w:t>
            </w:r>
            <w:r w:rsidR="00192588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03BFF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03BFF" w:rsidRPr="006D63DA" w:rsidRDefault="00111D4B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  <w:r w:rsidR="00192588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1B8" w:rsidRDefault="005441B8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03BFF" w:rsidRPr="002F61CC" w:rsidRDefault="00192588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спортсменів у змаганнях різного рівня, промоція регіону.</w:t>
            </w:r>
            <w:r w:rsidR="002F61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ведення  здорового способу життя.</w:t>
            </w:r>
          </w:p>
        </w:tc>
      </w:tr>
      <w:tr w:rsidR="00192588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92588" w:rsidRPr="006D63DA" w:rsidRDefault="0019258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007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92588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="00625A7F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рганізація та проведення змаган</w:t>
            </w: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ь з  видів спорту для людей з інвалідністю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92588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2588" w:rsidRPr="006D63DA" w:rsidRDefault="0019258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2588" w:rsidRPr="006D63DA" w:rsidTr="005441B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2067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192588" w:rsidRPr="006D63DA" w:rsidRDefault="00DE0E25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2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Проведення змагань з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інваспорту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 місцевих, регіонал</w:t>
            </w:r>
            <w:r w:rsidR="005441B8">
              <w:rPr>
                <w:rFonts w:ascii="Times New Roman" w:hAnsi="Times New Roman"/>
                <w:sz w:val="18"/>
                <w:szCs w:val="18"/>
              </w:rPr>
              <w:t>ьних  та всеукраїнських рівнів</w:t>
            </w:r>
          </w:p>
          <w:p w:rsidR="00192588" w:rsidRPr="006D63DA" w:rsidRDefault="00192588" w:rsidP="006D63D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192588" w:rsidRPr="006D63DA" w:rsidRDefault="00DE0E25" w:rsidP="002039C0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спортивними товариствами, федераціями, клубами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192588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5441B8">
            <w:pPr>
              <w:snapToGrid w:val="0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192588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DE0E25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  <w:r w:rsidR="002F61CC">
              <w:rPr>
                <w:rFonts w:ascii="Times New Roman" w:hAnsi="Times New Roman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258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192588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1B8" w:rsidRDefault="005441B8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2588" w:rsidRPr="002F61CC" w:rsidRDefault="00DE0E25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спортсменів у змаганнях різного рівня</w:t>
            </w:r>
          </w:p>
        </w:tc>
      </w:tr>
      <w:tr w:rsidR="005441B8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81D63" w:rsidRPr="003D380C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B81D63" w:rsidRPr="003D380C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5441B8" w:rsidRPr="006D63DA" w:rsidRDefault="005441B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1D63" w:rsidRDefault="00B81D63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Кадрове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81D63" w:rsidRPr="003D380C" w:rsidRDefault="00B81D63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5441B8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5441B8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5441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5441B8">
            <w:pPr>
              <w:jc w:val="center"/>
            </w:pPr>
            <w:r w:rsidRPr="00E93DD9"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E93DD9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 w:rsidRPr="00E93DD9"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Без фінансування</w:t>
            </w: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5441B8" w:rsidRPr="006D63DA" w:rsidTr="005441B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27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81D63" w:rsidRPr="003D380C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B81D63" w:rsidRPr="003D380C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5441B8" w:rsidRPr="006D63DA" w:rsidRDefault="005441B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81D63" w:rsidRDefault="00B81D63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81D63" w:rsidRPr="003D380C" w:rsidRDefault="00B81D63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441B8" w:rsidRPr="006D63DA" w:rsidRDefault="005441B8" w:rsidP="005441B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5441B8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5441B8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5441B8">
            <w:pPr>
              <w:jc w:val="center"/>
            </w:pPr>
            <w:r w:rsidRPr="00E93DD9"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E93DD9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 w:rsidRPr="00E93DD9"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Без фінансування</w:t>
            </w: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Забезпечення висвітлення у засобах масової інформації, рекламних но</w:t>
            </w:r>
            <w:r>
              <w:rPr>
                <w:rFonts w:ascii="Times New Roman" w:hAnsi="Times New Roman"/>
                <w:sz w:val="18"/>
                <w:szCs w:val="18"/>
              </w:rPr>
              <w:t>сіях визначних спортивних подій</w:t>
            </w:r>
          </w:p>
        </w:tc>
      </w:tr>
      <w:tr w:rsidR="005441B8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81D63" w:rsidRPr="003D380C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5441B8" w:rsidRPr="006D63DA" w:rsidRDefault="005441B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85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Забезпечення виплати стипендій для провідних спортсменів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5441B8">
            <w:pPr>
              <w:jc w:val="center"/>
            </w:pPr>
            <w:r w:rsidRPr="00166C91"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166C91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 w:rsidRPr="00166C91"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131,00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5441B8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Pr="006D63DA" w:rsidRDefault="005441B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85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Забезпечення виплати винагород  для провідних спортсменів та їх тренерів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441B8" w:rsidRDefault="005441B8" w:rsidP="005441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5441B8">
            <w:pPr>
              <w:jc w:val="center"/>
            </w:pPr>
            <w:r w:rsidRPr="00166C91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Б</w:t>
            </w:r>
            <w:proofErr w:type="spellStart"/>
            <w:r w:rsidRPr="00166C91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 w:rsidRPr="00166C91"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120,00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Покращення рівня матеріального забезпечення спортсменів, членів та кандидатів у члени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>збірних команд України, зокрема якість їх харчування</w:t>
            </w:r>
          </w:p>
        </w:tc>
      </w:tr>
      <w:tr w:rsidR="00DE0E25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7858D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8</w:t>
            </w:r>
            <w:r w:rsidR="00DE0E25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Витрати  на придбання нагородної атрибутики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E0E25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E25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7858D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DE0E25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85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E0E25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111D4B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4,500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E25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7858D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DE0E25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.2</w:t>
            </w:r>
          </w:p>
        </w:tc>
        <w:tc>
          <w:tcPr>
            <w:tcW w:w="85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нагородної атрибутики  з не</w:t>
            </w:r>
            <w:r w:rsidR="006D63DA"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E0E25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4,500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E25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7858D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DE0E25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.3</w:t>
            </w:r>
          </w:p>
        </w:tc>
        <w:tc>
          <w:tcPr>
            <w:tcW w:w="85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</w:t>
            </w:r>
            <w:r w:rsidR="000B67E9" w:rsidRPr="006D63DA">
              <w:rPr>
                <w:rFonts w:ascii="Times New Roman" w:hAnsi="Times New Roman"/>
                <w:b/>
                <w:sz w:val="18"/>
                <w:szCs w:val="18"/>
              </w:rPr>
              <w:t>одної атрибутики  з видів спорту для людей з інвалідністю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E0E25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E0E25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0E25" w:rsidRPr="006D63DA" w:rsidRDefault="00DE0E25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wBefore w:w="52" w:type="dxa"/>
          <w:trHeight w:val="165"/>
        </w:trPr>
        <w:tc>
          <w:tcPr>
            <w:tcW w:w="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9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Всього по Програмі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67E9" w:rsidRPr="006D63DA" w:rsidRDefault="00111D4B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61,00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217"/>
        </w:trPr>
        <w:tc>
          <w:tcPr>
            <w:tcW w:w="14700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67E9" w:rsidRPr="006D63DA" w:rsidRDefault="000B67E9" w:rsidP="006D63DA">
            <w:pPr>
              <w:pStyle w:val="a8"/>
              <w:snapToGrid w:val="0"/>
              <w:spacing w:line="256" w:lineRule="auto"/>
              <w:jc w:val="center"/>
              <w:rPr>
                <w:sz w:val="18"/>
                <w:szCs w:val="18"/>
              </w:rPr>
            </w:pPr>
            <w:r w:rsidRPr="006D63DA">
              <w:rPr>
                <w:b/>
                <w:bCs/>
                <w:sz w:val="18"/>
                <w:szCs w:val="18"/>
                <w:lang w:val="uk-UA"/>
              </w:rPr>
              <w:t>2023 рік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0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 навчально-тренувальних зборів, організація та проведення  змагань з олімпійських видів спорту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B67E9" w:rsidRPr="006D63DA" w:rsidTr="00B81D63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2532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B81D63" w:rsidRDefault="00B81D63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1D63" w:rsidRPr="003D380C" w:rsidRDefault="00B81D63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Проведення навчально-тренувальних зборів з олімпійських видів спорту з підготовки до місцевих. регіональних  та всеукраїнських змагань, та участь у змаганнях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B81D63" w:rsidRPr="003D380C" w:rsidRDefault="00B81D63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2F61CC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 з олімпійських видів спорту,  що проводяться управлінням фізичної культури та спорту Львівської ОДА,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2F61CC" w:rsidRDefault="00B81D63" w:rsidP="00B81D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0B67E9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  <w:p w:rsidR="002F61CC" w:rsidRPr="002F61CC" w:rsidRDefault="002F61CC" w:rsidP="002F61C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2F61CC" w:rsidRDefault="000B67E9" w:rsidP="002F61CC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F61CC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  <w:p w:rsidR="000B67E9" w:rsidRPr="002F61CC" w:rsidRDefault="000B67E9" w:rsidP="002F61CC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3D380C" w:rsidRDefault="00F44B1D" w:rsidP="006030E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0B67E9" w:rsidP="006030E8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спортсменів у змаганнях різного рівня, промоція регіону.</w:t>
            </w:r>
            <w:r w:rsidR="006030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ведення  здорового способу життя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0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 навчально-тренувальних зборів, організація та проведення змагань з не</w:t>
            </w:r>
            <w:r w:rsidR="006D63DA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олімпійських видів спорту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61CC" w:rsidRPr="002F61CC" w:rsidRDefault="006D63DA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Проведення навчально-</w:t>
            </w: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>тренувальних зборів з не</w:t>
            </w:r>
            <w:r w:rsidR="002F61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олімпійських видів спорту з підготовки до місцевих. регіональних  та всеукраїнських змагань, та участь у змаганнях</w:t>
            </w: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2F61CC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Забезпечення участі спортсменів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 з олімпійських видів спорту,  що проводяться управлінням фізичної культури та спорту Львівської ОДА, спортивними товариствами, федераціями, клубам</w:t>
            </w:r>
            <w:r w:rsidR="002F61C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0B67E9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0B67E9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2F61CC" w:rsidRDefault="000B67E9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Участь збірних команд міста та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>окремих спортсменів у змаганнях різного рівня, промоція регіону.</w:t>
            </w:r>
            <w:r w:rsidR="002F61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ведення  здорового способу життя.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00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Організація та проведення змага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нь з  видів спорту для людей з інвалідністю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Проведення змагань з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інваспорту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 місцевих, регіона</w:t>
            </w:r>
            <w:r w:rsidR="00241CF0">
              <w:rPr>
                <w:rFonts w:ascii="Times New Roman" w:hAnsi="Times New Roman"/>
                <w:sz w:val="18"/>
                <w:szCs w:val="18"/>
              </w:rPr>
              <w:t>льних  та всеукраїнських рівнів</w:t>
            </w: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спортивними товариствами, федераціями, клубами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0B67E9" w:rsidRPr="002F61CC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0B67E9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</w:t>
            </w:r>
            <w:r w:rsidR="00241CF0">
              <w:rPr>
                <w:rFonts w:ascii="Times New Roman" w:hAnsi="Times New Roman"/>
                <w:sz w:val="18"/>
                <w:szCs w:val="18"/>
              </w:rPr>
              <w:t>енів у змаганнях різного рівня</w:t>
            </w: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58DD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3D380C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7858DD" w:rsidRPr="006D63DA" w:rsidRDefault="007858D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4B1D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858DD" w:rsidRPr="006D63DA" w:rsidRDefault="007858D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Кадрове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7858DD" w:rsidRPr="006D63DA" w:rsidRDefault="007858D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7858DD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7858DD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58DD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Без фінансування</w:t>
            </w:r>
          </w:p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7858DD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858DD" w:rsidRPr="006D63DA" w:rsidRDefault="007858D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58DD" w:rsidRPr="006D63DA" w:rsidRDefault="007858D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Інформаційно-пропагандистське забезпечення</w:t>
            </w:r>
            <w:r w:rsidR="006846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858DD" w:rsidRPr="006D63DA" w:rsidRDefault="007858D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  <w:r w:rsidR="006846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7858DD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7858DD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lastRenderedPageBreak/>
              <w:t>спортивні клуби, організації незалежно від форми власності</w:t>
            </w:r>
            <w:r w:rsidR="00684637">
              <w:rPr>
                <w:rFonts w:ascii="Times New Roman" w:hAnsi="Times New Roman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58DD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Без фінансування</w:t>
            </w:r>
          </w:p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8DD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6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proofErr w:type="spellStart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Запезпечення</w:t>
            </w:r>
            <w:proofErr w:type="spellEnd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 виплати стипендій для провідних спортсменів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proofErr w:type="spellStart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Запезпечення</w:t>
            </w:r>
            <w:proofErr w:type="spellEnd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 виплати винагород  для провідних спортсменів та їх тренерів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України, зокрема якість їх харчування</w:t>
            </w:r>
          </w:p>
        </w:tc>
      </w:tr>
      <w:tr w:rsidR="000B67E9" w:rsidRPr="006D63DA" w:rsidTr="00241CF0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649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Витрати  на придбання нагородної атрибутики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.2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Придбання нагородної атрибутики  з </w:t>
            </w:r>
            <w:proofErr w:type="spellStart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неолімпійських</w:t>
            </w:r>
            <w:proofErr w:type="spellEnd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684637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592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.3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нагородної атрибутики  з видів спорту для людей з інвалідністю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Всього по Програмі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217"/>
        </w:trPr>
        <w:tc>
          <w:tcPr>
            <w:tcW w:w="14700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67E9" w:rsidRPr="006D63DA" w:rsidRDefault="000B67E9" w:rsidP="00684637">
            <w:pPr>
              <w:pStyle w:val="a8"/>
              <w:snapToGrid w:val="0"/>
              <w:spacing w:line="256" w:lineRule="auto"/>
              <w:jc w:val="center"/>
              <w:rPr>
                <w:sz w:val="18"/>
                <w:szCs w:val="18"/>
              </w:rPr>
            </w:pPr>
            <w:r w:rsidRPr="006D63DA">
              <w:rPr>
                <w:b/>
                <w:bCs/>
                <w:sz w:val="18"/>
                <w:szCs w:val="18"/>
                <w:lang w:val="uk-UA"/>
              </w:rPr>
              <w:t>2024 рік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100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 навчально-тренувальних зборів, організація та проведення  змагань з олімпійських видів спорту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B67E9" w:rsidRPr="006D63DA" w:rsidTr="00241CF0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2498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Проведення навчально-тренувальних зборів з олімпійських видів спорту з підготовки до місцевих. регіональних  та всеукраїнських змагань, та участь у змаганнях</w:t>
            </w: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3D380C" w:rsidRDefault="00F44B1D" w:rsidP="00241CF0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241CF0" w:rsidRPr="00684637" w:rsidRDefault="000B67E9" w:rsidP="00241CF0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 з олімпійських видів спорту,  що проводяться управлінням фізичної культури та спорту Львівської ОДА,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41CF0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  <w:p w:rsidR="00241CF0" w:rsidRPr="00241CF0" w:rsidRDefault="00241CF0" w:rsidP="00241CF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41CF0" w:rsidRPr="00241CF0" w:rsidRDefault="00241CF0" w:rsidP="00241CF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241CF0" w:rsidRDefault="000B67E9" w:rsidP="00241CF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241CF0" w:rsidRDefault="00B81D63" w:rsidP="00B81D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0B67E9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  <w:p w:rsidR="00241CF0" w:rsidRPr="00241CF0" w:rsidRDefault="00241CF0" w:rsidP="00241CF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241CF0" w:rsidRDefault="000B67E9" w:rsidP="00241CF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спортсменів у змаганнях різного рівня, промоція регіону.</w:t>
            </w:r>
            <w:r w:rsidR="002F61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</w:t>
            </w:r>
            <w:r w:rsidR="00684637">
              <w:rPr>
                <w:rFonts w:ascii="Times New Roman" w:hAnsi="Times New Roman"/>
                <w:sz w:val="18"/>
                <w:szCs w:val="18"/>
              </w:rPr>
              <w:t>едення  здорового способу життя</w:t>
            </w:r>
          </w:p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Pr="00684637" w:rsidRDefault="00241CF0" w:rsidP="00241CF0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0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Проведення навчально-тренувальних зборів, організація </w:t>
            </w:r>
            <w:r w:rsidR="00625A7F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та проведення змагань з не олімпійських видів </w:t>
            </w:r>
            <w:r w:rsidR="006D63DA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спорту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Проведення навчально-тренувальних зборів з не</w:t>
            </w:r>
            <w:r w:rsidR="006D63DA" w:rsidRPr="006D63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олімпійських видів спорту з підготовки до місцевих. регіональних  та всеукраїнських змагань, та участь у змаганнях</w:t>
            </w: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2F61CC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 з олімпійських видів спорту,  що проводяться управлінням фізичної культури та спорту Львівської ОДА,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</w: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0B67E9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0B67E9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3D380C" w:rsidRDefault="00F44B1D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2F61CC" w:rsidRDefault="000B67E9" w:rsidP="002F61CC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спортсменів у змаганнях різного рівня, промоція регіону.</w:t>
            </w:r>
            <w:r w:rsidR="002F61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</w:t>
            </w:r>
            <w:r w:rsidR="002F61CC">
              <w:rPr>
                <w:rFonts w:ascii="Times New Roman" w:hAnsi="Times New Roman"/>
                <w:sz w:val="18"/>
                <w:szCs w:val="18"/>
              </w:rPr>
              <w:t>едення  здорового способу життя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00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5441B8" w:rsidRDefault="00625A7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Організація та проведення змага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нь з  видів спорту для людей з інвалідністю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Проведення змагань з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інваспорту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 місцевих, регіональних  та всеукраїнських рівнів</w:t>
            </w: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спартакіадах</w:t>
            </w:r>
            <w:proofErr w:type="spellEnd"/>
            <w:r w:rsidRPr="006D63DA">
              <w:rPr>
                <w:rFonts w:ascii="Times New Roman" w:hAnsi="Times New Roman"/>
                <w:sz w:val="18"/>
                <w:szCs w:val="18"/>
              </w:rPr>
              <w:t xml:space="preserve">, чемпіонатах, першостях, окремих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спортивними товариствами, федераціями, клубами</w:t>
            </w:r>
            <w:r w:rsidR="002F61C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0B67E9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0B67E9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Участь збірних команд міста та окремих спортсм</w:t>
            </w:r>
            <w:r w:rsidR="00241CF0">
              <w:rPr>
                <w:rFonts w:ascii="Times New Roman" w:hAnsi="Times New Roman"/>
                <w:sz w:val="18"/>
                <w:szCs w:val="18"/>
              </w:rPr>
              <w:t>енів у змаганнях різного рівня</w:t>
            </w:r>
          </w:p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5A7F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3D380C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625A7F" w:rsidRPr="006D63DA" w:rsidRDefault="00625A7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5A7F" w:rsidRPr="006D63DA" w:rsidRDefault="00625A7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Кадрове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625A7F" w:rsidRPr="006D63DA" w:rsidRDefault="00625A7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25A7F" w:rsidRPr="006D63DA" w:rsidRDefault="00625A7F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625A7F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625A7F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5A7F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CF0" w:rsidRDefault="00241CF0" w:rsidP="002039C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039C0" w:rsidRPr="006D63DA" w:rsidRDefault="002039C0" w:rsidP="002039C0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Без фінансування</w:t>
            </w:r>
          </w:p>
          <w:p w:rsidR="00625A7F" w:rsidRPr="006D63DA" w:rsidRDefault="00625A7F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A7F" w:rsidRPr="006D63DA" w:rsidRDefault="00625A7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625A7F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3D380C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625A7F" w:rsidRPr="006D63DA" w:rsidRDefault="00625A7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25A7F" w:rsidRPr="006D63DA" w:rsidRDefault="00625A7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3D380C" w:rsidRDefault="00F44B1D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25A7F" w:rsidRPr="006D63DA" w:rsidRDefault="00625A7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25A7F" w:rsidRPr="006D63DA" w:rsidRDefault="00625A7F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B81D63" w:rsidRPr="00B81D63" w:rsidRDefault="00B81D63" w:rsidP="00B81D63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</w:pP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>Відділ  з питань фізичної культури та спорту управління сім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val="ru-RU" w:eastAsia="uk-UA"/>
              </w:rPr>
              <w:t>”</w:t>
            </w:r>
            <w:r w:rsidRPr="00B81D63">
              <w:rPr>
                <w:b w:val="0"/>
                <w:bCs w:val="0"/>
                <w:iCs/>
                <w:noProof w:val="0"/>
                <w:sz w:val="18"/>
                <w:szCs w:val="18"/>
                <w:highlight w:val="white"/>
                <w:lang w:eastAsia="uk-UA"/>
              </w:rPr>
              <w:t xml:space="preserve">ї, молоді та спорту виконавчого комітету </w:t>
            </w:r>
          </w:p>
          <w:p w:rsidR="00625A7F" w:rsidRPr="006D63DA" w:rsidRDefault="00B81D63" w:rsidP="00B81D63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B81D63">
              <w:rPr>
                <w:rFonts w:ascii="Times New Roman" w:hAnsi="Times New Roman"/>
                <w:iCs/>
                <w:sz w:val="18"/>
                <w:szCs w:val="18"/>
                <w:highlight w:val="white"/>
              </w:rPr>
              <w:t>Дрогобицької міської ради</w:t>
            </w:r>
            <w:r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; </w:t>
            </w:r>
            <w:r w:rsidR="00625A7F" w:rsidRPr="006D63DA">
              <w:rPr>
                <w:rFonts w:ascii="Times New Roman" w:hAnsi="Times New Roman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3D380C" w:rsidRDefault="00F44B1D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F44B1D" w:rsidRPr="003D380C" w:rsidRDefault="00F44B1D" w:rsidP="00F44B1D">
            <w:pPr>
              <w:snapToGrid w:val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25A7F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Default="00F44B1D" w:rsidP="002039C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2039C0" w:rsidRPr="006D63DA" w:rsidRDefault="002039C0" w:rsidP="002039C0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Без фінансування</w:t>
            </w:r>
          </w:p>
          <w:p w:rsidR="00625A7F" w:rsidRPr="006D63DA" w:rsidRDefault="00625A7F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3D380C" w:rsidRDefault="00F44B1D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25A7F" w:rsidRPr="006D63DA" w:rsidRDefault="00625A7F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3D380C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0B67E9" w:rsidRPr="006D63DA" w:rsidRDefault="00625A7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625A7F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Заб</w:t>
            </w:r>
            <w:r w:rsidR="000B67E9" w:rsidRPr="006D63DA">
              <w:rPr>
                <w:rFonts w:ascii="Times New Roman" w:hAnsi="Times New Roman"/>
                <w:b/>
                <w:sz w:val="18"/>
                <w:szCs w:val="18"/>
              </w:rPr>
              <w:t>езпечення виплати стипендій для провідних спортсменів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25A7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  <w:r w:rsidR="00625A7F" w:rsidRPr="006D63DA">
              <w:rPr>
                <w:rFonts w:ascii="Times New Roman" w:hAnsi="Times New Roman"/>
                <w:b/>
                <w:sz w:val="18"/>
                <w:szCs w:val="18"/>
              </w:rPr>
              <w:t>б</w:t>
            </w: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езпечення виплати винагород  для провідних спортсменів та їх тренерів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 xml:space="preserve">В межах бюджетних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>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6D63DA" w:rsidP="00241CF0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Покращення рівня матеріального забезпечення спортсменів, членів та кандидатів у члени збірних команд України, зокрема </w:t>
            </w:r>
            <w:r w:rsidRPr="006D63DA">
              <w:rPr>
                <w:rFonts w:ascii="Times New Roman" w:hAnsi="Times New Roman"/>
                <w:sz w:val="18"/>
                <w:szCs w:val="18"/>
              </w:rPr>
              <w:lastRenderedPageBreak/>
              <w:t>якість їх харчування</w:t>
            </w:r>
          </w:p>
        </w:tc>
      </w:tr>
      <w:tr w:rsidR="005441B8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3D380C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5441B8" w:rsidRPr="006D63DA" w:rsidRDefault="005441B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1B8" w:rsidRPr="005441B8" w:rsidRDefault="005441B8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Витрати  на придбання нагородної атрибутики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441B8" w:rsidRDefault="005441B8" w:rsidP="00241CF0">
            <w:pPr>
              <w:jc w:val="center"/>
            </w:pPr>
            <w:r w:rsidRPr="00254839"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254839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 w:rsidRPr="00254839"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1B8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5441B8" w:rsidRPr="006D63DA" w:rsidRDefault="005441B8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8.1.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1B8" w:rsidRPr="005441B8" w:rsidRDefault="005441B8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441B8" w:rsidRDefault="005441B8" w:rsidP="00241CF0">
            <w:pPr>
              <w:jc w:val="center"/>
            </w:pPr>
            <w:r w:rsidRPr="00254839"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254839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 w:rsidRPr="00254839"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1B8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625A7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.2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Придбання нагородної атрибутики  з </w:t>
            </w:r>
            <w:proofErr w:type="spellStart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неолімпійських</w:t>
            </w:r>
            <w:proofErr w:type="spellEnd"/>
            <w:r w:rsidRPr="006D63DA">
              <w:rPr>
                <w:rFonts w:ascii="Times New Roman" w:hAnsi="Times New Roman"/>
                <w:b/>
                <w:sz w:val="18"/>
                <w:szCs w:val="18"/>
              </w:rPr>
              <w:t xml:space="preserve">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Default="00F44B1D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  <w:p w:rsidR="000B67E9" w:rsidRPr="006D63DA" w:rsidRDefault="00625A7F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B67E9"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.3</w:t>
            </w:r>
          </w:p>
        </w:tc>
        <w:tc>
          <w:tcPr>
            <w:tcW w:w="85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5441B8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  <w:lang w:val="ru-RU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Придбання нагородної атрибутики  з видів спорту для людей з інвалідністю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7E9" w:rsidRPr="006D63DA" w:rsidTr="000B67E9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gridAfter w:val="1"/>
          <w:wAfter w:w="52" w:type="dxa"/>
          <w:trHeight w:val="165"/>
        </w:trPr>
        <w:tc>
          <w:tcPr>
            <w:tcW w:w="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B67E9" w:rsidRPr="006D63DA" w:rsidRDefault="000B67E9" w:rsidP="006D63DA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Default="00241CF0" w:rsidP="00684637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B67E9" w:rsidRPr="006D63DA" w:rsidRDefault="000B67E9" w:rsidP="00684637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sz w:val="18"/>
                <w:szCs w:val="18"/>
              </w:rPr>
              <w:t>Всього по Програмі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B67E9" w:rsidRPr="006D63DA" w:rsidRDefault="007858DD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white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Default="00241CF0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67E9" w:rsidRPr="006D63DA" w:rsidRDefault="005441B8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</w:t>
            </w:r>
            <w:proofErr w:type="spellStart"/>
            <w:r w:rsidRPr="006D63DA">
              <w:rPr>
                <w:rFonts w:ascii="Times New Roman" w:hAnsi="Times New Roman"/>
                <w:sz w:val="18"/>
                <w:szCs w:val="18"/>
              </w:rPr>
              <w:t>юджет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6D63DA" w:rsidRDefault="006D63DA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D63DA">
              <w:rPr>
                <w:rFonts w:ascii="Times New Roman" w:hAnsi="Times New Roman"/>
                <w:sz w:val="18"/>
                <w:szCs w:val="18"/>
              </w:rPr>
              <w:t>В межах бюджетних призначень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6D63DA" w:rsidRDefault="000B67E9" w:rsidP="006D63DA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03BFF" w:rsidRDefault="00903BFF" w:rsidP="000B67E9">
      <w:pPr>
        <w:autoSpaceDE w:val="0"/>
        <w:spacing w:after="0" w:line="192" w:lineRule="auto"/>
        <w:ind w:firstLine="708"/>
        <w:jc w:val="both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F5147C" w:rsidRPr="00F5147C" w:rsidRDefault="00F5147C" w:rsidP="00F5147C">
      <w:pPr>
        <w:pStyle w:val="a6"/>
        <w:jc w:val="both"/>
        <w:rPr>
          <w:sz w:val="28"/>
          <w:szCs w:val="28"/>
          <w:lang w:val="uk-UA"/>
        </w:rPr>
      </w:pPr>
    </w:p>
    <w:p w:rsidR="00F5147C" w:rsidRDefault="00F5147C" w:rsidP="00F5147C">
      <w:pPr>
        <w:pStyle w:val="a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</w:t>
      </w:r>
      <w:proofErr w:type="spellStart"/>
      <w:r>
        <w:rPr>
          <w:b/>
          <w:sz w:val="26"/>
          <w:szCs w:val="26"/>
        </w:rPr>
        <w:t>відділу</w:t>
      </w:r>
      <w:proofErr w:type="spellEnd"/>
    </w:p>
    <w:p w:rsidR="00F5147C" w:rsidRPr="00B332B2" w:rsidRDefault="00F5147C" w:rsidP="00F5147C">
      <w:pPr>
        <w:pStyle w:val="a6"/>
        <w:jc w:val="both"/>
        <w:rPr>
          <w:b/>
          <w:bCs/>
          <w:sz w:val="26"/>
          <w:szCs w:val="26"/>
        </w:rPr>
      </w:pPr>
      <w:proofErr w:type="spellStart"/>
      <w:r w:rsidRPr="00B332B2">
        <w:rPr>
          <w:b/>
          <w:bCs/>
          <w:sz w:val="26"/>
          <w:szCs w:val="26"/>
        </w:rPr>
        <w:t>з</w:t>
      </w:r>
      <w:proofErr w:type="spellEnd"/>
      <w:r w:rsidRPr="00B332B2">
        <w:rPr>
          <w:b/>
          <w:bCs/>
          <w:sz w:val="26"/>
          <w:szCs w:val="26"/>
        </w:rPr>
        <w:t xml:space="preserve"> </w:t>
      </w:r>
      <w:proofErr w:type="spellStart"/>
      <w:r w:rsidRPr="00B332B2">
        <w:rPr>
          <w:b/>
          <w:bCs/>
          <w:sz w:val="26"/>
          <w:szCs w:val="26"/>
        </w:rPr>
        <w:t>питань</w:t>
      </w:r>
      <w:proofErr w:type="spellEnd"/>
      <w:r w:rsidRPr="00B332B2">
        <w:rPr>
          <w:b/>
          <w:bCs/>
          <w:sz w:val="26"/>
          <w:szCs w:val="26"/>
        </w:rPr>
        <w:t xml:space="preserve"> </w:t>
      </w:r>
      <w:proofErr w:type="spellStart"/>
      <w:r w:rsidRPr="00B332B2">
        <w:rPr>
          <w:b/>
          <w:bCs/>
          <w:sz w:val="26"/>
          <w:szCs w:val="26"/>
        </w:rPr>
        <w:t>фізичної</w:t>
      </w:r>
      <w:proofErr w:type="spellEnd"/>
      <w:r w:rsidRPr="00B332B2">
        <w:rPr>
          <w:b/>
          <w:bCs/>
          <w:sz w:val="26"/>
          <w:szCs w:val="26"/>
        </w:rPr>
        <w:t xml:space="preserve"> </w:t>
      </w:r>
      <w:proofErr w:type="spellStart"/>
      <w:r w:rsidRPr="00B332B2">
        <w:rPr>
          <w:b/>
          <w:bCs/>
          <w:sz w:val="26"/>
          <w:szCs w:val="26"/>
        </w:rPr>
        <w:t>культури</w:t>
      </w:r>
      <w:proofErr w:type="spellEnd"/>
      <w:r w:rsidRPr="00B332B2">
        <w:rPr>
          <w:b/>
          <w:bCs/>
          <w:sz w:val="26"/>
          <w:szCs w:val="26"/>
        </w:rPr>
        <w:t xml:space="preserve"> та спорту</w:t>
      </w:r>
    </w:p>
    <w:p w:rsidR="00F5147C" w:rsidRPr="00B332B2" w:rsidRDefault="00F5147C" w:rsidP="00F5147C">
      <w:pPr>
        <w:pStyle w:val="a6"/>
        <w:jc w:val="both"/>
        <w:rPr>
          <w:b/>
          <w:sz w:val="26"/>
          <w:szCs w:val="26"/>
        </w:rPr>
      </w:pPr>
      <w:proofErr w:type="spellStart"/>
      <w:r w:rsidRPr="00B332B2">
        <w:rPr>
          <w:b/>
          <w:bCs/>
          <w:sz w:val="26"/>
          <w:szCs w:val="26"/>
        </w:rPr>
        <w:t>управління</w:t>
      </w:r>
      <w:proofErr w:type="spellEnd"/>
      <w:r w:rsidRPr="00B332B2">
        <w:rPr>
          <w:b/>
          <w:bCs/>
          <w:sz w:val="26"/>
          <w:szCs w:val="26"/>
        </w:rPr>
        <w:t xml:space="preserve"> у справах </w:t>
      </w:r>
      <w:proofErr w:type="spellStart"/>
      <w:r w:rsidRPr="00B332B2">
        <w:rPr>
          <w:b/>
          <w:bCs/>
          <w:sz w:val="26"/>
          <w:szCs w:val="26"/>
        </w:rPr>
        <w:t>сім’ї</w:t>
      </w:r>
      <w:proofErr w:type="spellEnd"/>
      <w:r w:rsidRPr="00B332B2">
        <w:rPr>
          <w:b/>
          <w:bCs/>
          <w:sz w:val="26"/>
          <w:szCs w:val="26"/>
        </w:rPr>
        <w:t xml:space="preserve">, </w:t>
      </w:r>
      <w:proofErr w:type="spellStart"/>
      <w:proofErr w:type="gramStart"/>
      <w:r w:rsidRPr="00B332B2">
        <w:rPr>
          <w:b/>
          <w:bCs/>
          <w:sz w:val="26"/>
          <w:szCs w:val="26"/>
        </w:rPr>
        <w:t>мол</w:t>
      </w:r>
      <w:r>
        <w:rPr>
          <w:b/>
          <w:bCs/>
          <w:sz w:val="26"/>
          <w:szCs w:val="26"/>
        </w:rPr>
        <w:t>од</w:t>
      </w:r>
      <w:proofErr w:type="gramEnd"/>
      <w:r>
        <w:rPr>
          <w:b/>
          <w:bCs/>
          <w:sz w:val="26"/>
          <w:szCs w:val="26"/>
        </w:rPr>
        <w:t>і</w:t>
      </w:r>
      <w:proofErr w:type="spellEnd"/>
      <w:r>
        <w:rPr>
          <w:b/>
          <w:bCs/>
          <w:sz w:val="26"/>
          <w:szCs w:val="26"/>
        </w:rPr>
        <w:t xml:space="preserve"> та спорту                 </w:t>
      </w:r>
      <w:r w:rsidRPr="00B332B2"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  <w:lang w:val="uk-UA"/>
        </w:rPr>
        <w:t xml:space="preserve">                                                                      </w:t>
      </w:r>
      <w:r>
        <w:rPr>
          <w:b/>
          <w:sz w:val="26"/>
          <w:szCs w:val="26"/>
        </w:rPr>
        <w:t>Оксана СОТРИХІНА</w:t>
      </w:r>
      <w:r w:rsidRPr="00B332B2">
        <w:rPr>
          <w:b/>
          <w:sz w:val="26"/>
          <w:szCs w:val="26"/>
        </w:rPr>
        <w:t xml:space="preserve"> </w:t>
      </w:r>
    </w:p>
    <w:p w:rsidR="00F5147C" w:rsidRPr="00B332B2" w:rsidRDefault="00F5147C" w:rsidP="00F5147C">
      <w:pPr>
        <w:pStyle w:val="a6"/>
        <w:jc w:val="both"/>
        <w:rPr>
          <w:b/>
          <w:sz w:val="28"/>
          <w:szCs w:val="28"/>
        </w:rPr>
      </w:pPr>
    </w:p>
    <w:p w:rsidR="00F5147C" w:rsidRPr="004D0D66" w:rsidRDefault="00F5147C" w:rsidP="00F5147C">
      <w:pPr>
        <w:pStyle w:val="a6"/>
        <w:tabs>
          <w:tab w:val="left" w:pos="8085"/>
        </w:tabs>
        <w:jc w:val="both"/>
        <w:rPr>
          <w:b/>
          <w:sz w:val="26"/>
          <w:szCs w:val="26"/>
        </w:rPr>
      </w:pPr>
    </w:p>
    <w:p w:rsidR="00903BFF" w:rsidRPr="00F5147C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  <w:lang w:val="ru-RU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903BFF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903BFF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sz w:val="26"/>
          <w:szCs w:val="26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p w:rsidR="000F430C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sz w:val="28"/>
          <w:szCs w:val="28"/>
          <w:lang w:eastAsia="ru-RU"/>
        </w:rPr>
      </w:pPr>
    </w:p>
    <w:sectPr w:rsidR="000F430C" w:rsidSect="005D31E0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929" w:rsidRDefault="00505929" w:rsidP="000F430C">
      <w:pPr>
        <w:spacing w:after="0" w:line="240" w:lineRule="auto"/>
      </w:pPr>
      <w:r>
        <w:separator/>
      </w:r>
    </w:p>
  </w:endnote>
  <w:endnote w:type="continuationSeparator" w:id="0">
    <w:p w:rsidR="00505929" w:rsidRDefault="00505929" w:rsidP="000F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929" w:rsidRDefault="00505929" w:rsidP="000F430C">
      <w:pPr>
        <w:spacing w:after="0" w:line="240" w:lineRule="auto"/>
      </w:pPr>
      <w:r>
        <w:separator/>
      </w:r>
    </w:p>
  </w:footnote>
  <w:footnote w:type="continuationSeparator" w:id="0">
    <w:p w:rsidR="00505929" w:rsidRDefault="00505929" w:rsidP="000F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103159A9"/>
    <w:multiLevelType w:val="hybridMultilevel"/>
    <w:tmpl w:val="8C4E1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F4E3D"/>
    <w:multiLevelType w:val="hybridMultilevel"/>
    <w:tmpl w:val="DEB0AC70"/>
    <w:lvl w:ilvl="0" w:tplc="95464A5A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D660C2"/>
    <w:multiLevelType w:val="hybridMultilevel"/>
    <w:tmpl w:val="75F0158A"/>
    <w:lvl w:ilvl="0" w:tplc="E9AE5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E5098"/>
    <w:multiLevelType w:val="hybridMultilevel"/>
    <w:tmpl w:val="56789132"/>
    <w:lvl w:ilvl="0" w:tplc="E9AE5A4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A687C"/>
    <w:multiLevelType w:val="hybridMultilevel"/>
    <w:tmpl w:val="76F2AE5E"/>
    <w:lvl w:ilvl="0" w:tplc="17BE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620494"/>
    <w:multiLevelType w:val="hybridMultilevel"/>
    <w:tmpl w:val="AD5AEEA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1346A45E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07B85"/>
    <w:multiLevelType w:val="hybridMultilevel"/>
    <w:tmpl w:val="CC0EAF02"/>
    <w:lvl w:ilvl="0" w:tplc="8DAEADCA">
      <w:numFmt w:val="bullet"/>
      <w:lvlText w:val="-"/>
      <w:lvlJc w:val="left"/>
      <w:pPr>
        <w:ind w:left="1047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0">
    <w:nsid w:val="3F5A1A41"/>
    <w:multiLevelType w:val="hybridMultilevel"/>
    <w:tmpl w:val="CB2C1520"/>
    <w:lvl w:ilvl="0" w:tplc="1346A4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8532C7"/>
    <w:multiLevelType w:val="hybridMultilevel"/>
    <w:tmpl w:val="946EEF36"/>
    <w:lvl w:ilvl="0" w:tplc="28B8A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23BB8"/>
    <w:multiLevelType w:val="hybridMultilevel"/>
    <w:tmpl w:val="13C27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E6776"/>
    <w:multiLevelType w:val="hybridMultilevel"/>
    <w:tmpl w:val="94B0BDFC"/>
    <w:lvl w:ilvl="0" w:tplc="3D7658A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0214C"/>
    <w:multiLevelType w:val="hybridMultilevel"/>
    <w:tmpl w:val="8354C30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A087F"/>
    <w:multiLevelType w:val="multilevel"/>
    <w:tmpl w:val="557E2A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8A0186"/>
    <w:multiLevelType w:val="hybridMultilevel"/>
    <w:tmpl w:val="43EC07D4"/>
    <w:lvl w:ilvl="0" w:tplc="8C58B5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B101AC"/>
    <w:multiLevelType w:val="hybridMultilevel"/>
    <w:tmpl w:val="83D6388C"/>
    <w:lvl w:ilvl="0" w:tplc="219A57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4"/>
  </w:num>
  <w:num w:numId="5">
    <w:abstractNumId w:val="17"/>
  </w:num>
  <w:num w:numId="6">
    <w:abstractNumId w:val="15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16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9"/>
  </w:num>
  <w:num w:numId="17">
    <w:abstractNumId w:val="1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541"/>
    <w:rsid w:val="00093811"/>
    <w:rsid w:val="000B67E9"/>
    <w:rsid w:val="000F430C"/>
    <w:rsid w:val="00100472"/>
    <w:rsid w:val="00110591"/>
    <w:rsid w:val="00111D4B"/>
    <w:rsid w:val="001259CF"/>
    <w:rsid w:val="001261C8"/>
    <w:rsid w:val="001300D9"/>
    <w:rsid w:val="0014287C"/>
    <w:rsid w:val="00142F35"/>
    <w:rsid w:val="00172BF2"/>
    <w:rsid w:val="00192588"/>
    <w:rsid w:val="001B7FAB"/>
    <w:rsid w:val="001D44AE"/>
    <w:rsid w:val="001F2D44"/>
    <w:rsid w:val="002003EF"/>
    <w:rsid w:val="002039C0"/>
    <w:rsid w:val="0020543A"/>
    <w:rsid w:val="00227241"/>
    <w:rsid w:val="00241CF0"/>
    <w:rsid w:val="00242483"/>
    <w:rsid w:val="0024750F"/>
    <w:rsid w:val="0026629B"/>
    <w:rsid w:val="00297F2C"/>
    <w:rsid w:val="002D7BD3"/>
    <w:rsid w:val="002E200E"/>
    <w:rsid w:val="002F61CC"/>
    <w:rsid w:val="00341255"/>
    <w:rsid w:val="003511E0"/>
    <w:rsid w:val="00357D8B"/>
    <w:rsid w:val="00371779"/>
    <w:rsid w:val="003A43A7"/>
    <w:rsid w:val="003A54A1"/>
    <w:rsid w:val="003B20DE"/>
    <w:rsid w:val="003C78E1"/>
    <w:rsid w:val="003D380C"/>
    <w:rsid w:val="00406791"/>
    <w:rsid w:val="00414F83"/>
    <w:rsid w:val="00497FC4"/>
    <w:rsid w:val="004B1225"/>
    <w:rsid w:val="004C6B30"/>
    <w:rsid w:val="004F0CE1"/>
    <w:rsid w:val="00505929"/>
    <w:rsid w:val="005441B8"/>
    <w:rsid w:val="00545BD1"/>
    <w:rsid w:val="0054650E"/>
    <w:rsid w:val="00565EEA"/>
    <w:rsid w:val="005C007D"/>
    <w:rsid w:val="005C2DEB"/>
    <w:rsid w:val="005D0382"/>
    <w:rsid w:val="005D31E0"/>
    <w:rsid w:val="005F2484"/>
    <w:rsid w:val="006030E8"/>
    <w:rsid w:val="00625A7F"/>
    <w:rsid w:val="0062793F"/>
    <w:rsid w:val="006655B9"/>
    <w:rsid w:val="00684637"/>
    <w:rsid w:val="006B548E"/>
    <w:rsid w:val="006C41E3"/>
    <w:rsid w:val="006D63DA"/>
    <w:rsid w:val="006E15EE"/>
    <w:rsid w:val="00710F6B"/>
    <w:rsid w:val="00722656"/>
    <w:rsid w:val="007530BD"/>
    <w:rsid w:val="00781330"/>
    <w:rsid w:val="007858DD"/>
    <w:rsid w:val="007A08E9"/>
    <w:rsid w:val="007E61F0"/>
    <w:rsid w:val="00816306"/>
    <w:rsid w:val="00821822"/>
    <w:rsid w:val="00852E35"/>
    <w:rsid w:val="00856D7C"/>
    <w:rsid w:val="00857349"/>
    <w:rsid w:val="008635ED"/>
    <w:rsid w:val="00863F3F"/>
    <w:rsid w:val="00871F41"/>
    <w:rsid w:val="00872EF4"/>
    <w:rsid w:val="00873405"/>
    <w:rsid w:val="00886B86"/>
    <w:rsid w:val="008B3961"/>
    <w:rsid w:val="00902EF0"/>
    <w:rsid w:val="00903BFF"/>
    <w:rsid w:val="00932DAF"/>
    <w:rsid w:val="00950BF8"/>
    <w:rsid w:val="009558E1"/>
    <w:rsid w:val="009F0826"/>
    <w:rsid w:val="009F0D98"/>
    <w:rsid w:val="009F27FF"/>
    <w:rsid w:val="00A20C5C"/>
    <w:rsid w:val="00A90354"/>
    <w:rsid w:val="00AA27FC"/>
    <w:rsid w:val="00AA63FE"/>
    <w:rsid w:val="00AC6F31"/>
    <w:rsid w:val="00AF28F1"/>
    <w:rsid w:val="00B00B38"/>
    <w:rsid w:val="00B35DAB"/>
    <w:rsid w:val="00B5247A"/>
    <w:rsid w:val="00B5432A"/>
    <w:rsid w:val="00B60C34"/>
    <w:rsid w:val="00B73F4C"/>
    <w:rsid w:val="00B805C9"/>
    <w:rsid w:val="00B81D63"/>
    <w:rsid w:val="00BC1D3E"/>
    <w:rsid w:val="00BC4E4B"/>
    <w:rsid w:val="00C92F30"/>
    <w:rsid w:val="00C94C75"/>
    <w:rsid w:val="00CD2F64"/>
    <w:rsid w:val="00D17FF7"/>
    <w:rsid w:val="00D3354F"/>
    <w:rsid w:val="00D51A06"/>
    <w:rsid w:val="00D61D5A"/>
    <w:rsid w:val="00DC6638"/>
    <w:rsid w:val="00DE0E25"/>
    <w:rsid w:val="00DF3541"/>
    <w:rsid w:val="00E31918"/>
    <w:rsid w:val="00E31A0E"/>
    <w:rsid w:val="00E830CD"/>
    <w:rsid w:val="00E874E3"/>
    <w:rsid w:val="00E87EE2"/>
    <w:rsid w:val="00EC5B9D"/>
    <w:rsid w:val="00F04468"/>
    <w:rsid w:val="00F4440C"/>
    <w:rsid w:val="00F44B1D"/>
    <w:rsid w:val="00F5147C"/>
    <w:rsid w:val="00F53E06"/>
    <w:rsid w:val="00FB5BF4"/>
    <w:rsid w:val="00FC1651"/>
    <w:rsid w:val="00FD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  <w:style w:type="character" w:customStyle="1" w:styleId="2">
    <w:name w:val="Основной текст (2)_"/>
    <w:link w:val="20"/>
    <w:locked/>
    <w:rsid w:val="003C78E1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78E1"/>
    <w:pPr>
      <w:widowControl w:val="0"/>
      <w:shd w:val="clear" w:color="auto" w:fill="FFFFFF"/>
      <w:spacing w:after="60" w:line="240" w:lineRule="atLeast"/>
      <w:ind w:hanging="460"/>
      <w:jc w:val="both"/>
    </w:pPr>
    <w:rPr>
      <w:rFonts w:asciiTheme="minorHAnsi" w:eastAsiaTheme="minorHAnsi" w:hAnsiTheme="minorHAnsi" w:cstheme="minorBidi"/>
      <w:b/>
      <w:bCs/>
      <w:sz w:val="27"/>
      <w:szCs w:val="27"/>
      <w:lang w:val="ru-RU" w:eastAsia="en-US"/>
    </w:rPr>
  </w:style>
  <w:style w:type="character" w:customStyle="1" w:styleId="FontStyle25">
    <w:name w:val="Font Style25"/>
    <w:basedOn w:val="a0"/>
    <w:rsid w:val="009F27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rsid w:val="00F51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FontStyle29">
    <w:name w:val="Font Style29"/>
    <w:basedOn w:val="a0"/>
    <w:rsid w:val="00F5147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val="x-none"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58DDC-6436-4782-ACF1-DA3F4C00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3868</Words>
  <Characters>22048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Чава</dc:creator>
  <cp:lastModifiedBy>User</cp:lastModifiedBy>
  <cp:revision>6</cp:revision>
  <cp:lastPrinted>2021-09-14T14:22:00Z</cp:lastPrinted>
  <dcterms:created xsi:type="dcterms:W3CDTF">2022-02-08T08:20:00Z</dcterms:created>
  <dcterms:modified xsi:type="dcterms:W3CDTF">2022-02-16T12:27:00Z</dcterms:modified>
</cp:coreProperties>
</file>