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20.12.2021 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  <w:lang w:val="uk-UA"/>
        </w:rPr>
        <w:t>Т.Кучма – 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О.Каракевич – секретар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>: Р.Бейзик, М.Задорожний, А.Петруняк, Р.Грицай,   Н.Беднарчик, М.Рупняк, Г.Іваночко, Б.Звір, І.Герман, Р.Шагала, В.Дзерин, П.Цвігун,  Н.Мичуда, А.Андрухів, Ю.Кушлик, А.Лучків, І.Волошин,  О.Савран, О.Майданюк,  С.Маменька.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М.Свідовська – в.о начальника управління майна громади, В.Чуба – начальник відділу охорони здоров’я.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</w:t>
      </w:r>
      <w:r>
        <w:rPr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  <w:lang w:val="uk-UA"/>
        </w:rPr>
        <w:t>реорганізацію шляхом приєднання КНП «Дрогобицька міська стоматологічна поліклініка» ДМР до КНП «Дрогобицька міська поліклініка» ДМР.</w:t>
      </w:r>
    </w:p>
    <w:p>
      <w:pPr>
        <w:pStyle w:val="6"/>
        <w:tabs>
          <w:tab w:val="left" w:pos="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Тривало обговорення з даного питання.</w:t>
      </w:r>
    </w:p>
    <w:p>
      <w:pPr>
        <w:pStyle w:val="6"/>
        <w:tabs>
          <w:tab w:val="left" w:pos="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обговоренні взяли участь:</w:t>
      </w:r>
    </w:p>
    <w:p>
      <w:pPr>
        <w:pStyle w:val="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М.Задорожний, Р.Бейзик, О.Савран, В.Чуба.</w:t>
      </w:r>
    </w:p>
    <w:p>
      <w:pPr>
        <w:pStyle w:val="6"/>
        <w:tabs>
          <w:tab w:val="left" w:pos="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СЛУХАЛИ:</w:t>
      </w:r>
      <w:r>
        <w:rPr>
          <w:rFonts w:ascii="Times New Roman" w:hAnsi="Times New Roman"/>
          <w:szCs w:val="28"/>
        </w:rPr>
        <w:t xml:space="preserve"> Про внесення змін до бюджету Дрогобицької міської територіальної громади на 2021 рік.</w:t>
      </w:r>
    </w:p>
    <w:p>
      <w:pPr>
        <w:pStyle w:val="7"/>
        <w:jc w:val="both"/>
        <w:rPr>
          <w:rFonts w:ascii="Times New Roman" w:hAnsi="Times New Roman"/>
          <w:b/>
          <w:szCs w:val="28"/>
        </w:rPr>
      </w:pPr>
      <w:r>
        <w:rPr>
          <w:rStyle w:val="5"/>
          <w:rFonts w:ascii="Times New Roman" w:hAnsi="Times New Roman"/>
          <w:color w:val="000000"/>
          <w:szCs w:val="28"/>
        </w:rPr>
        <w:t>Вирішили: р</w:t>
      </w:r>
      <w:r>
        <w:rPr>
          <w:rFonts w:ascii="Times New Roman" w:hAnsi="Times New Roman"/>
          <w:b/>
          <w:szCs w:val="28"/>
        </w:rPr>
        <w:t>екомендувати раді.</w:t>
      </w:r>
    </w:p>
    <w:p>
      <w:pPr>
        <w:pStyle w:val="7"/>
        <w:jc w:val="both"/>
        <w:rPr>
          <w:rFonts w:ascii="Times New Roman" w:hAnsi="Times New Roman"/>
          <w:b/>
          <w:szCs w:val="28"/>
        </w:rPr>
      </w:pP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СЛУХАЛИ:</w:t>
      </w:r>
      <w:r>
        <w:rPr>
          <w:rFonts w:ascii="Times New Roman" w:hAnsi="Times New Roman"/>
          <w:szCs w:val="28"/>
        </w:rPr>
        <w:t xml:space="preserve"> Про використання коштів із резервного фонду бюджету Дрогобицької міської територіальної громади у 2021 році.</w:t>
      </w:r>
    </w:p>
    <w:p>
      <w:pPr>
        <w:pStyle w:val="7"/>
        <w:jc w:val="both"/>
        <w:rPr>
          <w:rFonts w:ascii="Times New Roman" w:hAnsi="Times New Roman"/>
          <w:b/>
          <w:szCs w:val="28"/>
        </w:rPr>
      </w:pPr>
      <w:r>
        <w:rPr>
          <w:rStyle w:val="5"/>
          <w:rFonts w:ascii="Times New Roman" w:hAnsi="Times New Roman"/>
          <w:color w:val="000000"/>
          <w:szCs w:val="28"/>
        </w:rPr>
        <w:t>Вирішили: р</w:t>
      </w:r>
      <w:r>
        <w:rPr>
          <w:rFonts w:ascii="Times New Roman" w:hAnsi="Times New Roman"/>
          <w:b/>
          <w:szCs w:val="28"/>
        </w:rPr>
        <w:t>екомендувати раді.</w:t>
      </w:r>
    </w:p>
    <w:p>
      <w:pPr>
        <w:pStyle w:val="7"/>
        <w:ind w:firstLine="720"/>
        <w:jc w:val="both"/>
        <w:rPr>
          <w:rFonts w:ascii="Times New Roman" w:hAnsi="Times New Roman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uk-UA" w:eastAsia="ar-SA"/>
        </w:rPr>
        <w:t>ро забезпечення безперебійної  роботи КП "Дрогобичводоканал" Дрогобицької міської ради Львівської області.</w:t>
      </w:r>
    </w:p>
    <w:p>
      <w:pPr>
        <w:pStyle w:val="7"/>
        <w:jc w:val="both"/>
        <w:rPr>
          <w:rFonts w:ascii="Times New Roman" w:hAnsi="Times New Roman"/>
          <w:b/>
          <w:szCs w:val="28"/>
        </w:rPr>
      </w:pPr>
      <w:r>
        <w:rPr>
          <w:rStyle w:val="5"/>
          <w:rFonts w:ascii="Times New Roman" w:hAnsi="Times New Roman"/>
          <w:color w:val="000000"/>
          <w:szCs w:val="28"/>
        </w:rPr>
        <w:t>Вирішили: р</w:t>
      </w:r>
      <w:r>
        <w:rPr>
          <w:rFonts w:ascii="Times New Roman" w:hAnsi="Times New Roman"/>
          <w:b/>
          <w:szCs w:val="28"/>
        </w:rPr>
        <w:t>екомендувати раді.</w:t>
      </w: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val="uk-UA" w:eastAsia="ar-S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СЛУХАЛИ: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Про затвердження Місцевої програми розвитку водного господарства та екологічного оздоровлення водних об’єктів, розташованих на території Дрогобицької міської територіальної громади на 2022-2025 роки.</w:t>
      </w:r>
    </w:p>
    <w:p>
      <w:pPr>
        <w:pStyle w:val="7"/>
        <w:jc w:val="both"/>
        <w:rPr>
          <w:rFonts w:ascii="Times New Roman" w:hAnsi="Times New Roman"/>
          <w:b/>
          <w:szCs w:val="28"/>
        </w:rPr>
      </w:pPr>
      <w:r>
        <w:rPr>
          <w:rStyle w:val="5"/>
          <w:rFonts w:ascii="Times New Roman" w:hAnsi="Times New Roman"/>
          <w:color w:val="000000"/>
          <w:szCs w:val="28"/>
        </w:rPr>
        <w:t>Вирішили: р</w:t>
      </w:r>
      <w:r>
        <w:rPr>
          <w:rFonts w:ascii="Times New Roman" w:hAnsi="Times New Roman"/>
          <w:b/>
          <w:szCs w:val="28"/>
        </w:rPr>
        <w:t>екомендувати раді.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>
      <w:pPr>
        <w:pStyle w:val="6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СЛУХАЛИ: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реорганізацію шляхом приєднання КНП «Дрогобицька міська лікарня № 5» ДМР до КНП «Дрогобицька міська поліклініка» ДМР. </w:t>
      </w:r>
    </w:p>
    <w:p>
      <w:pPr>
        <w:pStyle w:val="7"/>
        <w:jc w:val="both"/>
        <w:rPr>
          <w:rFonts w:ascii="Times New Roman" w:hAnsi="Times New Roman"/>
          <w:b/>
          <w:szCs w:val="28"/>
        </w:rPr>
      </w:pPr>
      <w:r>
        <w:rPr>
          <w:rStyle w:val="5"/>
          <w:rFonts w:ascii="Times New Roman" w:hAnsi="Times New Roman"/>
          <w:color w:val="000000"/>
          <w:szCs w:val="28"/>
        </w:rPr>
        <w:t>Вирішили: р</w:t>
      </w:r>
      <w:r>
        <w:rPr>
          <w:rFonts w:ascii="Times New Roman" w:hAnsi="Times New Roman"/>
          <w:b/>
          <w:szCs w:val="28"/>
        </w:rPr>
        <w:t>екомендувати раді.</w:t>
      </w:r>
    </w:p>
    <w:p>
      <w:pPr>
        <w:pStyle w:val="6"/>
        <w:tabs>
          <w:tab w:val="left" w:pos="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>
      <w:pPr>
        <w:pStyle w:val="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Про внесення змін в рішення сесії Дрогобицької міської ради від 08.07.2021 № 483.</w:t>
      </w:r>
    </w:p>
    <w:p>
      <w:pPr>
        <w:pStyle w:val="7"/>
        <w:jc w:val="both"/>
        <w:rPr>
          <w:rFonts w:ascii="Times New Roman" w:hAnsi="Times New Roman"/>
          <w:b/>
          <w:szCs w:val="28"/>
        </w:rPr>
      </w:pPr>
      <w:r>
        <w:rPr>
          <w:rStyle w:val="5"/>
          <w:rFonts w:ascii="Times New Roman" w:hAnsi="Times New Roman"/>
          <w:color w:val="000000"/>
          <w:szCs w:val="28"/>
        </w:rPr>
        <w:t>Вирішили: р</w:t>
      </w:r>
      <w:r>
        <w:rPr>
          <w:rFonts w:ascii="Times New Roman" w:hAnsi="Times New Roman"/>
          <w:b/>
          <w:szCs w:val="28"/>
        </w:rPr>
        <w:t>екомендувати раді.</w:t>
      </w:r>
    </w:p>
    <w:p>
      <w:pPr>
        <w:pStyle w:val="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>
      <w:pPr>
        <w:pStyle w:val="6"/>
        <w:tabs>
          <w:tab w:val="left" w:pos="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СЛУХАЛИ:  Питання комунального майна.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завершення приватизації нежитлового приміщення та будівель.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 включення до Переліку першого типу об’єктів комунальної власності Дрогобицької міської територіальної громади, які підлягають передачі в оренду шляхом проведення аукціону.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 включення до Переліку другого типу об’єктів комунальної  власності Дрогобицької міської територіальної громади та надання дозволу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 укладення договору оренди нежитлових приміщень.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затвердження звіту про незалежну оцінку  об’єкту комунальної власності Дрогобицької  міської територіальної громади та про проведення електронного аукціону з продажу нежитлової будівлі.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Про затвердження Програми оренди комунального майна на території Дрогобицької міської ради на 2022 рік.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Про затвердження Програми приватизації комунального майна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Дрогобицької міської ради на 2022 рік.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 припинення договорів оренди  нежитлових приміщень.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 прийняття основних засобів, які закріплені за Доброгостівською музичною школою.</w:t>
      </w:r>
    </w:p>
    <w:p>
      <w:pPr>
        <w:pStyle w:val="7"/>
        <w:jc w:val="both"/>
        <w:rPr>
          <w:rFonts w:ascii="Times New Roman" w:hAnsi="Times New Roman"/>
          <w:b/>
          <w:szCs w:val="28"/>
        </w:rPr>
      </w:pPr>
      <w:r>
        <w:rPr>
          <w:rStyle w:val="5"/>
          <w:rFonts w:ascii="Times New Roman" w:hAnsi="Times New Roman"/>
          <w:color w:val="000000"/>
          <w:szCs w:val="28"/>
        </w:rPr>
        <w:t>Вирішили: р</w:t>
      </w:r>
      <w:r>
        <w:rPr>
          <w:rFonts w:ascii="Times New Roman" w:hAnsi="Times New Roman"/>
          <w:b/>
          <w:szCs w:val="28"/>
        </w:rPr>
        <w:t>екомендувати раді.</w:t>
      </w:r>
    </w:p>
    <w:p>
      <w:pPr>
        <w:spacing w:after="0" w:line="24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Земельні питання.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відмову у наданні дозволів на виготовлення проектів землеустрою щодо відведення земельних ділянок,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затвердженні матеріалів з виготовлення проектів землеустрою щодо відведення земельних ділянок зі зміною їх цільового призначення.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зміну цільового призначення земельної ділянки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матеріалів  проектів землеустрою щодо відведення земельних ділянок та передачу у власність земельних ділянок для ведення особистого селянського господарства.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матеріалів  проектів землеустрою щодо відведення земельних ділянок та передачу у власність земельних ділянок на вул. Парковій.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матеріалів  проектів землеустрою щодо відведення земельних ділянок та передачу у власність земельних ділянок для будівництва та обслуговування житлового будинку.</w:t>
      </w:r>
    </w:p>
    <w:p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на вул. Парковій 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rStyle w:val="5"/>
          <w:b w:val="0"/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земельних ділянок для будівництва індивідуального гаражу.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 надання дозволу на розроблення проектів землеустрою щодо відведення земельних ділянок для індивідуального садівництва.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на розроблення технічних документацій з нормативної грошової оцінки земель частини територіальної громади Дрогобицької міської ради.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lang w:val="uk-UA" w:eastAsia="uk-UA"/>
        </w:rPr>
      </w:pPr>
      <w:r>
        <w:rPr>
          <w:rStyle w:val="5"/>
          <w:b w:val="0"/>
          <w:color w:val="000000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продаж земельних ділянок у власність. </w:t>
      </w:r>
    </w:p>
    <w:p>
      <w:pPr>
        <w:autoSpaceDE w:val="0"/>
        <w:spacing w:after="0" w:line="240" w:lineRule="auto"/>
        <w:ind w:firstLine="708"/>
        <w:jc w:val="both"/>
        <w:rPr>
          <w:rFonts w:ascii="Times New Roman" w:hAnsi="Times New Roman" w:eastAsia="Arial Unicode MS" w:cs="Times New Roman"/>
          <w:bCs/>
          <w:sz w:val="28"/>
          <w:szCs w:val="28"/>
          <w:u w:color="000000"/>
          <w:lang w:eastAsia="uk-UA"/>
        </w:rPr>
      </w:pPr>
      <w:r>
        <w:rPr>
          <w:rFonts w:ascii="Times New Roman" w:hAnsi="Times New Roman" w:eastAsia="Arial Unicode MS" w:cs="Times New Roman"/>
          <w:bCs/>
          <w:sz w:val="28"/>
          <w:szCs w:val="28"/>
          <w:u w:color="000000"/>
          <w:lang w:eastAsia="uk-UA"/>
        </w:rPr>
        <w:t xml:space="preserve">Про включення в перелік земельних ділянок, що підлягають продажу на земельних торгах у формі електронного аукціону. </w:t>
      </w:r>
    </w:p>
    <w:p>
      <w:pPr>
        <w:pStyle w:val="8"/>
        <w:tabs>
          <w:tab w:val="left" w:pos="0"/>
        </w:tabs>
        <w:ind w:right="0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>Про затвердження проекту землеустрою щодо відведення земельної ділянки для будівництва та обслуговування будівель торгівлі (КВЦПЗ 03.07), що розташована: Львівська область, Дрогобицький район, м. Стебник, вулиця Грушевського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надання в оренду земельної ділянки .</w:t>
      </w:r>
    </w:p>
    <w:p>
      <w:pPr>
        <w:pStyle w:val="7"/>
        <w:jc w:val="both"/>
        <w:rPr>
          <w:rFonts w:ascii="Times New Roman" w:hAnsi="Times New Roman"/>
          <w:b/>
          <w:szCs w:val="28"/>
        </w:rPr>
      </w:pPr>
      <w:r>
        <w:rPr>
          <w:rStyle w:val="5"/>
          <w:rFonts w:ascii="Times New Roman" w:hAnsi="Times New Roman"/>
          <w:color w:val="000000"/>
          <w:szCs w:val="28"/>
        </w:rPr>
        <w:t>Вирішили: р</w:t>
      </w:r>
      <w:r>
        <w:rPr>
          <w:rFonts w:ascii="Times New Roman" w:hAnsi="Times New Roman"/>
          <w:b/>
          <w:szCs w:val="28"/>
        </w:rPr>
        <w:t>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Про затвердження Антикорупційної програми Дрогобицької міської ради на 2021 – 2023 роки.</w:t>
      </w:r>
    </w:p>
    <w:p>
      <w:pPr>
        <w:pStyle w:val="7"/>
        <w:jc w:val="both"/>
        <w:rPr>
          <w:rFonts w:ascii="Times New Roman" w:hAnsi="Times New Roman"/>
          <w:b/>
          <w:szCs w:val="28"/>
        </w:rPr>
      </w:pPr>
      <w:r>
        <w:rPr>
          <w:rStyle w:val="5"/>
          <w:rFonts w:ascii="Times New Roman" w:hAnsi="Times New Roman"/>
          <w:color w:val="000000"/>
          <w:szCs w:val="28"/>
        </w:rPr>
        <w:t>Вирішили: р</w:t>
      </w:r>
      <w:r>
        <w:rPr>
          <w:rFonts w:ascii="Times New Roman" w:hAnsi="Times New Roman"/>
          <w:b/>
          <w:szCs w:val="28"/>
        </w:rPr>
        <w:t>екомендувати раді.</w:t>
      </w:r>
    </w:p>
    <w:p>
      <w:pPr>
        <w:pStyle w:val="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затвердження структури Дрогобицької міської ради, загальної чисельності.</w:t>
      </w:r>
    </w:p>
    <w:p>
      <w:pPr>
        <w:pStyle w:val="7"/>
        <w:jc w:val="both"/>
        <w:rPr>
          <w:rFonts w:ascii="Times New Roman" w:hAnsi="Times New Roman"/>
          <w:b/>
          <w:szCs w:val="28"/>
        </w:rPr>
      </w:pPr>
      <w:r>
        <w:rPr>
          <w:rStyle w:val="5"/>
          <w:rFonts w:ascii="Times New Roman" w:hAnsi="Times New Roman"/>
          <w:color w:val="000000"/>
          <w:szCs w:val="28"/>
        </w:rPr>
        <w:t>Вирішили: р</w:t>
      </w:r>
      <w:r>
        <w:rPr>
          <w:rFonts w:ascii="Times New Roman" w:hAnsi="Times New Roman"/>
          <w:b/>
          <w:szCs w:val="28"/>
        </w:rPr>
        <w:t>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>
      <w:pPr>
        <w:spacing w:after="0" w:line="240" w:lineRule="auto"/>
        <w:ind w:right="-5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укладення мирової угоди за заявою.</w:t>
      </w:r>
    </w:p>
    <w:p>
      <w:pPr>
        <w:spacing w:after="0" w:line="240" w:lineRule="auto"/>
        <w:ind w:right="-5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укладення мирової угоди по судовій справі.</w:t>
      </w:r>
    </w:p>
    <w:p>
      <w:pPr>
        <w:pStyle w:val="7"/>
        <w:jc w:val="both"/>
        <w:rPr>
          <w:rFonts w:ascii="Times New Roman" w:hAnsi="Times New Roman"/>
          <w:b/>
          <w:szCs w:val="28"/>
        </w:rPr>
      </w:pPr>
      <w:r>
        <w:rPr>
          <w:rStyle w:val="5"/>
          <w:rFonts w:ascii="Times New Roman" w:hAnsi="Times New Roman"/>
          <w:color w:val="000000"/>
          <w:szCs w:val="28"/>
        </w:rPr>
        <w:t>Вирішили: р</w:t>
      </w:r>
      <w:r>
        <w:rPr>
          <w:rFonts w:ascii="Times New Roman" w:hAnsi="Times New Roman"/>
          <w:b/>
          <w:szCs w:val="28"/>
        </w:rPr>
        <w:t>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72A2C"/>
    <w:rsid w:val="46DB602B"/>
    <w:rsid w:val="5A8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rFonts w:cs="Times New Roman"/>
      <w:b/>
      <w:bCs/>
    </w:rPr>
  </w:style>
  <w:style w:type="paragraph" w:styleId="6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customStyle="1" w:styleId="7">
    <w:name w:val="Обычный2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8">
    <w:name w:val="Рішення назва"/>
    <w:basedOn w:val="2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2022-02-22T08:39:00Z</dcterms:created>
  <dc:creator>Відділ ІТ та ана�</dc:creator>
  <cp:lastModifiedBy>Відділ ІТ та ана�</cp:lastModifiedBy>
  <dcterms:modified xsi:type="dcterms:W3CDTF">2022-02-22T08:41:45Z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97BAE627167F460581459A32198B0763</vt:lpwstr>
  </property>
</Properties>
</file>