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372" w:right="283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Додаток </w:t>
      </w:r>
    </w:p>
    <w:p>
      <w:pPr>
        <w:ind w:left="6372"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рішення виконавчого комітету </w:t>
      </w:r>
    </w:p>
    <w:p>
      <w:pPr>
        <w:ind w:left="6372" w:right="283"/>
        <w:rPr>
          <w:b/>
          <w:sz w:val="28"/>
          <w:szCs w:val="28"/>
        </w:rPr>
      </w:pPr>
      <w:r>
        <w:rPr>
          <w:b/>
          <w:sz w:val="28"/>
          <w:szCs w:val="28"/>
        </w:rPr>
        <w:t>від 12.04.2022 №106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Прейскурант цін на платні послуги, що надаються  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комунальним некомерційним підприємством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«Дрогобицька міська поліклініка» Дрогобицької міської ради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згідно постанови Кабінету Міністрів України від 17.09.1996 №1138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 </w:t>
      </w:r>
    </w:p>
    <w:tbl>
      <w:tblPr>
        <w:tblStyle w:val="5"/>
        <w:tblW w:w="0" w:type="auto"/>
        <w:tblCellSpacing w:w="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4680"/>
        <w:gridCol w:w="2725"/>
        <w:gridCol w:w="14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Перелік масажних процедур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Кількість умовних одиниць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Ціна процедури, грн.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шиї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голови, обличчя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шийно-грудного відділу хребта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комірцевої зони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спини, попереку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спини, попереку(класичний)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верхньої кінцівки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нижньої кінцівки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плечового суглобу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ліктьового суглобу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колінного суглобу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    12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сідниць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грудного відділу хребта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грудної клітки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грудної клітки(класичний)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променево-зап’ястного суглобу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передпліччя та китиці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попереково-крижового відділу хребта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Сегментарний масаж шийно-грудного відділу хребта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кульшового суглобу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гомілково-ступеневого суглобу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гомілки і стопи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м’язів передньої черевної стінки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Загальний дитячий масаж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лімфодренажний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вакуумний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4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медовий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30хв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85,00</w:t>
            </w:r>
          </w:p>
        </w:tc>
      </w:tr>
    </w:tbl>
    <w:p>
      <w:pPr>
        <w:jc w:val="center"/>
        <w:rPr>
          <w:sz w:val="26"/>
          <w:szCs w:val="26"/>
          <w:lang w:val="en-US"/>
        </w:rPr>
      </w:pPr>
    </w:p>
    <w:tbl>
      <w:tblPr>
        <w:tblStyle w:val="5"/>
        <w:tblW w:w="9757" w:type="dxa"/>
        <w:tblCellSpacing w:w="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381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Найменування послуги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Ціна без ПДВ, грн.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лікаря-ортопед-травматолога дитячого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398,00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лікарів-спеціалістів лікувально-консультативної комісії по психіатрії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Видача довідки нарколога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Видача довідки психіатра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Проведення внутрішньовенних (внутрішньом’язових) ін’єкцій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Цифрова рентгенографія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b/>
                <w:color w:val="000000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b/>
                <w:color w:val="000000"/>
                <w:sz w:val="24"/>
                <w:szCs w:val="24"/>
                <w:lang w:eastAsia="uk-UA"/>
              </w:rPr>
              <w:t>Найменування послуги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b/>
                <w:color w:val="000000"/>
                <w:sz w:val="24"/>
                <w:szCs w:val="24"/>
                <w:lang w:eastAsia="uk-UA"/>
              </w:rPr>
              <w:t>Ціна без ПДВ, грн.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реєстратора медичного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лікаря – стоматолога-терапевта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лікаря-стоматолога з складанням адаптованого індивідуального лікування та розрахунки лікування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Анестезія імпортним анестетиком (Ubisterin)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Анестезія українським анестетиком (Артифрин)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Видалення старої пломби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карієсу в залежності від ступення руйновання зубу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карієсу з накладанням пломб з композиту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карієсу з накладанням пломб з композиту світлого затвердження (лателюкс)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карієсу з накладанням пломб з композиту світлого затвердження (харізма)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карієсу з накладанням пломб з композиту світлого затвердження (вентура)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    12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карієсу з накладанням пломб з композиту світлого затвердження (терафіл)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карієсу з накладанням пломб з композиту світлого затвердження (спектрум)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карієсу з накладанням пломб з композиту світлого затвердження (Естет-Ікс)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Герметизація фісур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ускладненого карієсу (пульпіт, періодонтит) 1-но кореневого каналу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ускладненого карієсу (пульпіт, періодонтит) 2-х кореневого каналу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ускладненого карієсу (пульпіт, періодонтит) 3-х кореневого каналу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354,00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Розпломбування раніше пролікованого 1-но кореневого каналу ручним способом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Розпломбування раніше пролікованого 2-х кореневого каналу ручним способом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Розпломбування раніше пролікованого 3-х кореневого каналу ручним способом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Хімічне розширення 1-но кореневого каналу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Хімічне розширення 2-х кореневого каналу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Хімічне розширення 3-х кореневого каналу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Накладання ізолюючих прокладок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Накладання парапасти при пульпіті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Встановлення анкерного штифту, скловолоконного штифту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зубного каменю ручним методом 1 зуба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Поліровка пастою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Преендодонтичне лікування зубів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Відновлення зубу під коронку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Аплікація лікуючих засобів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Професійна чистка зубів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7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Медогляд лікаря – стоматолога-терапевта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78,00</w:t>
            </w:r>
          </w:p>
        </w:tc>
      </w:tr>
    </w:tbl>
    <w:p>
      <w:pPr>
        <w:jc w:val="center"/>
        <w:rPr>
          <w:sz w:val="26"/>
          <w:szCs w:val="26"/>
          <w:lang w:val="en-US"/>
        </w:rPr>
      </w:pPr>
    </w:p>
    <w:p>
      <w:pPr>
        <w:jc w:val="center"/>
        <w:rPr>
          <w:sz w:val="26"/>
          <w:szCs w:val="26"/>
          <w:lang w:val="en-US"/>
        </w:rPr>
      </w:pPr>
    </w:p>
    <w:p>
      <w:pPr>
        <w:jc w:val="center"/>
        <w:rPr>
          <w:sz w:val="26"/>
          <w:szCs w:val="26"/>
          <w:lang w:val="en-US"/>
        </w:rPr>
      </w:pPr>
    </w:p>
    <w:tbl>
      <w:tblPr>
        <w:tblStyle w:val="5"/>
        <w:tblW w:w="0" w:type="auto"/>
        <w:tblCellSpacing w:w="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7457"/>
        <w:gridCol w:w="13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Найменування послуги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Ціна без ПДВ, грн.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реєстратора медичного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лікаря – стоматолога хірурга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лікаря – стоматолога хірурга з складанням адаптованого-індівідуального лікування та розрахунки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Анестезія імпортним анестетиком (Ubisterin)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Анестезія імпортним анестетиком (Септонест)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Анестезія українським анестетиком (Артифрин)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Видалення зуба звичайне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Видалення зуба складне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Видалення рентинованого зуба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Кістектомія з резекцією верхівки кореня 1-го зуба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2274,00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Кістектомія з резекцією верхівки кореня 2-х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2466,00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    12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Кістотомія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2210,00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Видалення доброякісних новоутворень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Розтин вуздечки язика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Післяопераційне ведення ран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218,00</w:t>
            </w:r>
          </w:p>
        </w:tc>
      </w:tr>
    </w:tbl>
    <w:p>
      <w:pPr>
        <w:jc w:val="center"/>
        <w:rPr>
          <w:sz w:val="26"/>
          <w:szCs w:val="26"/>
          <w:lang w:val="en-US"/>
        </w:rPr>
      </w:pPr>
    </w:p>
    <w:p>
      <w:pPr>
        <w:jc w:val="center"/>
        <w:rPr>
          <w:sz w:val="26"/>
          <w:szCs w:val="26"/>
          <w:lang w:val="en-US"/>
        </w:rPr>
      </w:pPr>
    </w:p>
    <w:p>
      <w:pPr>
        <w:jc w:val="center"/>
        <w:rPr>
          <w:sz w:val="26"/>
          <w:szCs w:val="26"/>
          <w:lang w:val="en-US"/>
        </w:rPr>
      </w:pPr>
    </w:p>
    <w:tbl>
      <w:tblPr>
        <w:tblStyle w:val="5"/>
        <w:tblW w:w="0" w:type="auto"/>
        <w:tblCellSpacing w:w="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7457"/>
        <w:gridCol w:w="13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Найменування послуги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Ціна без ПДВ, грн.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реєстратора медичного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лікаря–стоматолога дитячого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лікаря-стоматолога дитячого з складанням адаптованого індивідуального лікування та розрахунки лікування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130,00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карієсу у дітей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Анестезія українським анестетиком (Артифрин)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Анестезія імпортним анестетиком (Ubisterin)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Видалення старої пломби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Герметизація фісур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карієсу у дітей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карієсу у дітей з накладанням пломб з композиту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ускладненого карієсу у дітей (пульпіт, періодонтит)  1-но кореневого каналу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    12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ускладненого карієсу у дітей (пульпіт, періодонтит)  2-х кореневого каналу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Лікування ускладненого карієсу у дітей (пульпіт, періодонтит)  3-х кореневого каналу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Розпломбування раніше пролікованого 1-но кореневого каналу ручним методом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Хімічне розширення 1-го кореневого каналу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Хімічне розширення 2-х кореневого каналу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Хімічне розширення 3-х кореневого каналу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Накладання ізолюючих прокладок у дітей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Закриття вуста кореневих каналів ізолюючою прокладкою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Накладання парапасти при пульпіті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Тимчасова пломба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Преендодонтичне лікування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Аплікація лікуючих засобів при гінгівітах, парадонтитах та стоматитах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b/>
                <w:color w:val="000000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b/>
                <w:color w:val="000000"/>
                <w:sz w:val="24"/>
                <w:szCs w:val="24"/>
                <w:lang w:eastAsia="uk-UA"/>
              </w:rPr>
              <w:t>Найменування послуги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b/>
                <w:color w:val="000000"/>
                <w:sz w:val="24"/>
                <w:szCs w:val="24"/>
                <w:lang w:eastAsia="uk-UA"/>
              </w:rPr>
              <w:t>Ціна без ПДВ, грн.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Консультація реєстратора медичного 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Первинне обстеження хворого (включає запис анамнезу, фізичних обстежень, запланованої програми лікування)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Подальше спостереження за хворим (включає запис анамнезу, фізичного обстеження, лікування, яке проводиться)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Порада, якщо хворий звернувся тільки за порадою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хворого (запис огляду та поради, наданої на прохання лікаря, який лікує, іншим лікарем на предмет спеціальної оцінки стану та подальшого лікування)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Обстеження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Заповнення карти огляду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Пальпаторне обстеження ротової порожнини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Визначення ступеня атрофії альвеолярного відростка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Визначення ступеня рухомості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Електроодонтодіагностика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    12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Оклюзіографія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Визначення висоти нижньої частини обличчя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Заповнення та аналіз одонтопародонтограм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Алерготести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прицільної рентгенограми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ортопантограми, панорамної рентгенограми, томограми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Електроміографія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Реографія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моделей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Виготовлення діагностичних моделей щелеп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Вибіркове пришліфовування горбиків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Видновлення зубів протезуванням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куксової вкладки із штифтом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1418,00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штифтового зуба за Ільїною-Маркосян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Припасовка і фіксація коронки з облицюванням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штифтового зуба за Річмондом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простого штифтового зуба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вкладок за Блеком з І по IV класи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1701,00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пластмасової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штампованої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фарфорової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коронки за Бєлкиним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суцільнолитої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металокерамічної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металопластмасової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напівкоронки або тричетвертної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суцільнолитих конструкцій протезів при наявності імплантату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1701,00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ортопедичної капи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суцільнолитого пластмасового або металокерамічного протеза з уступом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2268,00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суцільнолитого пластмасового або металокерамічного протеза без уступа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1842,00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паяного мостоподібного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Накладання капових назубних шин або зв’язування дротом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каркаса бюгельного протеза з двома та більше опорно-утримуючими кламерами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каркаса бюгельного шинуючого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знімного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бюгельного протеза з опорно-утримуючими кламерами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системи Румпеля та знімного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  під штамповану коронку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пластмасову коронку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фарфорову коронку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металопластмасову коронку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суцільнолиту коронку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металокерамічну коронку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куксову вкладку із штифтом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штифтовий зуб за Ільїною-Маркосян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штифтовий зуб за Річмондом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простий штифтовий зуб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напівкоронку або тричетвертну коронку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вкладки за Блеком з I по IV класи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коронку за Бєлкиним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Препарування зуба під опорно-утримуючий кламер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відбитка гіпсом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відбитка альгінатними масами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подвійного відбитка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Відливання моделей гіпсом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Моделювання вкладки в ротовій порожнині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Моделювання куксової вкладки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штампованої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пластмасової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142,00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фарфорової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металопластмасової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суцільнолитої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металокерамічної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куксової вкладки із штифтом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штифтового зуба за Ільїною-Маркосян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штифтового зуба за Річмондом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простого штифтового зуба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напівкоронки або тричетвертної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вкладки за Блеком (I-IV класу)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Визначення центральної оклюзії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каркаса суцільнолитого металопластмасового або металокерамічного протеза з уступом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1134,00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каркаса суцільнолитого металопластмасового або металокерамічного протеза без уступа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Підготовка гіпсової моделі для виготовлення безпосереднього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каркаса бюгельного протеза з двома і більше опорно-утримуючими кламерами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каркаса бюгельного шинуючого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Перевірка конструкції протеза при частковій відсутності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Перевірка конструкції протеза при повній відсутності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Перебазування знімного часткового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Перебазування повного знімного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1134,00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твердої ложки на верхню щелепу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твердої ложки на нижню щелепу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Ремонт знімного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Корекція знімного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відбитка індивидуальною ложкою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відбитка при наявності імплантату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Шинування 4-х зубів лігатурою, швидкотвердіючою пластмасою або хімічним композитом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Шинування 4-х зубів шинуючою стрічкою та світлополімерним матеріалом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1701,00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Накладання шини для тимчасового шинування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знімного протеза при частковій втраті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знімного протеза при повній відсутності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638,00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повного знімного пластинчатого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638,00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повного знімного пластинчатого протеза з металевим базисом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638,00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повного знімного пластинчатого протеза з м’якою прокладкою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638,00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повного знімного пластинчатого протеза із безкольорової пластмаси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638,00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безпосереднього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протеза знімної конструкції при наявності імплантату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знімного лікувального апарата при лікуванні феномена Попова-Годона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накладання системи Румпеля і бюгельного протеза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Нормалізація оклюзійних співвідношень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Застосування знімної капи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1701,00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Застосування незнімної капи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1701,00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Накладання або заміна лігатури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Виготовлення індивідуальних ложок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567,00</w:t>
            </w:r>
          </w:p>
        </w:tc>
      </w:tr>
    </w:tbl>
    <w:p>
      <w:pPr>
        <w:rPr>
          <w:b/>
          <w:sz w:val="28"/>
          <w:szCs w:val="28"/>
          <w:lang w:val="en-US"/>
        </w:rPr>
      </w:pPr>
    </w:p>
    <w:tbl>
      <w:tblPr>
        <w:tblStyle w:val="5"/>
        <w:tblW w:w="0" w:type="auto"/>
        <w:tblCellSpacing w:w="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7457"/>
        <w:gridCol w:w="13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Найменування послуги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Ціна без ПДВ, грн.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Консультація реєстратора медичного 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Первинний огляд хворого (включає запис анамнезу, фізичних обстежень, запланованої програми діагностики та лікування)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Порада, якщо хворий звернувся тільки за порадою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Повторний огляд амбулаторного хворого (включає запис анамнезу, результатів фізичного обстеження та контролю призначеного лікування)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Консультація хворого (запис думки та поради, які дано на прохання лікаря, що лікує, іншім лікарем, для спеціальної оцінки стану та подальшого лікування)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Складання плану ортодонтичного лікування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Визначення ступеню рухомості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Клінічні діагностичні проби Єшлера-Бітлера та Ільїноі-Маркосян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прицільної рентгенограми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ортопантомограми, панорамної рентгенограми, томограми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Визначення центральної оклюзії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    12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Психологічна підготовка хворого до ортодонтичного лікування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Антропометричне вимірювання черепа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Медичне фотографування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моделей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Виготовлення діагностичних моделей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Розрахунок на моделях щелеп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Антропометричний аналіз телерентгенограмми голови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2447,00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та розрахунок томограм СНЩС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Обробка на компьютері діагностичних даних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2447,00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Інша компьютерна технологія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Вибіркове пришліфування горбиків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Зішліфовка горбиків молочних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Сепарація зубів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відбитків щелеп альгінатною масою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Відливка моделей з гіпсу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Перебазування ортодонтичного апарата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з вестибулярною дугою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з петлями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з гвинтом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1020,00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лицевої дуги з головною шапочкою і пращею для підбороддя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знімного апарата з різними елементами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з металевою опорою для язика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фіксація ортодонтичних коронок з допоміжними елементами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Енгля, Симона, Айневорда, Лурі, Кеза, Шварта, Башаровой, Хербста, Мершона, Корхауза-Линде, Крозата, Геринга-Гаширова, Норда, Левовича, Залигіна, Дерихсвайлера, Хорошилкиної, Кінгслея, Кожакару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1631,00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Фіксація брекет-системи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4894,00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знімного апарата з похилою площиною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знімного апарата з оклюзій ними накладками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знімного апарата з пілотом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знімного апарата з закусочною ділянкою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знімного вестибулярного апарата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знімного вестибулорального апарата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Крауса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пропульсора Мюлемана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1631,00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стандартної пластинки Шонхера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з захисною сіткою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знімної капи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біонатора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позиціонера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капи Шварца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ортодонтичного кільця чи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пластмасової капи з похилою площиною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губного бампера на опорних коронках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1631,00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незнімної капи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знімного апарата з похилою площиною, вестибулярною дугою на верхню щелепу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Брюкля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Андрезена-Хойпля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відкритого активатора Кламта, Шмута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роз’єднуючих активаторів Шварца, Корветскі, Вундерера, Френкеля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1631,00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Балтерса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1631,00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Бімлера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1631,00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Персіна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1631,00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апарата Ленона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1631,00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апаратів Френкеля 1-2-3 типів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1631,00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Припасування та здача ретенційного апарата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Фіксація одного брекета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Фіксація кожного наступного брекета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одного брекета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кожного наступного брекета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Формування дуги Енгля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Фіксація одного_зуба до дуги Енгля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дуги Енгля без коронок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Активація ортодонтичного апарата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Виготовлення лікарем ортодонтичного кільця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Пайка одного замка лікарем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Припасовка капи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Заміна одної лігатури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Лагодження протеза або його корекція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Зняття ортодонтичної коронки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Фіксація стандартної дуги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Фіксація дуги з 1 або 2 вигинами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Фіксація реверсійної дуги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Фіксація ретейнера на 4 зуба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1631,00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Фіксація одної ланки еластичного ланцюжка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Фіксація металевої лігатури до брекета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Здача ретенційного апарата з вестибулярною дугою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Навчання пацієнта правилам гігієни ротової порожнини та догляду за ортодонтичними апаратами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Проведення вправ для жувальних м&amp;apos;язів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Навчання дітей та батьків лікувальним вправам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Психотерапія для дітей та батьків під час ортодонтичного лікування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7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Соціальна консультація сім’ї оротодонтичного хворого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816,00</w:t>
            </w:r>
          </w:p>
        </w:tc>
      </w:tr>
    </w:tbl>
    <w:p>
      <w:pPr>
        <w:rPr>
          <w:b/>
          <w:sz w:val="28"/>
          <w:szCs w:val="28"/>
          <w:lang w:val="en-US"/>
        </w:rPr>
      </w:pPr>
    </w:p>
    <w:p>
      <w:pPr>
        <w:rPr>
          <w:b/>
          <w:sz w:val="28"/>
          <w:szCs w:val="28"/>
          <w:lang w:val="en-US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виконавчих органів, 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виконкому                              Володимир КОЦЮБА</w:t>
      </w:r>
    </w:p>
    <w:sectPr>
      <w:pgSz w:w="11906" w:h="16838"/>
      <w:pgMar w:top="993" w:right="850" w:bottom="426" w:left="1560" w:header="720" w:footer="720" w:gutter="0"/>
      <w:cols w:space="720" w:num="1"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08"/>
    <w:rsid w:val="001641D9"/>
    <w:rsid w:val="0022382E"/>
    <w:rsid w:val="00474B08"/>
    <w:rsid w:val="005B347E"/>
    <w:rsid w:val="00AA7728"/>
    <w:rsid w:val="00B102E6"/>
    <w:rsid w:val="00C507CB"/>
    <w:rsid w:val="00D129A2"/>
    <w:rsid w:val="00D34385"/>
    <w:rsid w:val="00D9063F"/>
    <w:rsid w:val="6941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link w:val="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3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8">
    <w:name w:val="Заголовок 2 Знак"/>
    <w:basedOn w:val="4"/>
    <w:link w:val="2"/>
    <w:qFormat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9">
    <w:name w:val="Заголовок 6 Знак"/>
    <w:basedOn w:val="4"/>
    <w:link w:val="3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  <w:sz w:val="20"/>
      <w:szCs w:val="20"/>
      <w:lang w:eastAsia="ru-RU"/>
    </w:rPr>
  </w:style>
  <w:style w:type="paragraph" w:customStyle="1" w:styleId="10">
    <w:name w:val="Абзац списка1"/>
    <w:basedOn w:val="1"/>
    <w:uiPriority w:val="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1">
    <w:name w:val="rvts23"/>
    <w:basedOn w:val="4"/>
    <w:uiPriority w:val="0"/>
  </w:style>
  <w:style w:type="character" w:customStyle="1" w:styleId="12">
    <w:name w:val="rvts0"/>
    <w:basedOn w:val="4"/>
    <w:uiPriority w:val="0"/>
  </w:style>
  <w:style w:type="character" w:customStyle="1" w:styleId="13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3137</Words>
  <Characters>17883</Characters>
  <Lines>149</Lines>
  <Paragraphs>41</Paragraphs>
  <TotalTime>18</TotalTime>
  <ScaleCrop>false</ScaleCrop>
  <LinksUpToDate>false</LinksUpToDate>
  <CharactersWithSpaces>20979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2022-04-11T11:01:00Z</dcterms:created>
  <dc:creator>User</dc:creator>
  <cp:lastModifiedBy>Відділ ІТ та ана�</cp:lastModifiedBy>
  <cp:lastPrinted>2022-04-12T12:06:00Z</cp:lastPrinted>
  <dcterms:modified xsi:type="dcterms:W3CDTF">2022-04-21T10:25:06Z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2B60A353972B422DAEEBE74D9E911A74</vt:lpwstr>
  </property>
</Properties>
</file>