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bookmarkStart w:id="0" w:name="_GoBack"/>
      <w:bookmarkEnd w:id="0"/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b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«</w:t>
      </w:r>
      <w:r>
        <w:rPr>
          <w:b/>
          <w:sz w:val="28"/>
          <w:szCs w:val="28"/>
        </w:rPr>
        <w:t>Про внесення змін до бюджету Дрогобицької міської територіальної громади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на 2023 рік</w:t>
      </w:r>
      <w:r>
        <w:rPr>
          <w:b/>
          <w:sz w:val="28"/>
          <w:szCs w:val="28"/>
          <w:lang w:val="uk-UA"/>
        </w:rPr>
        <w:t>»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Style w:val="4"/>
        <w:tblW w:w="9493" w:type="dxa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/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7"/>
        <w:ind w:right="421"/>
        <w:jc w:val="center"/>
        <w:rPr>
          <w:b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«</w:t>
      </w: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розмір </w:t>
      </w:r>
      <w:r>
        <w:rPr>
          <w:b/>
          <w:sz w:val="28"/>
          <w:szCs w:val="28"/>
        </w:rPr>
        <w:t>допомог</w:t>
      </w:r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</w:rPr>
        <w:t xml:space="preserve"> на поховання</w:t>
      </w:r>
      <w:r>
        <w:rPr>
          <w:b/>
          <w:sz w:val="28"/>
          <w:szCs w:val="28"/>
          <w:lang w:val="uk-UA"/>
        </w:rPr>
        <w:t>»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Style w:val="4"/>
        <w:tblW w:w="9493" w:type="dxa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/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7"/>
        <w:ind w:left="476"/>
        <w:jc w:val="center"/>
        <w:rPr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затвердження подання в Дрогобицький міськрайонний суд та реєстрацію помічника дієздатної фізичної особи»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Style w:val="4"/>
        <w:tblW w:w="9493" w:type="dxa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/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lang w:val="uk-UA"/>
        </w:rPr>
        <w:t>Про внесення змін у склад комісії з питань захисту прав дитини при викон</w:t>
      </w:r>
      <w:r>
        <w:rPr>
          <w:rFonts w:ascii="Times New Roman" w:hAnsi="Times New Roman"/>
          <w:b/>
          <w:bCs/>
          <w:sz w:val="28"/>
        </w:rPr>
        <w:t xml:space="preserve">авчому </w:t>
      </w:r>
      <w:r>
        <w:rPr>
          <w:rFonts w:ascii="Times New Roman" w:hAnsi="Times New Roman"/>
          <w:b/>
          <w:bCs/>
          <w:sz w:val="28"/>
          <w:lang w:val="uk-UA"/>
        </w:rPr>
        <w:t>комітеті Дрогобицької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Style w:val="4"/>
        <w:tblW w:w="9493" w:type="dxa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/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tabs>
          <w:tab w:val="left" w:pos="8880"/>
        </w:tabs>
        <w:ind w:right="-5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передачу матеріалів»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Style w:val="4"/>
        <w:tblW w:w="9493" w:type="dxa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/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b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Про визначення уповноваженого органу з прийому та розгляду заяв щодо компенсації витрат за тимчасове розміщення внутрішньо переміщених осіб, які розмістилися  у період воєнного стану на території Дрогобицької міської територіальної громади</w:t>
      </w:r>
      <w:r>
        <w:rPr>
          <w:b/>
          <w:sz w:val="28"/>
          <w:szCs w:val="28"/>
          <w:lang w:val="uk-UA"/>
        </w:rPr>
        <w:t>»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Style w:val="4"/>
        <w:tblW w:w="9493" w:type="dxa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/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p>
      <w:pPr>
        <w:tabs>
          <w:tab w:val="left" w:pos="6195"/>
        </w:tabs>
        <w:rPr>
          <w:rFonts w:asciiTheme="minorHAnsi" w:hAnsiTheme="minorHAnsi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268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5"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Обычный4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4">
    <w:name w:val="Normal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5">
    <w:name w:val="Основной текст Знак"/>
    <w:basedOn w:val="3"/>
    <w:link w:val="7"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5</TotalTime>
  <ScaleCrop>false</ScaleCrop>
  <LinksUpToDate>false</LinksUpToDate>
  <CharactersWithSpaces>7252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2022-09-14T06:17:00Z</cp:lastPrinted>
  <dcterms:modified xsi:type="dcterms:W3CDTF">2023-02-02T11:38:52Z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A6788EA9130E4B8DAE130348CE1F6A11</vt:lpwstr>
  </property>
</Properties>
</file>