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16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08.06.2022 р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 </w:t>
      </w:r>
      <w:r>
        <w:rPr>
          <w:rFonts w:ascii="Times New Roman" w:hAnsi="Times New Roman" w:cs="Times New Roman"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Депутати: Орест Каракевич,  Світлана Маменька, Олена Бичковяк, Роман Бейзик, Богдан Звір, Роман Шагала, Роман Курчик, Павло Цвігун, Ольга Мицак, Марія Тяжкун, Микола Рупняк,Оксана Савран, Роман Грицай, Юрій Кушлик, Ігор Герман 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Запрошені: </w:t>
      </w:r>
      <w:r>
        <w:rPr>
          <w:rFonts w:ascii="Times New Roman" w:hAnsi="Times New Roman" w:cs="Times New Roman"/>
          <w:sz w:val="28"/>
          <w:szCs w:val="28"/>
          <w:lang w:val="uk-UA"/>
        </w:rPr>
        <w:t>Володимир Коцюба – заступник міського голови, керуючий справами виконкому,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М.Свідовська – начальник управління майна громади, Андрій Швацький – начальник відділу правового забезпечення, представники відділу економіки, представники у</w:t>
      </w:r>
      <w:r>
        <w:rPr>
          <w:rStyle w:val="7"/>
          <w:rFonts w:ascii="Times New Roman" w:hAnsi="Times New Roman" w:cs="Times New Roman"/>
          <w:color w:val="000000"/>
          <w:sz w:val="28"/>
          <w:szCs w:val="28"/>
          <w:lang w:val="uk-UA"/>
        </w:rPr>
        <w:t>правлінню цифровізації, інформаційної політики та комунікацій, Ольга Данчук  - партнер компанії, яка є розробником концепції “</w:t>
      </w:r>
      <w:r>
        <w:rPr>
          <w:rFonts w:ascii="Times New Roman" w:hAnsi="Times New Roman" w:cs="Times New Roman"/>
          <w:sz w:val="28"/>
          <w:szCs w:val="28"/>
          <w:lang w:val="uk-UA"/>
        </w:rPr>
        <w:t>ЕКО-СМАРТ ІНДУСТРІАЛЬНИЙ ПАРК “ГАЛІТ”, Орест Фільц – начальник відділу залучення інвестицій ЛОД.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8"/>
        <w:shd w:val="clear" w:color="auto" w:fill="auto"/>
        <w:spacing w:line="240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Про затвердження концепції </w:t>
      </w:r>
      <w:r>
        <w:rPr>
          <w:rFonts w:ascii="Times New Roman" w:hAnsi="Times New Roman" w:eastAsia="sans-serif" w:cs="Times New Roman"/>
          <w:b w:val="0"/>
          <w:sz w:val="28"/>
          <w:szCs w:val="28"/>
          <w:lang w:val="uk-UA" w:eastAsia="zh-CN"/>
        </w:rPr>
        <w:t>індустріального парку «ЕКО-СМАРТ ІНДУСТРІАЛЬНИЙ ПАРК «ГАЛІТ» Дрогобицької міської територіальної громади.</w:t>
      </w:r>
    </w:p>
    <w:p>
      <w:pPr>
        <w:pStyle w:val="8"/>
        <w:shd w:val="clear" w:color="auto" w:fill="auto"/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 w:eastAsia="uk-UA" w:bidi="uk-UA"/>
        </w:rPr>
        <w:t xml:space="preserve">Про створення </w:t>
      </w:r>
      <w:r>
        <w:rPr>
          <w:rFonts w:ascii="Times New Roman" w:hAnsi="Times New Roman" w:eastAsia="sans-serif" w:cs="Times New Roman"/>
          <w:b w:val="0"/>
          <w:sz w:val="28"/>
          <w:szCs w:val="28"/>
          <w:lang w:val="uk-UA" w:eastAsia="zh-CN"/>
        </w:rPr>
        <w:t>індустріального парку «ЕКО-СМАРТ ІНДУСТРІАЛЬНИЙ ПАРК  «ГАЛІТ» Дрогобицької міської територіальної громади.</w:t>
      </w:r>
    </w:p>
    <w:p>
      <w:pPr>
        <w:pStyle w:val="8"/>
        <w:shd w:val="clear" w:color="auto" w:fill="auto"/>
        <w:spacing w:line="240" w:lineRule="auto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оголошення конкурсу з вибору керуючої компанії індустріальний парк “ЕКО-СМАРТ ІНДУСТРІАЛЬНИЙ ПАРК “ГАЛІТ” </w:t>
      </w:r>
      <w:r>
        <w:rPr>
          <w:rFonts w:ascii="Times New Roman" w:hAnsi="Times New Roman" w:eastAsia="sans-serif" w:cs="Times New Roman"/>
          <w:b w:val="0"/>
          <w:sz w:val="28"/>
          <w:szCs w:val="28"/>
          <w:lang w:val="uk-UA" w:eastAsia="zh-CN"/>
        </w:rPr>
        <w:t>Дрогобицької міської територіальної громади.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Доповідачі: </w:t>
      </w:r>
      <w:r>
        <w:rPr>
          <w:rFonts w:ascii="Times New Roman" w:hAnsi="Times New Roman" w:cs="Times New Roman"/>
          <w:sz w:val="28"/>
          <w:szCs w:val="28"/>
          <w:lang w:val="uk-UA"/>
        </w:rPr>
        <w:t>Ольга Данчук</w:t>
      </w:r>
      <w:r>
        <w:rPr>
          <w:rStyle w:val="7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партнер компанії, яка є розробником концепції “</w:t>
      </w:r>
      <w:r>
        <w:rPr>
          <w:rFonts w:ascii="Times New Roman" w:hAnsi="Times New Roman" w:cs="Times New Roman"/>
          <w:sz w:val="28"/>
          <w:szCs w:val="28"/>
          <w:lang w:val="uk-UA"/>
        </w:rPr>
        <w:t>ЕКО-СМАРТ ІНДУСТРІАЛЬНИЙ ПАРК “ГАЛІТ”, Орест Фільц – начальник відділу залучення інвестицій ЛОД проінформували депутатів про походження назви індустріального парку, про мету, завдання та функціональне призначення індустріального парку.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Поставили запитання на які отримали відповіді: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Роман Шагала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Роман Курчик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Юрій Кушлик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Роман Бейзик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Павло Цвігун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 Про визнання повноважень депутата Дрогобицької міської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 Про затвердження персонального складу постійних комісій Дрогобицької міської ради.</w:t>
      </w:r>
    </w:p>
    <w:p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Марія Тяжку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оскільки, повноваження депутата не визнано, запропонувала внести зміни, які будуть озвучені на засіданні сесії.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на розгляд ради.</w:t>
      </w:r>
    </w:p>
    <w:p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Про внесення змін до бюджету Дрогобицької міської територіальної громади на 2022 рік.</w:t>
      </w:r>
    </w:p>
    <w:p>
      <w:pPr>
        <w:pStyle w:val="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про бюджет Дрогобицької міської територіальної громади за І квартал 2022 року.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right="-5"/>
        <w:jc w:val="both"/>
        <w:rPr>
          <w:rStyle w:val="5"/>
          <w:rFonts w:ascii="Times New Roman" w:hAnsi="Times New Roman"/>
          <w:b w:val="0"/>
          <w:color w:val="212529"/>
          <w:sz w:val="28"/>
          <w:szCs w:val="28"/>
          <w:lang w:val="uk-UA"/>
        </w:rPr>
      </w:pPr>
      <w:r>
        <w:rPr>
          <w:rStyle w:val="5"/>
          <w:rFonts w:ascii="Times New Roman" w:hAnsi="Times New Roman"/>
          <w:color w:val="212529"/>
          <w:sz w:val="28"/>
          <w:szCs w:val="28"/>
          <w:lang w:val="uk-UA"/>
        </w:rPr>
        <w:t xml:space="preserve">СЛУХАЛИ:  </w:t>
      </w:r>
      <w:r>
        <w:rPr>
          <w:rStyle w:val="5"/>
          <w:rFonts w:ascii="Times New Roman" w:hAnsi="Times New Roman"/>
          <w:b w:val="0"/>
          <w:color w:val="212529"/>
          <w:sz w:val="28"/>
          <w:szCs w:val="28"/>
          <w:lang w:val="uk-UA"/>
        </w:rPr>
        <w:t>Про внесення змін до рішення міської ради від 22.12.2021 № 908 “Про затвердження програми компенсаційних виплат на пільговий проїзд автомобільним та залізничним транспортом окремим категоріям громадян на 2022 рік”.</w:t>
      </w:r>
    </w:p>
    <w:p>
      <w:pPr>
        <w:spacing w:after="0" w:line="240" w:lineRule="auto"/>
        <w:ind w:right="-5"/>
        <w:jc w:val="both"/>
        <w:rPr>
          <w:rStyle w:val="5"/>
          <w:rFonts w:ascii="Times New Roman" w:hAnsi="Times New Roman"/>
          <w:b w:val="0"/>
          <w:color w:val="212529"/>
          <w:sz w:val="28"/>
          <w:szCs w:val="28"/>
          <w:lang w:val="uk-UA"/>
        </w:rPr>
      </w:pPr>
    </w:p>
    <w:tbl>
      <w:tblPr>
        <w:tblStyle w:val="4"/>
        <w:tblW w:w="7499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  <w:gridCol w:w="4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334" w:type="pct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до Програми заходів з висвітлення діяльності міської ради, виконавчого комітету, посадових осіб та депутатів міської ради у засобах масової інформації у 2022 році, затвердженої рішенням Дрогобицької міської ради від 10.03.2022 року № 1059.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Детальніше було обговорено дане питання.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66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1" descr="ec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40" w:lineRule="auto"/>
        <w:ind w:right="-1" w:firstLine="708"/>
        <w:jc w:val="both"/>
        <w:rPr>
          <w:rStyle w:val="10"/>
          <w:rFonts w:eastAsiaTheme="minorHAnsi"/>
          <w:sz w:val="28"/>
          <w:szCs w:val="28"/>
          <w:lang w:val="uk-UA"/>
        </w:rPr>
      </w:pPr>
      <w:r>
        <w:rPr>
          <w:rStyle w:val="10"/>
          <w:rFonts w:eastAsiaTheme="minorHAnsi"/>
          <w:sz w:val="28"/>
          <w:szCs w:val="28"/>
          <w:lang w:val="uk-UA"/>
        </w:rPr>
        <w:t>Про затвердження Програми «Фінансове  забезпечення охорони та спожитої електричної енергії незавершеного будівництва по об’єкту: «Реконструкція стадіону «Галичина» на  вул. Спортивній,2   у м.Дрогобич,</w:t>
      </w:r>
    </w:p>
    <w:p>
      <w:pPr>
        <w:spacing w:after="0" w:line="240" w:lineRule="auto"/>
        <w:ind w:right="-1"/>
        <w:jc w:val="both"/>
        <w:rPr>
          <w:rStyle w:val="10"/>
          <w:rFonts w:eastAsiaTheme="minorHAnsi"/>
          <w:sz w:val="28"/>
          <w:szCs w:val="28"/>
          <w:lang w:val="uk-UA"/>
        </w:rPr>
      </w:pPr>
      <w:r>
        <w:rPr>
          <w:rStyle w:val="10"/>
          <w:rFonts w:eastAsiaTheme="minorHAnsi"/>
          <w:sz w:val="28"/>
          <w:szCs w:val="28"/>
          <w:lang w:val="uk-UA"/>
        </w:rPr>
        <w:t>Львівської області  під  спортивно - тренувальний молодіжний  комплекс».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у рішення сесії від 10.03.2022р. №1058 «Про затвердження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 і фінансового забезпечення, удосконалення та розвитку системи централізованого оповіщення і зв’язку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Дрогобицької територіальної громади  на 2022 рік у новій редакції»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11"/>
        <w:widowControl/>
        <w:tabs>
          <w:tab w:val="left" w:pos="0"/>
        </w:tabs>
        <w:spacing w:line="240" w:lineRule="auto"/>
        <w:jc w:val="both"/>
        <w:rPr>
          <w:rStyle w:val="5"/>
          <w:b w:val="0"/>
          <w:color w:val="212529"/>
          <w:sz w:val="28"/>
          <w:szCs w:val="28"/>
          <w:lang w:val="uk-UA"/>
        </w:rPr>
      </w:pPr>
      <w:r>
        <w:rPr>
          <w:rStyle w:val="12"/>
          <w:sz w:val="28"/>
          <w:szCs w:val="28"/>
          <w:lang w:val="uk-UA" w:eastAsia="uk-UA"/>
        </w:rPr>
        <w:t>СЛУХАДИ</w:t>
      </w:r>
      <w:r>
        <w:rPr>
          <w:rStyle w:val="12"/>
          <w:b w:val="0"/>
          <w:sz w:val="28"/>
          <w:szCs w:val="28"/>
          <w:lang w:val="uk-UA" w:eastAsia="uk-UA"/>
        </w:rPr>
        <w:t>:  Про затвердження</w:t>
      </w:r>
      <w:r>
        <w:rPr>
          <w:rStyle w:val="5"/>
          <w:color w:val="212529"/>
          <w:sz w:val="28"/>
          <w:szCs w:val="28"/>
          <w:lang w:val="uk-UA"/>
        </w:rPr>
        <w:t xml:space="preserve"> </w:t>
      </w:r>
      <w:r>
        <w:rPr>
          <w:rStyle w:val="5"/>
          <w:b w:val="0"/>
          <w:color w:val="212529"/>
          <w:sz w:val="28"/>
          <w:szCs w:val="28"/>
          <w:lang w:val="uk-UA"/>
        </w:rPr>
        <w:t>розміру кошторисної заробітної плати при визначенні вартості будівництва ( капітального ремонту, поточного ремонту та технічного переоснащення) у  2022 році.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5"/>
          <w:rFonts w:ascii="Times New Roman" w:hAnsi="Times New Roman"/>
          <w:color w:val="212529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містобудівної документації «Детальний план території кварталу садибної забудови в районі вул. Івана Франка м. Дрогобича Львівської області».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Марія Тяжкун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попросила детальніше ознайомити з цим питанням.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квартал для будівництва житла для тимчасово переміщених підприємців. За кошти замовника. Земля залишається у власності міста.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pStyle w:val="11"/>
        <w:widowControl/>
        <w:tabs>
          <w:tab w:val="left" w:pos="1134"/>
        </w:tabs>
        <w:spacing w:line="240" w:lineRule="auto"/>
        <w:jc w:val="both"/>
        <w:rPr>
          <w:rStyle w:val="5"/>
          <w:b w:val="0"/>
          <w:color w:val="212529"/>
          <w:sz w:val="28"/>
          <w:szCs w:val="28"/>
          <w:lang w:val="uk-UA"/>
        </w:rPr>
      </w:pPr>
    </w:p>
    <w:p>
      <w:pPr>
        <w:pStyle w:val="9"/>
        <w:jc w:val="both"/>
        <w:rPr>
          <w:rStyle w:val="5"/>
          <w:rFonts w:ascii="Times New Roman" w:hAnsi="Times New Roman"/>
          <w:b w:val="0"/>
          <w:sz w:val="28"/>
          <w:szCs w:val="28"/>
        </w:rPr>
      </w:pPr>
      <w:r>
        <w:rPr>
          <w:rStyle w:val="5"/>
          <w:rFonts w:ascii="Times New Roman" w:hAnsi="Times New Roman"/>
          <w:sz w:val="28"/>
          <w:szCs w:val="28"/>
        </w:rPr>
        <w:t xml:space="preserve">СЛУХАЛИ: </w:t>
      </w:r>
      <w:r>
        <w:rPr>
          <w:rStyle w:val="5"/>
          <w:rFonts w:ascii="Times New Roman" w:hAnsi="Times New Roman"/>
          <w:b w:val="0"/>
          <w:sz w:val="28"/>
          <w:szCs w:val="28"/>
        </w:rPr>
        <w:t>Про зміну назв та затвердження нової редакції статутів закладів загальної середньої освіти Дрогобицької міської ради Львівської області.</w:t>
      </w:r>
    </w:p>
    <w:p>
      <w:pPr>
        <w:pStyle w:val="13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 w:themeColor="text1"/>
          <w:szCs w:val="28"/>
          <w14:textFill>
            <w14:solidFill>
              <w14:schemeClr w14:val="tx1"/>
            </w14:solidFill>
          </w14:textFill>
        </w:rPr>
        <w:t>Про перейменування вулиць в Дрогобицькій міській територіальній громаді Дрогобицького району Львівської області</w:t>
      </w:r>
      <w:r>
        <w:rPr>
          <w:rFonts w:ascii="Times New Roman" w:hAnsi="Times New Roman"/>
          <w:i/>
          <w:color w:val="000000" w:themeColor="text1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pStyle w:val="9"/>
        <w:jc w:val="both"/>
        <w:rPr>
          <w:rStyle w:val="5"/>
          <w:rFonts w:ascii="Times New Roman" w:hAnsi="Times New Roman"/>
          <w:b w:val="0"/>
          <w:sz w:val="28"/>
          <w:szCs w:val="28"/>
        </w:rPr>
      </w:pPr>
    </w:p>
    <w:p>
      <w:pPr>
        <w:pStyle w:val="9"/>
        <w:jc w:val="both"/>
        <w:rPr>
          <w:rStyle w:val="5"/>
          <w:rFonts w:ascii="Times New Roman" w:hAnsi="Times New Roman"/>
          <w:b w:val="0"/>
          <w:sz w:val="28"/>
          <w:szCs w:val="28"/>
        </w:rPr>
      </w:pPr>
      <w:r>
        <w:rPr>
          <w:rStyle w:val="5"/>
          <w:rFonts w:ascii="Times New Roman" w:hAnsi="Times New Roman"/>
          <w:sz w:val="28"/>
          <w:szCs w:val="28"/>
        </w:rPr>
        <w:t>СЛУХАЛИ:</w:t>
      </w:r>
      <w:r>
        <w:rPr>
          <w:rStyle w:val="5"/>
          <w:rFonts w:ascii="Times New Roman" w:hAnsi="Times New Roman"/>
          <w:b w:val="0"/>
          <w:sz w:val="28"/>
          <w:szCs w:val="28"/>
        </w:rPr>
        <w:t xml:space="preserve">  Про зміну назви та затвердження нової редакції статуту Стебницького  закладу загальної середньої освіти № 18 Дрогобицької міської ради Львівської області.</w:t>
      </w:r>
    </w:p>
    <w:p>
      <w:pPr>
        <w:pStyle w:val="9"/>
        <w:jc w:val="both"/>
        <w:rPr>
          <w:rStyle w:val="5"/>
          <w:rFonts w:ascii="Times New Roman" w:hAnsi="Times New Roman"/>
          <w:b w:val="0"/>
          <w:sz w:val="28"/>
          <w:szCs w:val="28"/>
        </w:rPr>
      </w:pPr>
      <w:r>
        <w:rPr>
          <w:rStyle w:val="5"/>
          <w:rFonts w:ascii="Times New Roman" w:hAnsi="Times New Roman"/>
          <w:sz w:val="28"/>
          <w:szCs w:val="28"/>
        </w:rPr>
        <w:t>Роман Грицай</w:t>
      </w:r>
      <w:r>
        <w:rPr>
          <w:rStyle w:val="5"/>
          <w:rFonts w:ascii="Times New Roman" w:hAnsi="Times New Roman"/>
          <w:b w:val="0"/>
          <w:sz w:val="28"/>
          <w:szCs w:val="28"/>
        </w:rPr>
        <w:t xml:space="preserve"> – запропонував розгляд даного питання відкласти.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на розгляд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Роман Грицай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 рекомендаціями постійної комісії ради з питань освіти, культури, молодіжної політики, сім’ї та спорту запропонував створити комісії для вивчення питання щодо перейменування вулиць та присвоєння назв ново спроектованим вулицям.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5"/>
          <w:rFonts w:ascii="Times New Roman" w:hAnsi="Times New Roman"/>
          <w:sz w:val="28"/>
          <w:szCs w:val="28"/>
          <w:lang w:val="uk-UA"/>
        </w:rPr>
        <w:t xml:space="preserve">Тарас Кучма – </w:t>
      </w:r>
      <w:r>
        <w:rPr>
          <w:rStyle w:val="5"/>
          <w:rFonts w:ascii="Times New Roman" w:hAnsi="Times New Roman"/>
          <w:b w:val="0"/>
          <w:sz w:val="28"/>
          <w:szCs w:val="28"/>
          <w:lang w:val="uk-UA"/>
        </w:rPr>
        <w:t xml:space="preserve">доручив відділу діяльності ради підготувати розпорядження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ро створення комісії з вивчення питань щодо  проведення заходів дерусифікації та з перейменування і присвоєння назв вулицям,  провулкам, паркам,  скверам у межах Дрогобицької  міської територіальної громади.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До складу комісії включити: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Ігоря Петранича – начальника відділу містобудування та архітектури,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Ігоря Чаву – начальника управління культури та розвитку туризму,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Романа Грицая – голову постійної комісії ради з питань освіти, культури, молодіжної політики, сім’ї та спорту,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Андрія Швацького – начальника відділу правового забезпечення,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>Володимира Дзерина -  депутата Дрогобицької міської ради, голови постійної комісії ради з питань депутатської етики, законності, правопорядку, прав людини, розвитку громади та контролю за дотриманням Регламенту ради,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>Богдана Лазорака – директора “Адміністрація Державного історико – культурного заповідника “Нагуєвичі” (за згодою),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Старост.</w:t>
      </w:r>
    </w:p>
    <w:p>
      <w:pPr>
        <w:pStyle w:val="13"/>
        <w:ind w:firstLine="70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СЛУХАЛИ: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технічної документації із землеустрою по інвентаризації земельних ділянок та надання в оренду земельних ділянок для ведення товарного сільськогосподарського призначення.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припинення договорів про встановлення строкового сервітуту,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проекту землеустрою щодо відведення земельної ділянки під об’єктом нерухомого майна та надання в оренду земельної ділянки.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виготовлення проектів землеустрою, що забезпечують еколого-економічне обґрунтування сівозміни та впорядкування угідь.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відміну пунктів рішень Дрогобицької міської ради та внесення змін в Договір.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5"/>
          <w:b w:val="0"/>
          <w:color w:val="000000"/>
          <w:sz w:val="28"/>
          <w:szCs w:val="28"/>
          <w:lang w:val="uk-UA"/>
        </w:rPr>
      </w:pPr>
      <w:r>
        <w:rPr>
          <w:rStyle w:val="5"/>
          <w:b w:val="0"/>
          <w:color w:val="212529"/>
          <w:sz w:val="28"/>
          <w:szCs w:val="28"/>
          <w:lang w:val="uk-UA"/>
        </w:rPr>
        <w:t xml:space="preserve">Про припинення права постійного користування земельною ділянкою </w:t>
      </w:r>
      <w:r>
        <w:rPr>
          <w:rStyle w:val="5"/>
          <w:b w:val="0"/>
          <w:color w:val="000000"/>
          <w:sz w:val="28"/>
          <w:szCs w:val="28"/>
          <w:lang w:val="uk-UA"/>
        </w:rPr>
        <w:t>та передачу в постійне користування земельної ділянки.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 земельної ділянки.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rStyle w:val="5"/>
          <w:b w:val="0"/>
          <w:color w:val="212529"/>
          <w:sz w:val="28"/>
          <w:szCs w:val="28"/>
          <w:shd w:val="clear" w:color="auto" w:fill="FFFFFF"/>
          <w:lang w:val="uk-UA"/>
        </w:rPr>
        <w:t>Про внесення змін у рішення сесії Дрогобицької міської ради.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212529"/>
          <w:sz w:val="28"/>
          <w:szCs w:val="28"/>
          <w:lang w:val="uk-UA"/>
        </w:rPr>
      </w:pPr>
      <w:r>
        <w:rPr>
          <w:rStyle w:val="5"/>
          <w:b w:val="0"/>
          <w:color w:val="212529"/>
          <w:sz w:val="28"/>
          <w:szCs w:val="28"/>
          <w:lang w:val="uk-UA"/>
        </w:rPr>
        <w:t>Про відмову у наданні дозволу на виготовлення проекту землеустрою щодо відведення земельної ділянки для будівництва і обслуговування житлового будинку на вул. Завіжна у м. Дрогобичі.</w:t>
      </w: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затвердження 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КВЦПЗ 03.07), площею 423 кв.м., що розташована: Львівська область, Дрогобицький район, м. Дрогобич, вулиця Стрийська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</w:t>
      </w: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затвердження </w:t>
      </w:r>
      <w:r>
        <w:rPr>
          <w:rStyle w:val="1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 та обслуговування інших будівель громадської забудови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КВЦПЗ 03.15), площею 1000 кв.м., що розташована: Львівська область,  Дрогобицький район, м. Дрогобич, вулиця Стрийська та надання дозволу на проведення експертної грошової оцінки земельної ділянки, що підлягає продажу на конкурентних засадах (на земельних торгах у формі електронного аукціону).</w:t>
      </w:r>
    </w:p>
    <w:p>
      <w:pPr>
        <w:pStyle w:val="6"/>
        <w:shd w:val="clear" w:color="auto" w:fill="FFFFFF"/>
        <w:tabs>
          <w:tab w:val="left" w:pos="0"/>
        </w:tabs>
        <w:spacing w:before="0" w:beforeAutospacing="0" w:after="0" w:afterAutospacing="0"/>
        <w:ind w:right="-1" w:firstLine="708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надання дозволу на виготовлення звіту про експертну грошову оцінку земельної ділянки 0,2500 га на вул. Трускавецькій, включеної в перелік для продажу на земельних торгах у формі аукціону.</w:t>
      </w:r>
    </w:p>
    <w:p>
      <w:pPr>
        <w:pStyle w:val="15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 xml:space="preserve">Про продаж права оренди на земельну ділянку для будівництва та обслуговування інших будівель громадської забудови (КВЦПЗ 03.15), площею 0,7000 га, що розташована: Львівська обл., </w:t>
      </w:r>
      <w:r>
        <w:rPr>
          <w:b w:val="0"/>
          <w:color w:val="000000"/>
        </w:rPr>
        <w:t>м. Дрогобич (в межах населеного пункту), вул. П. Орлика; кадастровий номер: 4610600000:01:015:0132</w:t>
      </w:r>
      <w:r>
        <w:rPr>
          <w:b w:val="0"/>
        </w:rPr>
        <w:t xml:space="preserve"> </w:t>
      </w:r>
      <w:r>
        <w:rPr>
          <w:b w:val="0"/>
          <w:color w:val="auto"/>
        </w:rPr>
        <w:t>на конкурентних засадах (на земельних торгах у формі електронного аукціону).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212529"/>
          <w:sz w:val="28"/>
          <w:szCs w:val="28"/>
          <w:lang w:val="uk-UA"/>
        </w:rPr>
      </w:pPr>
      <w:r>
        <w:rPr>
          <w:rStyle w:val="5"/>
          <w:b w:val="0"/>
          <w:color w:val="212529"/>
          <w:sz w:val="28"/>
          <w:szCs w:val="28"/>
          <w:lang w:val="uk-UA"/>
        </w:rPr>
        <w:t>Про відмову у наданні дозволу на виготовлення проекту землеустрою щодо відведення земельної ділянки для будівництва і обслуговування житлового будинку на вул. Наливайка у м. Дрогобичі.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надання в оренду земельних ділянок.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pStyle w:val="13"/>
        <w:jc w:val="both"/>
        <w:rPr>
          <w:rFonts w:ascii="Times New Roman" w:hAnsi="Times New Roman"/>
          <w:sz w:val="16"/>
          <w:szCs w:val="16"/>
        </w:rPr>
      </w:pPr>
    </w:p>
    <w:p>
      <w:pPr>
        <w:pStyle w:val="13"/>
        <w:ind w:firstLine="70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СЛУХАЛИ: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включення до Переліку другого типу об’єктів комунальної  власності територіальної громади в особі Дрогобицької міської ради та надання дозволу на укладення договору оренди нежитлових приміщень.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надання дозволу на  безкоштовну передачу  матеріальних цінностей.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проведення розрахунків за оплату комунальних послуг балансоутримувачами нежитлових будівель комунальної власності територіальної громади в особі Дрогобицької міської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Про внесення змін у рішення сесії Дрогобицької міської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затвердження звітів про незалежну оцінку об’єктів комунальної власності територіальної громади в особі Дрогобицької міської ради Львівської області та про проведення електронного аукціону з продажу нежитлових приміщень.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>Про</w:t>
      </w:r>
      <w:r>
        <w:rPr>
          <w:rStyle w:val="5"/>
          <w:rFonts w:ascii="Times New Roman" w:hAnsi="Times New Roman" w:eastAsiaTheme="majorEastAsia"/>
          <w:b w:val="0"/>
          <w:color w:val="212529"/>
          <w:sz w:val="28"/>
          <w:szCs w:val="28"/>
          <w:shd w:val="clear" w:color="auto" w:fill="FFFFFF"/>
          <w:lang w:val="uk-UA"/>
        </w:rPr>
        <w:t xml:space="preserve"> затвердження передавального акту Cтебницької міської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 проведення електронного аукціону для продажу нежитлового приміщення.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lang w:val="uk-UA"/>
        </w:rPr>
      </w:pPr>
      <w:r>
        <w:rPr>
          <w:rStyle w:val="5"/>
          <w:b w:val="0"/>
          <w:color w:val="212529"/>
          <w:sz w:val="28"/>
          <w:szCs w:val="28"/>
          <w:lang w:val="uk-UA"/>
        </w:rPr>
        <w:t>Про продовження дії договору оренди нежитлового приміщення.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Тарас КУЧМА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25786"/>
    <w:rsid w:val="0FB2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0" w:line="240" w:lineRule="auto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rFonts w:cs="Times New Roman"/>
      <w:b/>
      <w:bCs/>
    </w:rPr>
  </w:style>
  <w:style w:type="paragraph" w:styleId="6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7"/>
      <w:szCs w:val="17"/>
      <w:lang w:eastAsia="ru-RU"/>
    </w:rPr>
  </w:style>
  <w:style w:type="character" w:customStyle="1" w:styleId="7">
    <w:name w:val="apple-converted-space"/>
    <w:basedOn w:val="3"/>
    <w:uiPriority w:val="0"/>
  </w:style>
  <w:style w:type="paragraph" w:customStyle="1" w:styleId="8">
    <w:name w:val="Основной текст (2)"/>
    <w:basedOn w:val="1"/>
    <w:uiPriority w:val="0"/>
    <w:pPr>
      <w:widowControl w:val="0"/>
      <w:shd w:val="clear" w:color="auto" w:fill="FFFFFF"/>
      <w:spacing w:after="0" w:line="480" w:lineRule="exact"/>
    </w:pPr>
    <w:rPr>
      <w:b/>
      <w:bCs/>
      <w:spacing w:val="19"/>
      <w:sz w:val="23"/>
      <w:szCs w:val="23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customStyle="1" w:styleId="10">
    <w:name w:val="Основний текст (3)"/>
    <w:basedOn w:val="3"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11">
    <w:name w:val="Style7"/>
    <w:basedOn w:val="1"/>
    <w:qFormat/>
    <w:uiPriority w:val="0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Font Style18"/>
    <w:basedOn w:val="3"/>
    <w:qFormat/>
    <w:uiPriority w:val="0"/>
    <w:rPr>
      <w:rFonts w:hint="default" w:ascii="Times New Roman" w:hAnsi="Times New Roman" w:cs="Times New Roman"/>
      <w:b/>
      <w:bCs/>
      <w:sz w:val="26"/>
      <w:szCs w:val="26"/>
    </w:rPr>
  </w:style>
  <w:style w:type="paragraph" w:customStyle="1" w:styleId="13">
    <w:name w:val="Normal1"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4">
    <w:name w:val="docdata"/>
    <w:uiPriority w:val="99"/>
  </w:style>
  <w:style w:type="paragraph" w:customStyle="1" w:styleId="15">
    <w:name w:val="Рішення назва"/>
    <w:basedOn w:val="2"/>
    <w:qFormat/>
    <w:uiPriority w:val="0"/>
    <w:pPr>
      <w:spacing w:before="0"/>
      <w:ind w:right="4820"/>
      <w:jc w:val="both"/>
    </w:pPr>
    <w:rPr>
      <w:rFonts w:ascii="Times New Roman" w:hAnsi="Times New Roman" w:eastAsia="Times New Roman" w:cs="Times New Roman"/>
      <w:color w:val="365F91"/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2023-06-05T11:46:00Z</dcterms:created>
  <dc:creator>Відділ ІТ та ана�</dc:creator>
  <cp:lastModifiedBy>Відділ ІТ та ана�</cp:lastModifiedBy>
  <dcterms:modified xsi:type="dcterms:W3CDTF">2023-06-05T12:15:10Z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D5852CFB37584B0EA46F128D34C0FA79</vt:lpwstr>
  </property>
</Properties>
</file>