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17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погоджувальної ради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13.07.2022 р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Присутні:  </w:t>
      </w:r>
      <w:r>
        <w:rPr>
          <w:rFonts w:ascii="Times New Roman" w:hAnsi="Times New Roman" w:cs="Times New Roman"/>
          <w:sz w:val="28"/>
          <w:szCs w:val="28"/>
          <w:lang w:val="uk-UA"/>
        </w:rPr>
        <w:t>Тарас Кучма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uk-UA"/>
        </w:rPr>
        <w:t>Роман Бейзик, Роман Курчик, Ольга Мицак, Марія Тяжкун, Оксана Савран, Роман Грицай, Юрій Кушлик, Ігор Герман, Ганна Іваночко,  Наталія Мичуда, Наталія Беднарчик, Олег Майданюк, Андрій Паутинка, Олег Пилипців.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Тарас Кучма –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запропонував доповнити порядок денний питанням “Про внесення змін до рішення Дрогобицької міської ради від 09 вересня 2021 року № 593” (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Релігійна громада Української греко-католицької церкви парафії блаженних священномучеників Северіяна, Якима та Віталія, ієромонахів дрогобицьких у м. Дрогобич, Дрогобицького району).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uk-UA"/>
        </w:rPr>
        <w:t>Депутати підтримали дану пропозицію.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uk-UA"/>
        </w:rPr>
        <w:t>Юрій Кушлик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– запропонував доповнити порядок денний питанням “</w:t>
      </w:r>
      <w:r>
        <w:rPr>
          <w:rFonts w:ascii="Times New Roman" w:hAnsi="Times New Roman" w:eastAsia="Calibri" w:cs="Times New Roman"/>
          <w:iCs/>
          <w:sz w:val="28"/>
          <w:szCs w:val="28"/>
          <w:lang w:val="uk-UA"/>
        </w:rPr>
        <w:t>Про внесення змін до рішення від 27.05.2021 № 368 “Про затвердження Положення про нарахування та сплату місцевих податків та зборів”.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uk-UA"/>
        </w:rPr>
        <w:t>Оксана Савран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 – зауважили, що цим порушується ст. 27 Регламенту Дрогобицької міської ради восьмого скликання.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uk-UA"/>
        </w:rPr>
        <w:t>Депутати вирішили дане питання винести на розгляд ради.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 житлово – комунального господарства.</w:t>
      </w:r>
    </w:p>
    <w:p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1. Про надання дозволу на виготовлення проекту містобудівної документації «Детальний план території земельної ділянки кадастровий номер 4621280600:02:000:1727, яка розташована на території Дрогобицької міської територіальної громади в с. Брониці, Дрогобицького району, Львівської області, площею 2,9882 га  щодо зміни її цільового призначення для будівництва та обслуговування будівель закладів комунального обслуговування».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pStyle w:val="7"/>
        <w:widowControl/>
        <w:tabs>
          <w:tab w:val="left" w:pos="0"/>
        </w:tabs>
        <w:spacing w:line="240" w:lineRule="auto"/>
        <w:ind w:right="-1"/>
        <w:jc w:val="both"/>
        <w:rPr>
          <w:rStyle w:val="8"/>
          <w:b w:val="0"/>
          <w:sz w:val="28"/>
          <w:szCs w:val="28"/>
          <w:lang w:val="uk-UA" w:eastAsia="uk-UA"/>
        </w:rPr>
      </w:pPr>
      <w:r>
        <w:rPr>
          <w:rStyle w:val="8"/>
          <w:b w:val="0"/>
          <w:sz w:val="28"/>
          <w:szCs w:val="28"/>
          <w:lang w:val="uk-UA" w:eastAsia="uk-UA"/>
        </w:rPr>
        <w:tab/>
      </w:r>
      <w:r>
        <w:rPr>
          <w:rStyle w:val="8"/>
          <w:b w:val="0"/>
          <w:sz w:val="28"/>
          <w:szCs w:val="28"/>
          <w:lang w:val="uk-UA" w:eastAsia="uk-UA"/>
        </w:rPr>
        <w:t xml:space="preserve">2. Про передачу функцій замовника та проектно-кошторисної документації департаменту міського господарства 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pStyle w:val="7"/>
        <w:widowControl/>
        <w:tabs>
          <w:tab w:val="left" w:pos="0"/>
        </w:tabs>
        <w:spacing w:line="240" w:lineRule="auto"/>
        <w:ind w:right="-1"/>
        <w:jc w:val="both"/>
        <w:rPr>
          <w:rStyle w:val="8"/>
          <w:b w:val="0"/>
          <w:sz w:val="28"/>
          <w:szCs w:val="28"/>
          <w:lang w:val="uk-UA" w:eastAsia="uk-UA"/>
        </w:rPr>
      </w:pPr>
      <w:r>
        <w:rPr>
          <w:rStyle w:val="8"/>
          <w:b w:val="0"/>
          <w:sz w:val="28"/>
          <w:szCs w:val="28"/>
          <w:lang w:val="uk-UA" w:eastAsia="uk-UA"/>
        </w:rPr>
        <w:tab/>
      </w:r>
      <w:r>
        <w:rPr>
          <w:rStyle w:val="8"/>
          <w:b w:val="0"/>
          <w:sz w:val="28"/>
          <w:szCs w:val="28"/>
          <w:lang w:val="uk-UA" w:eastAsia="uk-UA"/>
        </w:rPr>
        <w:t xml:space="preserve">3. Про відмову від здійснення права купівлі  5 (п’ять в секції 5 п’ячть в гуртожитку на вул.. Симоненка, 21  в місті Стебник, що становить 20/100 (двадцять сотих) часток у праві власності.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tbl>
      <w:tblPr>
        <w:tblStyle w:val="4"/>
        <w:tblW w:w="5000" w:type="pct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58"/>
        <w:gridCol w:w="74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550" w:type="pct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" w:type="pct"/>
            <w:shd w:val="clear" w:color="auto" w:fill="FFFFFF"/>
          </w:tcPr>
          <w:p>
            <w:pPr>
              <w:spacing w:after="0" w:line="240" w:lineRule="auto"/>
              <w:ind w:left="-85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>
      <w:pPr>
        <w:pStyle w:val="9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 погодження реструктуризації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заборгованості комунального підприємства «Дрогобичтеплоенерго» Дрогобицької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за договорами реструктуризації заборгованості за </w:t>
      </w:r>
      <w:r>
        <w:rPr>
          <w:rFonts w:ascii="Times New Roman" w:hAnsi="Times New Roman" w:cs="Times New Roman"/>
          <w:spacing w:val="-1"/>
          <w:sz w:val="28"/>
          <w:szCs w:val="28"/>
        </w:rPr>
        <w:t>спожитий природний газ з НАК «Нафтогаз України».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Про затвердження Програми перспективного розвитку системи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централізованого теплопостачання міст Дрогобича та Стебника на період 2022-2023 р.р.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Про затвердження Програми відшкодування різниці в тарифах на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послуги теплопостачання для споживачів КП «Дрогобичтеплоенерго» ДМР на 2022 рік.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Про передачу проектно-кошторисної документації, списання застарілої проектно-кошторисної документації, затрат з незавершеного будівництва та затрат з реконструкції об’єктів житлово-комунального господарства.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 освіти, культури, спорту.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12529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color w:val="212529"/>
          <w:sz w:val="28"/>
          <w:szCs w:val="28"/>
          <w:lang w:val="uk-UA" w:eastAsia="uk-UA"/>
        </w:rPr>
        <w:t xml:space="preserve">1. Про затвердження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Порядку  проведення конкурсу на зайняття посад директора та педагогічних працівників </w:t>
      </w:r>
      <w:r>
        <w:rPr>
          <w:rFonts w:ascii="Times New Roman" w:hAnsi="Times New Roman" w:cs="Times New Roman"/>
          <w:bCs/>
          <w:color w:val="212529"/>
          <w:sz w:val="28"/>
          <w:szCs w:val="28"/>
          <w:lang w:val="uk-UA" w:eastAsia="uk-UA"/>
        </w:rPr>
        <w:t>комунальної установи «Центр професійного розвитку педагогічних працівників Дрогобицької міської ради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color w:val="212529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color w:val="212529"/>
          <w:sz w:val="28"/>
          <w:szCs w:val="28"/>
          <w:lang w:val="uk-UA" w:eastAsia="uk-UA"/>
        </w:rPr>
        <w:t>Львівської області» .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color w:val="212529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color w:val="212529"/>
          <w:sz w:val="28"/>
          <w:szCs w:val="28"/>
          <w:lang w:val="uk-UA" w:eastAsia="uk-UA"/>
        </w:rPr>
        <w:t>Роман Грицай, голова постійної комісії ради</w:t>
      </w:r>
      <w:r>
        <w:rPr>
          <w:rFonts w:ascii="Times New Roman" w:hAnsi="Times New Roman" w:cs="Times New Roman"/>
          <w:bCs/>
          <w:color w:val="212529"/>
          <w:sz w:val="28"/>
          <w:szCs w:val="28"/>
          <w:lang w:val="uk-UA" w:eastAsia="uk-UA"/>
        </w:rPr>
        <w:t xml:space="preserve"> – на сесії буде озвучено доповнення до додатку.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>
        <w:rPr>
          <w:rStyle w:val="5"/>
          <w:rFonts w:ascii="Times New Roman" w:hAnsi="Times New Roman"/>
          <w:sz w:val="27"/>
          <w:szCs w:val="27"/>
          <w:shd w:val="clear" w:color="auto" w:fill="FFFFFF"/>
          <w:lang w:val="uk-UA"/>
        </w:rPr>
        <w:tab/>
      </w:r>
      <w:r>
        <w:rPr>
          <w:rStyle w:val="5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2. Про зміну типу, назви та затвердження нової редакції статутів закладів дошкільної освіти Дрогобицької міської ради Львівської області.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212529"/>
          <w:sz w:val="28"/>
          <w:szCs w:val="28"/>
          <w:lang w:val="uk-UA" w:eastAsia="uk-UA"/>
        </w:rPr>
        <w:t>Роман Грицай, голова постійної комісії ради</w:t>
      </w:r>
      <w:r>
        <w:rPr>
          <w:rFonts w:ascii="Times New Roman" w:hAnsi="Times New Roman" w:cs="Times New Roman"/>
          <w:bCs/>
          <w:color w:val="212529"/>
          <w:sz w:val="28"/>
          <w:szCs w:val="28"/>
          <w:lang w:val="uk-UA" w:eastAsia="uk-UA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у комісії є зауваження до Статуту ЗДО № 19 “Полуничка”. Оскільки міняється тип закладу, то можливе зменшення кількості дітей. Доручити відділу освіти надати комісії довідку про кількість дітей, які хворіють на туберкульоз.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на розгляд ради.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3. Про внесення змін у структуру Дрогобицької централізованої бібліотечної системи.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tabs>
          <w:tab w:val="left" w:pos="1080"/>
          <w:tab w:val="left" w:pos="1260"/>
        </w:tabs>
        <w:jc w:val="both"/>
        <w:rPr>
          <w:b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Питання правового характеру.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Про делегування  виконавчому комітету Дрогобицької міської ради  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права на оплату судового збору та інших судових витрат  для звернення 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Дрогобицької міської ради в суди і оплату   судових витрат та витрат по виконавчих  провадженнях, які стягуються з Дрогобицької міської ради.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 внесення змін в </w:t>
      </w:r>
      <w:r>
        <w:rPr>
          <w:rFonts w:ascii="Times New Roman" w:hAnsi="Times New Roman" w:eastAsia="Calibri" w:cs="Times New Roman"/>
          <w:bCs/>
          <w:sz w:val="28"/>
          <w:szCs w:val="28"/>
          <w:lang w:val="uk-UA"/>
        </w:rPr>
        <w:t>рішення № 483 «Про закупівлю спеціалізованого медичного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Calibri" w:cs="Times New Roman"/>
          <w:bCs/>
          <w:sz w:val="28"/>
          <w:szCs w:val="28"/>
          <w:lang w:val="uk-UA"/>
        </w:rPr>
        <w:t>обладнання комунальним некомерційним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Calibri" w:cs="Times New Roman"/>
          <w:bCs/>
          <w:sz w:val="28"/>
          <w:szCs w:val="28"/>
          <w:lang w:val="uk-UA"/>
        </w:rPr>
        <w:t>підприємством «Дрогобицька міська лікарня №1»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Calibri" w:cs="Times New Roman"/>
          <w:bCs/>
          <w:sz w:val="28"/>
          <w:szCs w:val="28"/>
          <w:lang w:val="uk-UA"/>
        </w:rPr>
        <w:t>Дрогобицької міської ради, визначення умов і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Calibri" w:cs="Times New Roman"/>
          <w:bCs/>
          <w:sz w:val="28"/>
          <w:szCs w:val="28"/>
          <w:lang w:val="uk-UA"/>
        </w:rPr>
        <w:t>способів забезпечення виконання зобов’язань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Calibri" w:cs="Times New Roman"/>
          <w:bCs/>
          <w:sz w:val="28"/>
          <w:szCs w:val="28"/>
          <w:lang w:val="uk-UA"/>
        </w:rPr>
        <w:t>на умовах фінансового лізингу».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 майна громади.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 передачу на баланс Управління культури та розвитку туризму нежитлової будівлі за адресою: с. Брониця, вул. Самбірська, 6.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2. Про встановлення розміру орендної плати за оренду комунального майна.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3. Про об’єднання об’єктів нерухомого майна.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4. Про включення до Переліку першого типу об’єктів комунальної власності територіальної громади в особі Дрогобицької  міської ради Львівської області, які підлягають передачі в оренду шляхом проведення аукціону.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5. Про включення до Переліку другого типу об’єктів комунальної  власності територіальної громади в особі Дрогобицької міської ради Львівської області  та надання дозволу на укладення договору оренди нежитлових приміщень.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pStyle w:val="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Про передачу в погодинну оренду нерухомого майна.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7.  Про надання дозволу на  безкоштовну передачу  матеріальних цінностей.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8. Про внесення змін у рішення сесій Дрогобицької міської ради № 1131 від 12.05.2022 року та № 605 від 09.09.2021 року.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Про затвердження звітів про незалежну оцінку об’єктів комунальної власності територіальної громади в особі Дрогобицької міської ради Львівської області та про проведення електронного аукціону з продажу нежитлового приміщення.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spacing w:after="0" w:line="240" w:lineRule="auto"/>
        <w:ind w:firstLine="708"/>
        <w:jc w:val="both"/>
        <w:rPr>
          <w:rStyle w:val="5"/>
          <w:rFonts w:ascii="Times New Roman" w:hAnsi="Times New Roman" w:eastAsiaTheme="majorEastAsia"/>
          <w:b w:val="0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10. Про</w:t>
      </w:r>
      <w:r>
        <w:rPr>
          <w:rStyle w:val="5"/>
          <w:rFonts w:ascii="Times New Roman" w:hAnsi="Times New Roman" w:eastAsiaTheme="majorEastAsia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5"/>
          <w:rFonts w:ascii="Times New Roman" w:hAnsi="Times New Roman" w:eastAsiaTheme="majorEastAsia"/>
          <w:b w:val="0"/>
          <w:color w:val="212529"/>
          <w:sz w:val="28"/>
          <w:szCs w:val="28"/>
          <w:shd w:val="clear" w:color="auto" w:fill="FFFFFF"/>
          <w:lang w:val="uk-UA"/>
        </w:rPr>
        <w:t>затвердження передавального акту Дережицької сільської ради.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spacing w:after="0" w:line="240" w:lineRule="auto"/>
        <w:ind w:firstLine="708"/>
        <w:jc w:val="both"/>
        <w:rPr>
          <w:rStyle w:val="5"/>
          <w:rFonts w:ascii="Times New Roman" w:hAnsi="Times New Roman" w:eastAsiaTheme="majorEastAsia"/>
          <w:b w:val="0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11. Про</w:t>
      </w:r>
      <w:r>
        <w:rPr>
          <w:rStyle w:val="5"/>
          <w:rFonts w:ascii="Times New Roman" w:hAnsi="Times New Roman" w:eastAsiaTheme="majorEastAsia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5"/>
          <w:rFonts w:ascii="Times New Roman" w:hAnsi="Times New Roman" w:eastAsiaTheme="majorEastAsia"/>
          <w:b w:val="0"/>
          <w:color w:val="212529"/>
          <w:sz w:val="28"/>
          <w:szCs w:val="28"/>
          <w:shd w:val="clear" w:color="auto" w:fill="FFFFFF"/>
          <w:lang w:val="uk-UA"/>
        </w:rPr>
        <w:t>затвердження передавального акту Cтебницької міської ради.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Про проведення електронного аукціону для продажу нежитлового приміщення.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pStyle w:val="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5"/>
          <w:b w:val="0"/>
          <w:color w:val="212529"/>
          <w:sz w:val="28"/>
          <w:szCs w:val="28"/>
          <w:lang w:val="uk-UA"/>
        </w:rPr>
      </w:pPr>
      <w:r>
        <w:rPr>
          <w:rStyle w:val="5"/>
          <w:b w:val="0"/>
          <w:color w:val="212529"/>
          <w:sz w:val="28"/>
          <w:szCs w:val="28"/>
          <w:lang w:val="uk-UA"/>
        </w:rPr>
        <w:t>13. Про продовження дії договорів оренди нежитлових приміщень.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  <w:t xml:space="preserve">14. Про надання дозволу на списання основних засобів,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малоцінного інвентаря.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tabs>
          <w:tab w:val="left" w:pos="0"/>
        </w:tabs>
        <w:ind w:right="-1"/>
        <w:jc w:val="both"/>
        <w:rPr>
          <w:b/>
          <w:sz w:val="28"/>
          <w:szCs w:val="28"/>
          <w:lang w:val="uk-UA"/>
        </w:rPr>
      </w:pPr>
    </w:p>
    <w:p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6. Земельні питання.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Про надання дозволу на зміну конфігурації земельної ділянки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передачу в суборенду земельної ділянки.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 затвердження матеріалів  проектів землеустрою щодо відведення земельних ділянок під об’єктами нерухомого майна.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Андрій Паутинка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до п.п. 1.1. (Гром) є зауваження комісії. Пропонуємо виїхати та оглянути дану земельну ділянку.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на розгляд ради.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 затвердження матеріалів  проекту землеустрою щодо відведення земельної ділянки на вул. П. Орлика.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Андрій Паутинка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засіданні комісії ане питання не розглядалося.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на розгляд ради.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Про затвердження матеріалів  проектів землеустрою щодо відведення земельних ділянок та передачу у постійне користування земельних ділянок.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Про затвердження матеріалів  проекту землеустрою щодо відведення земельної ділянки та передачу у постійне користування земельної ділянки.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6. Про затвердження матеріалів  проекту землеустрою щодо відведення земельної ділянки.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Про затвердження матеріалів  проекту землеустрою щодо відведення земельної ділянки на вул. Грушевського, біля шпихліра – житниці, пам’ятки архітектури XVIII ст. національного значення.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8. Про затвердження матеріалів технічної документації із землеустрою щодо встановлення (відновлення) меж земельної ділянки в натурі (на місцевості) .</w:t>
      </w:r>
    </w:p>
    <w:p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Андрій Паутинка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до п.п. 1.1. не подано усіх документів, пропоную до вивчити.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на розгляд ради.</w:t>
      </w:r>
    </w:p>
    <w:p>
      <w:pPr>
        <w:tabs>
          <w:tab w:val="left" w:pos="0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Про затвердження матеріалів технічної документації щодо інвентаризації земельних ділянок та передачу в постійне користування земельних ділянок в с. Рихтичі.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Про надання дозволу на розроблення технічної документації із землеустрою щодо інвентаризації земельних ділянок 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Про надання дозволу на розроблення проекту землеустрою щодо відведення земельної ділянки під об’єктами нерухомого майна на вул. Тураша, 20, м. Дрогобич.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Андрій Паутинка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зауваження до даного рішення.   Довивчити питання, оскільки  дана земельна ділянка межує з залізничною коліє.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на розгляд ради.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12. Про надання згоди на виготовлення технічної документації з землеустрою щодо поділу та об’єднання земельної ділянки.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 Про надання дозволу на розроблення проектів землеустрою щодо відведення земельних ділянок під об’єктами нерухомого майна.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 Про надання дозволу на розроблення проектів землеустрою щодо відведення земельних ділянок для будівництва та обслуговування інших будівель громадської забудови.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pStyle w:val="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12529"/>
          <w:sz w:val="28"/>
          <w:szCs w:val="28"/>
          <w:lang w:val="uk-UA"/>
        </w:rPr>
      </w:pPr>
      <w:r>
        <w:rPr>
          <w:rStyle w:val="5"/>
          <w:b w:val="0"/>
          <w:color w:val="212529"/>
          <w:sz w:val="28"/>
          <w:szCs w:val="28"/>
          <w:lang w:val="uk-UA"/>
        </w:rPr>
        <w:t>15. Про надання дозволу на розроблення проектів землеустрою щодо відведення земельних ділян</w:t>
      </w:r>
      <w:r>
        <w:rPr>
          <w:rStyle w:val="5"/>
          <w:color w:val="212529"/>
          <w:sz w:val="28"/>
          <w:szCs w:val="28"/>
          <w:lang w:val="uk-UA"/>
        </w:rPr>
        <w:t xml:space="preserve">ок </w:t>
      </w:r>
      <w:r>
        <w:rPr>
          <w:color w:val="212529"/>
          <w:sz w:val="28"/>
          <w:szCs w:val="28"/>
          <w:lang w:val="uk-UA"/>
        </w:rPr>
        <w:t>для будівництва і обслуговування багатоквартирного житлового будинку.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textAlignment w:val="baseline"/>
        <w:rPr>
          <w:color w:val="212529"/>
          <w:sz w:val="28"/>
          <w:szCs w:val="28"/>
          <w:lang w:val="uk-UA"/>
        </w:rPr>
      </w:pPr>
      <w:r>
        <w:rPr>
          <w:b/>
          <w:color w:val="212529"/>
          <w:sz w:val="28"/>
          <w:szCs w:val="28"/>
          <w:lang w:val="uk-UA"/>
        </w:rPr>
        <w:t xml:space="preserve">Ігор Герма </w:t>
      </w:r>
      <w:r>
        <w:rPr>
          <w:color w:val="212529"/>
          <w:sz w:val="28"/>
          <w:szCs w:val="28"/>
          <w:lang w:val="uk-UA"/>
        </w:rPr>
        <w:t>– у даному рішенні є доповнення: ст. 117 Земельного Кодексу України.</w:t>
      </w:r>
    </w:p>
    <w:p>
      <w:pPr>
        <w:pStyle w:val="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5"/>
          <w:b w:val="0"/>
          <w:color w:val="212529"/>
          <w:sz w:val="28"/>
          <w:szCs w:val="28"/>
          <w:lang w:val="uk-UA"/>
        </w:rPr>
      </w:pPr>
      <w:r>
        <w:rPr>
          <w:rStyle w:val="5"/>
          <w:b w:val="0"/>
          <w:color w:val="212529"/>
          <w:sz w:val="28"/>
          <w:szCs w:val="28"/>
          <w:lang w:val="uk-UA"/>
        </w:rPr>
        <w:t xml:space="preserve">16. Про надання дозволу на розроблення проекту землеустрою щодо відведення земельної ділянки.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 Про надання дозволу на розроблення проекту землеустрою щодо відведення земельної ділянки для розміщення та постійної діяльності Збройних Сил України.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 Про передачу в постійне користування земельної ділянки.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 Про припинення права користування земельної ділянки.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pStyle w:val="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5"/>
          <w:b w:val="0"/>
          <w:color w:val="212529"/>
          <w:sz w:val="28"/>
          <w:szCs w:val="28"/>
          <w:shd w:val="clear" w:color="auto" w:fill="FFFFFF"/>
          <w:lang w:val="uk-UA"/>
        </w:rPr>
      </w:pPr>
      <w:r>
        <w:rPr>
          <w:rStyle w:val="5"/>
          <w:b w:val="0"/>
          <w:color w:val="212529"/>
          <w:sz w:val="28"/>
          <w:szCs w:val="28"/>
          <w:shd w:val="clear" w:color="auto" w:fill="FFFFFF"/>
          <w:lang w:val="uk-UA"/>
        </w:rPr>
        <w:t>20. Про внесення змін у рішення Дрогобицької міської ради від 23.07.2020 року №2523.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 w:eastAsia="uk-UA"/>
        </w:rPr>
        <w:t>21. Про внесення змін у рішення сесії Дрогобицької міської ради.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212529"/>
          <w:sz w:val="28"/>
          <w:szCs w:val="28"/>
          <w:shd w:val="clear" w:color="auto" w:fill="FFFFFF"/>
          <w:lang w:val="uk-UA" w:eastAsia="uk-UA"/>
        </w:rPr>
        <w:t xml:space="preserve">22. Про внесення змін у рішення Дрогобицької міської ради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12.05.2022 року №1123.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23. Про продовження терміну дії рішень міської ради.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 Про продаж земельних ділянок у власність.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pStyle w:val="10"/>
        <w:tabs>
          <w:tab w:val="left" w:pos="0"/>
        </w:tabs>
        <w:ind w:right="-1"/>
        <w:rPr>
          <w:b w:val="0"/>
          <w:color w:val="auto"/>
        </w:rPr>
      </w:pPr>
      <w:r>
        <w:rPr>
          <w:b w:val="0"/>
          <w:color w:val="auto"/>
        </w:rPr>
        <w:tab/>
      </w:r>
      <w:r>
        <w:rPr>
          <w:b w:val="0"/>
          <w:color w:val="auto"/>
        </w:rPr>
        <w:t xml:space="preserve">6.25. Про затвердження звіту про експертну грошову оцінку, включення до переліку земельних ділянок, які виставляються на земельні торги окремими лотами, встановлення стартової ціни та продаж земельної ділянки у власність для будівництва та обслуговування будівель торгівлі (КВЦПЗ 03.07), що розташована: Львівська обл., м. Дрогобич (в межах населеного пункту), вул. Стрийська; кадастровий номер: </w:t>
      </w:r>
      <w:r>
        <w:rPr>
          <w:b w:val="0"/>
          <w:color w:val="000000"/>
        </w:rPr>
        <w:t xml:space="preserve">4610600000:01:075:0066 </w:t>
      </w:r>
      <w:r>
        <w:rPr>
          <w:b w:val="0"/>
          <w:color w:val="auto"/>
        </w:rPr>
        <w:t xml:space="preserve">на конкурентних засадах (на земельних торгах у формі електронного аукціону).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pStyle w:val="10"/>
        <w:tabs>
          <w:tab w:val="left" w:pos="0"/>
        </w:tabs>
        <w:ind w:right="-1"/>
        <w:rPr>
          <w:b w:val="0"/>
          <w:color w:val="auto"/>
        </w:rPr>
      </w:pPr>
      <w:r>
        <w:rPr>
          <w:b w:val="0"/>
          <w:color w:val="auto"/>
        </w:rPr>
        <w:tab/>
      </w:r>
      <w:r>
        <w:rPr>
          <w:b w:val="0"/>
          <w:color w:val="auto"/>
        </w:rPr>
        <w:t xml:space="preserve">6.26.  Про затвердження звіту про експертну грошову оцінку, включення до переліку земельних ділянок, які виставляються на земельні торги окремими лотами, встановлення стартової ціни та продаж земельної ділянки у власність для будівництва та обслуговування інших будівель громадської забудови (КВЦПЗ 03.15), що розташована: Львівська обл., </w:t>
      </w:r>
    </w:p>
    <w:p>
      <w:pPr>
        <w:pStyle w:val="10"/>
        <w:tabs>
          <w:tab w:val="left" w:pos="5040"/>
        </w:tabs>
        <w:ind w:right="-1"/>
        <w:rPr>
          <w:b w:val="0"/>
          <w:color w:val="auto"/>
        </w:rPr>
      </w:pPr>
      <w:r>
        <w:rPr>
          <w:b w:val="0"/>
          <w:color w:val="auto"/>
        </w:rPr>
        <w:t xml:space="preserve">м. Дрогобич (в межах населеного пункту), вул. Стрийська; кадастровий номер: </w:t>
      </w:r>
      <w:r>
        <w:rPr>
          <w:b w:val="0"/>
          <w:color w:val="000000"/>
        </w:rPr>
        <w:t xml:space="preserve">4610600000:01:075:0064 </w:t>
      </w:r>
      <w:r>
        <w:rPr>
          <w:b w:val="0"/>
          <w:color w:val="auto"/>
        </w:rPr>
        <w:t>на конкурентних засадах (на земельних торгах у формі електронного аукціону) 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6.27.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звіту про експертну грошову оцінку, включення до переліку земельних ділянок, які виставляються на земельні торги окремими лотами, встановлення стартової ціни та продаж земельної</w:t>
      </w:r>
    </w:p>
    <w:p>
      <w:pPr>
        <w:pStyle w:val="10"/>
        <w:tabs>
          <w:tab w:val="left" w:pos="0"/>
        </w:tabs>
        <w:ind w:right="-1"/>
        <w:rPr>
          <w:b w:val="0"/>
          <w:color w:val="auto"/>
        </w:rPr>
      </w:pPr>
      <w:r>
        <w:rPr>
          <w:b w:val="0"/>
          <w:color w:val="auto"/>
        </w:rPr>
        <w:t xml:space="preserve">ділянки у власність для будівництва та обслуговування будівель торгівлі (КВЦПЗ 03.07), вид використання: для будівництва автозаправочної станції, що розташована: Львівська обл., м. Дрогобич (в межах населеного пункту), вул. Трускавецька; кадастровий номер: </w:t>
      </w:r>
      <w:r>
        <w:rPr>
          <w:b w:val="0"/>
          <w:color w:val="000000"/>
        </w:rPr>
        <w:t xml:space="preserve">4610600000:01:057:0114 </w:t>
      </w:r>
      <w:r>
        <w:rPr>
          <w:b w:val="0"/>
          <w:color w:val="auto"/>
        </w:rPr>
        <w:t>на конкурентних засадах (на земельних торгах у формі електронного аукціону) 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6.28. Про надання в оренду земельних ділянок.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sz w:val="28"/>
          <w:szCs w:val="28"/>
          <w:lang w:val="uk-UA"/>
        </w:rPr>
        <w:t>: рекомендувати раді.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eastAsia="Calibri" w:cs="Times New Roman"/>
          <w:b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b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eastAsia="Calibri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Calibri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Calibri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Calibri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Calibri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Calibri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Calibri" w:cs="Times New Roman"/>
          <w:b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 w:eastAsia="Calibri" w:cs="Times New Roman"/>
          <w:b/>
          <w:sz w:val="28"/>
          <w:szCs w:val="28"/>
          <w:lang w:val="uk-UA"/>
        </w:rPr>
        <w:t>Тарас КУЧМА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278FE"/>
    <w:rsid w:val="2C62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0" w:line="240" w:lineRule="auto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  <w:lang w:eastAsia="ru-RU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22"/>
    <w:rPr>
      <w:rFonts w:cs="Times New Roman"/>
      <w:b/>
      <w:bCs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17"/>
      <w:szCs w:val="17"/>
      <w:lang w:eastAsia="ru-RU"/>
    </w:rPr>
  </w:style>
  <w:style w:type="paragraph" w:customStyle="1" w:styleId="7">
    <w:name w:val="Style7"/>
    <w:basedOn w:val="1"/>
    <w:qFormat/>
    <w:uiPriority w:val="0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">
    <w:name w:val="Font Style18"/>
    <w:basedOn w:val="3"/>
    <w:qFormat/>
    <w:uiPriority w:val="0"/>
    <w:rPr>
      <w:rFonts w:hint="default" w:ascii="Times New Roman" w:hAnsi="Times New Roman" w:cs="Times New Roman"/>
      <w:b/>
      <w:bCs/>
      <w:sz w:val="26"/>
      <w:szCs w:val="26"/>
    </w:rPr>
  </w:style>
  <w:style w:type="paragraph" w:styleId="9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paragraph" w:customStyle="1" w:styleId="10">
    <w:name w:val="Рішення назва"/>
    <w:basedOn w:val="2"/>
    <w:qFormat/>
    <w:uiPriority w:val="0"/>
    <w:pPr>
      <w:spacing w:before="0"/>
      <w:ind w:right="4820"/>
      <w:jc w:val="both"/>
    </w:pPr>
    <w:rPr>
      <w:rFonts w:ascii="Times New Roman" w:hAnsi="Times New Roman" w:eastAsia="Times New Roman" w:cs="Times New Roman"/>
      <w:color w:val="365F91"/>
      <w:lang w:val="uk-U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2023-06-05T11:47:00Z</dcterms:created>
  <dc:creator>Відділ ІТ та ана�</dc:creator>
  <cp:lastModifiedBy>Відділ ІТ та ана�</cp:lastModifiedBy>
  <dcterms:modified xsi:type="dcterms:W3CDTF">2023-06-05T12:15:07Z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3989290C5FA64822ABC4EDA0BC1EDC9C</vt:lpwstr>
  </property>
</Properties>
</file>