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18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17.08.2022 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15.00 год.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 </w:t>
      </w:r>
      <w:r>
        <w:rPr>
          <w:rFonts w:ascii="Times New Roman" w:hAnsi="Times New Roman" w:cs="Times New Roman"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uk-UA"/>
        </w:rPr>
        <w:t>Марія Тяжкун, Юрій Кушлик, Олег Пилипців, Світлана Маменька, Микола Рупняк.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Коцюба – заступник міського голови,керуючий справами виконкому, Маріанна Свідовська – начальник управління майна громади,  Леся Лазунда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економіки, Зеновій Квасній – начальник відділу цифровізації, інформаційної політики та комунікацій, Володимир Чуба – начальник відділу охорони здоров’я, Андрій Швацький – начальник відділу правового забезпечення.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Ольга Данчук – представник компанії ТОВ “АІК “КРЕАТИВ”, компанії – розробника Концепції,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Сергій Іванов – Костецький – керівник компанії “ЄТІ ПРО”.</w:t>
      </w:r>
    </w:p>
    <w:p>
      <w:pPr>
        <w:pStyle w:val="5"/>
        <w:jc w:val="both"/>
        <w:rPr>
          <w:rFonts w:ascii="Times New Roman" w:hAnsi="Times New Roman"/>
          <w:b/>
          <w:szCs w:val="28"/>
        </w:rPr>
      </w:pPr>
    </w:p>
    <w:p>
      <w:pPr>
        <w:pStyle w:val="6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Про внесення змін до концепції </w:t>
      </w:r>
      <w:r>
        <w:rPr>
          <w:rFonts w:ascii="Times New Roman" w:hAnsi="Times New Roman" w:eastAsia="Arial" w:cs="Times New Roman"/>
          <w:b w:val="0"/>
          <w:sz w:val="28"/>
          <w:szCs w:val="28"/>
          <w:lang w:val="uk-UA" w:eastAsia="zh-CN"/>
        </w:rPr>
        <w:t>індустріального парку «ЕКО-СМАРТ ІНДУСТРІАЛЬНИЙ ПАРК «ГАЛІТ» Дрогобицької міської територіальної громади затвердженої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рішенням сесії від 09 червня 2022 року № 1173.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Леся Лазунда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економіки – повідомила депутатів про те, що є ряд доповнень до Концепції з якими детально ознайомлять п. Ольга та п. Сергій.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Доповіли: </w:t>
      </w:r>
      <w:r>
        <w:rPr>
          <w:rFonts w:ascii="Times New Roman" w:hAnsi="Times New Roman" w:cs="Times New Roman"/>
          <w:sz w:val="28"/>
          <w:szCs w:val="28"/>
          <w:lang w:val="uk-UA"/>
        </w:rPr>
        <w:t>Ольга Данчук, представник компанії ТОВ “АІК “КРЕАТИВ”, компанії – розробника Концепції та Сергій Іванов – Костецький, керівник компанії “ЄТІ ПРО” – доповіли депутатам про зміни, які запропоновано внести до Конецепції, та обґрунтували кожну зі змін.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даного питання велися обговорення, у яких взяли участь: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Олег Пилипців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Юрій Кушлик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Марія Тяжкун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Тарас Кучма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Ольга  Данчук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Сергій Іванов – Костецький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доповнити порядок денний наступними питання: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забезпечення виплати середньої заробітної плати увільненим працівникам”,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внесення змін в рішення № 482 “Про закупівлю спеціального медичного обладнання комунальним некомерційним підприємством “Дрогобицька міська лікарня № 1” Дрогобицької міської ради”,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включення до Переліку першого типу об’єктів комунальної власності  територіальної громади в особі Дрогобицької міської ради Львівської області, які підлягають передачі в оренду шляхом проведення аукціону”.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3"/>
        <w:tblW w:w="7499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  <w:gridCol w:w="4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34" w:type="pc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СЛУХАЛИ: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Місцевої програми інформатизації «Цифрова Дрогобицька громада» на 2022-2024 роки.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рекомендувати раді.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pct"/>
          </w:tcPr>
          <w:p>
            <w:pPr>
              <w:spacing w:after="0" w:line="240" w:lineRule="auto"/>
              <w:ind w:hanging="935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ec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Style w:val="4"/>
          <w:rFonts w:ascii="Times New Roman" w:hAnsi="Times New Roman"/>
          <w:b w:val="0"/>
          <w:sz w:val="28"/>
          <w:szCs w:val="28"/>
          <w:lang w:val="uk-UA"/>
        </w:rPr>
        <w:t>Про затвердження нової редакції Додатку 2 програми</w:t>
      </w:r>
      <w:r>
        <w:rPr>
          <w:rFonts w:ascii="Times New Roman" w:hAnsi="Times New Roman" w:cs="Times New Roman"/>
          <w:lang w:val="uk-UA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мешканців Дрогобицької міської територіальної громади ендопротезами суглобів для надання медичної допомоги хворим із ураженням органів опорно-рухового апарату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2022 рік, затвердженої рішенням сесії Дрогобицької міської ради № 888 від 22.12.2021р.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pStyle w:val="7"/>
        <w:widowControl/>
        <w:spacing w:line="240" w:lineRule="auto"/>
        <w:ind w:right="-1" w:firstLine="708"/>
        <w:jc w:val="both"/>
        <w:rPr>
          <w:rStyle w:val="8"/>
          <w:b w:val="0"/>
          <w:sz w:val="28"/>
          <w:szCs w:val="28"/>
          <w:lang w:val="uk-UA"/>
        </w:rPr>
      </w:pPr>
    </w:p>
    <w:p>
      <w:pPr>
        <w:pStyle w:val="7"/>
        <w:widowControl/>
        <w:spacing w:line="240" w:lineRule="auto"/>
        <w:ind w:right="-1"/>
        <w:jc w:val="both"/>
        <w:rPr>
          <w:rStyle w:val="8"/>
          <w:b w:val="0"/>
          <w:bCs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rStyle w:val="8"/>
          <w:b w:val="0"/>
          <w:sz w:val="28"/>
          <w:szCs w:val="28"/>
          <w:lang w:val="uk-UA"/>
        </w:rPr>
        <w:t xml:space="preserve"> Про затвердження нової редакції Статуту КП "Дрогобичводоканал"  Дрогобицької міської ради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 внесення змін в рішення Дрогобицької міської ради, про затвердження проекту землеустрою щодо відведення земельної ділянки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будівництва та обслуговування будівель громадських та релігійних організацій та передачу в постійне користування земельної ділянки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>Тарас КУЧМА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43"/>
    <w:rsid w:val="003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rFonts w:cs="Times New Roman"/>
      <w:b/>
      <w:bCs/>
    </w:rPr>
  </w:style>
  <w:style w:type="paragraph" w:customStyle="1" w:styleId="5">
    <w:name w:val="Normal1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paragraph" w:customStyle="1" w:styleId="6">
    <w:name w:val="Основной текст (2)"/>
    <w:basedOn w:val="1"/>
    <w:uiPriority w:val="0"/>
    <w:pPr>
      <w:widowControl w:val="0"/>
      <w:shd w:val="clear" w:color="auto" w:fill="FFFFFF"/>
      <w:spacing w:after="0" w:line="480" w:lineRule="exact"/>
    </w:pPr>
    <w:rPr>
      <w:b/>
      <w:bCs/>
      <w:spacing w:val="19"/>
      <w:sz w:val="23"/>
      <w:szCs w:val="23"/>
    </w:rPr>
  </w:style>
  <w:style w:type="paragraph" w:customStyle="1" w:styleId="7">
    <w:name w:val="Style7"/>
    <w:basedOn w:val="1"/>
    <w:qFormat/>
    <w:uiPriority w:val="0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Font Style18"/>
    <w:basedOn w:val="2"/>
    <w:qFormat/>
    <w:uiPriority w:val="0"/>
    <w:rPr>
      <w:rFonts w:hint="default" w:ascii="Times New Roman" w:hAnsi="Times New Roman" w:cs="Times New Roman"/>
      <w:b/>
      <w:bCs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2023-06-05T11:47:00Z</dcterms:created>
  <dc:creator>Відділ ІТ та ана�</dc:creator>
  <cp:lastModifiedBy>Відділ ІТ та ана�</cp:lastModifiedBy>
  <dcterms:modified xsi:type="dcterms:W3CDTF">2023-06-05T12:15:05Z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DF3FE4491D6847A4AABB761B8DC3F228</vt:lpwstr>
  </property>
</Properties>
</file>