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sz w:val="24"/>
        </w:rPr>
        <w:t>ПРОТОКОЛ № 35</w:t>
      </w:r>
    </w:p>
    <w:p>
      <w:r>
        <w:rPr>
          <w:b/>
          <w:sz w:val="24"/>
        </w:rPr>
        <w:t>засідання погоджувальної ради</w:t>
      </w:r>
    </w:p>
    <w:p/>
    <w:p>
      <w:r>
        <w:rPr>
          <w:sz w:val="24"/>
        </w:rPr>
        <w:t>13.09.2023 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15.00 год.</w:t>
      </w:r>
    </w:p>
    <w:p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r>
        <w:rPr>
          <w:b/>
          <w:sz w:val="24"/>
        </w:rPr>
        <w:t>Присутні:</w:t>
      </w:r>
      <w:r>
        <w:rPr>
          <w:sz w:val="24"/>
        </w:rPr>
        <w:t xml:space="preserve">  Тарас Кучма – міський голова,</w:t>
      </w:r>
    </w:p>
    <w:p>
      <w:r>
        <w:rPr>
          <w:b/>
          <w:sz w:val="24"/>
        </w:rPr>
        <w:t>Депутати</w:t>
      </w:r>
      <w:r>
        <w:rPr>
          <w:sz w:val="24"/>
        </w:rPr>
        <w:t>: Юрій Кушлик, Роман Курчик,  Роман Бейзик,  Володимир Дзерин,  Володимир Ханас, Оксана Стебельська, Ярослав Пецюх, Андрій, Ольга Мицак, Олег Пилипців, Юрій Кушлик, Марта Слотило, Світлана Маменька, Наталія Беднарчик, Роман Грицай.</w:t>
      </w:r>
    </w:p>
    <w:p/>
    <w:p>
      <w:r>
        <w:rPr>
          <w:b/>
          <w:sz w:val="24"/>
        </w:rPr>
        <w:t xml:space="preserve">Запрошені: </w:t>
      </w:r>
      <w:r>
        <w:rPr>
          <w:sz w:val="24"/>
        </w:rPr>
        <w:t xml:space="preserve">Мапріання Свідовська – начальник управління майна громади, Галина Юзвак – голова обслуговуючого кооперативу “Гаражний автолюбитель”, Олег Коваль – голова обслуговуючого кооперативу “Газовик”, Марія Оршанська, </w:t>
      </w:r>
      <w:r>
        <w:rPr>
          <w:b/>
          <w:sz w:val="24"/>
        </w:rPr>
        <w:t>старости</w:t>
      </w:r>
      <w:r>
        <w:rPr>
          <w:sz w:val="24"/>
        </w:rPr>
        <w:t>: Марія Мацюрович, Олександра Семків, Леся Гром, Іван Карпінський, Ігор Гірчак, Василь Василенко, Тарас Городиський, Роман Явірський, Володимир Ченчак.</w:t>
      </w:r>
    </w:p>
    <w:p/>
    <w:p>
      <w:r>
        <w:rPr>
          <w:b/>
          <w:sz w:val="24"/>
        </w:rPr>
        <w:t xml:space="preserve">Світлана Маменька </w:t>
      </w:r>
      <w:r>
        <w:rPr>
          <w:sz w:val="24"/>
        </w:rPr>
        <w:t xml:space="preserve">– запропонувала включити до порядку денного питання </w:t>
      </w:r>
    </w:p>
    <w:p>
      <w:r>
        <w:rPr>
          <w:sz w:val="24"/>
        </w:rPr>
        <w:t xml:space="preserve">“Про встановлення розміру річної орендної плати за земельну ділянку”, за умови </w:t>
      </w:r>
      <w:r>
        <w:rPr>
          <w:sz w:val="24"/>
        </w:rPr>
        <w:t>укла</w:t>
      </w:r>
      <w:r>
        <w:rPr>
          <w:sz w:val="24"/>
        </w:rPr>
        <w:t xml:space="preserve">дання </w:t>
      </w:r>
      <w:r>
        <w:rPr>
          <w:sz w:val="24"/>
        </w:rPr>
        <w:t xml:space="preserve">обслуговуючими кооперативами “Гаражний автолюбитель” та “Газовик”  </w:t>
      </w:r>
      <w:r>
        <w:rPr>
          <w:sz w:val="24"/>
        </w:rPr>
        <w:t>догов</w:t>
      </w:r>
      <w:r>
        <w:rPr>
          <w:sz w:val="24"/>
        </w:rPr>
        <w:t>о</w:t>
      </w:r>
      <w:r>
        <w:rPr>
          <w:sz w:val="24"/>
        </w:rPr>
        <w:t>р</w:t>
      </w:r>
      <w:r>
        <w:rPr>
          <w:sz w:val="24"/>
        </w:rPr>
        <w:t>у</w:t>
      </w:r>
      <w:r>
        <w:rPr>
          <w:sz w:val="24"/>
        </w:rPr>
        <w:t xml:space="preserve"> оренди землі з Дрогобицькою міською радою</w:t>
      </w:r>
      <w:r>
        <w:rPr>
          <w:sz w:val="24"/>
        </w:rPr>
        <w:t>.</w:t>
      </w:r>
    </w:p>
    <w:p>
      <w:r>
        <w:rPr>
          <w:b/>
          <w:sz w:val="24"/>
        </w:rPr>
        <w:t>ВИРІШИЛИ: на розгляд ради.</w:t>
      </w:r>
    </w:p>
    <w:p/>
    <w:p>
      <w:r>
        <w:rPr>
          <w:b/>
          <w:sz w:val="24"/>
        </w:rPr>
        <w:t xml:space="preserve">Тарас Кучма – </w:t>
      </w:r>
      <w:r>
        <w:rPr>
          <w:sz w:val="24"/>
        </w:rPr>
        <w:t>запропонував включити до порядку денного питання</w:t>
      </w:r>
      <w:r>
        <w:rPr>
          <w:b/>
          <w:sz w:val="24"/>
        </w:rPr>
        <w:t xml:space="preserve"> </w:t>
      </w:r>
      <w:r>
        <w:rPr>
          <w:sz w:val="24"/>
        </w:rPr>
        <w:t>“</w:t>
      </w:r>
      <w:r>
        <w:rPr>
          <w:sz w:val="24"/>
        </w:rPr>
        <w:t>Про затвердження цільової програми “Ресурсне забезпечення Самбірської квартирно – експлуатаційної частини району для будівництва електромереж (трансформаторної підстанції) для можливості приєднання електроустановок у військовій частині А1108 у 2023 році у м. Дрогобич</w:t>
      </w:r>
      <w:r>
        <w:rPr>
          <w:sz w:val="24"/>
        </w:rPr>
        <w:t>”.</w:t>
      </w:r>
    </w:p>
    <w:p>
      <w:r>
        <w:rPr>
          <w:b/>
          <w:sz w:val="24"/>
        </w:rPr>
        <w:t>Депутати підтримали дану пропозицію.</w:t>
      </w:r>
    </w:p>
    <w:p/>
    <w:p>
      <w:r>
        <w:rPr>
          <w:b/>
          <w:sz w:val="24"/>
        </w:rPr>
        <w:t xml:space="preserve">Тарас Кучма – </w:t>
      </w:r>
      <w:r>
        <w:rPr>
          <w:sz w:val="24"/>
        </w:rPr>
        <w:t>запропонував включити до порядку денного питання</w:t>
      </w:r>
      <w:r>
        <w:rPr>
          <w:b/>
          <w:sz w:val="24"/>
        </w:rPr>
        <w:t xml:space="preserve"> </w:t>
      </w:r>
      <w:r>
        <w:rPr>
          <w:sz w:val="24"/>
        </w:rPr>
        <w:t>“Про встановлення розміру річної орендної плати за земельну ділянку” (обслуговуючий кооператив).</w:t>
      </w:r>
    </w:p>
    <w:p>
      <w:r>
        <w:rPr>
          <w:b/>
          <w:sz w:val="24"/>
        </w:rPr>
        <w:t>На розгляд ради.</w:t>
      </w:r>
    </w:p>
    <w:p/>
    <w:p>
      <w:r>
        <w:rPr>
          <w:b/>
          <w:sz w:val="24"/>
        </w:rPr>
        <w:t xml:space="preserve">Тарас Кучма – </w:t>
      </w:r>
      <w:r>
        <w:rPr>
          <w:sz w:val="24"/>
        </w:rPr>
        <w:t>запропонував включити до порядку денного питання “</w:t>
      </w:r>
      <w:r>
        <w:rPr>
          <w:sz w:val="24"/>
        </w:rPr>
        <w:t>Про зверення щодо збереження в 2024 році розміру зарахування податку на доходи фізичних осіб до місцевих бюджетів на рівні 64% та діючої норми щодо зарахування до місцевих бюджетів утриманого податку на доходи фізичних осіб від оподаткування доходів у вигляді грошового забезпечення, грошових винагород та інших виплат, одержаних військовослужбовцями та особами рядового і начальницького складу</w:t>
      </w:r>
      <w:r>
        <w:rPr>
          <w:sz w:val="24"/>
        </w:rPr>
        <w:t>”.</w:t>
      </w:r>
    </w:p>
    <w:p>
      <w:r>
        <w:rPr>
          <w:b/>
          <w:sz w:val="24"/>
        </w:rPr>
        <w:t>Депутати підтримали дану пропозицію.</w:t>
      </w:r>
    </w:p>
    <w:p/>
    <w:p>
      <w:r>
        <w:rPr>
          <w:b/>
          <w:sz w:val="24"/>
        </w:rPr>
        <w:t xml:space="preserve">Тарас Кучма – </w:t>
      </w:r>
      <w:r>
        <w:rPr>
          <w:sz w:val="24"/>
        </w:rPr>
        <w:t>запропонував включити до порядку денного питання “</w:t>
      </w:r>
      <w:r>
        <w:rPr>
          <w:sz w:val="24"/>
        </w:rPr>
        <w:t>Про внесення змін до бюджету Дрогобицької міської територіальної громади на 2023 рік,в частині надання трансфертів</w:t>
      </w:r>
      <w:r>
        <w:rPr>
          <w:sz w:val="24"/>
        </w:rPr>
        <w:t>”.</w:t>
      </w:r>
    </w:p>
    <w:p>
      <w:r>
        <w:rPr>
          <w:b/>
          <w:sz w:val="24"/>
        </w:rPr>
        <w:t>Депутати підтримали дану пропозицію.</w:t>
      </w:r>
    </w:p>
    <w:p/>
    <w:p>
      <w:r>
        <w:rPr>
          <w:b/>
          <w:sz w:val="24"/>
        </w:rPr>
        <w:t xml:space="preserve">Тарас Кучма – </w:t>
      </w:r>
      <w:r>
        <w:rPr>
          <w:sz w:val="24"/>
        </w:rPr>
        <w:t>запропонував включити до порядку денного питання “</w:t>
      </w:r>
      <w:r>
        <w:rPr>
          <w:sz w:val="24"/>
        </w:rPr>
        <w:t>Про припинення права користування земельною</w:t>
      </w:r>
      <w:r>
        <w:rPr>
          <w:sz w:val="24"/>
        </w:rPr>
        <w:t xml:space="preserve"> </w:t>
      </w:r>
      <w:r>
        <w:rPr>
          <w:sz w:val="24"/>
        </w:rPr>
        <w:t>ділянкою та про надання в постійне користування земельної</w:t>
      </w:r>
      <w:r>
        <w:rPr>
          <w:sz w:val="24"/>
        </w:rPr>
        <w:t xml:space="preserve"> </w:t>
      </w:r>
      <w:r>
        <w:rPr>
          <w:sz w:val="24"/>
        </w:rPr>
        <w:t>ділянки</w:t>
      </w:r>
      <w:r>
        <w:rPr>
          <w:sz w:val="24"/>
        </w:rPr>
        <w:t>”.</w:t>
      </w:r>
    </w:p>
    <w:p>
      <w:r>
        <w:rPr>
          <w:b/>
          <w:sz w:val="24"/>
        </w:rPr>
        <w:t>Депутати підтримали дану пропозицію.</w:t>
      </w:r>
    </w:p>
    <w:p/>
    <w:p>
      <w:r>
        <w:rPr>
          <w:b/>
          <w:sz w:val="24"/>
        </w:rPr>
        <w:t>Роман Курочик</w:t>
      </w:r>
      <w:r>
        <w:rPr>
          <w:sz w:val="24"/>
        </w:rPr>
        <w:t xml:space="preserve"> – порушив питання щодо фінансування робіт з відновлення вуличного освітлення.</w:t>
      </w:r>
    </w:p>
    <w:p/>
    <w:p>
      <w:r>
        <w:rPr>
          <w:sz w:val="24"/>
        </w:rPr>
        <w:t>Слухали:</w:t>
      </w:r>
      <w:r>
        <w:rPr>
          <w:b/>
          <w:sz w:val="24"/>
        </w:rPr>
        <w:t xml:space="preserve"> Бюджетні питання.</w:t>
      </w:r>
    </w:p>
    <w:p>
      <w:r>
        <w:rPr>
          <w:sz w:val="24"/>
        </w:rPr>
        <w:t xml:space="preserve">1. </w:t>
      </w:r>
      <w:r>
        <w:rPr>
          <w:sz w:val="24"/>
        </w:rPr>
        <w:t>Про внесення змін до бюджету Дрогобицької міської територіальної громади на 2023 рік.</w:t>
      </w:r>
    </w:p>
    <w:p>
      <w:r>
        <w:rPr>
          <w:sz w:val="24"/>
        </w:rPr>
        <w:t xml:space="preserve">2.Про доповнення видів економічної діяльності Комунального підприємства «Дрогобичтеплоенерго»  Дрогобицької міської ради та затвердження нової редакції Статуту. </w:t>
      </w:r>
    </w:p>
    <w:p>
      <w:r>
        <w:rPr>
          <w:b/>
          <w:sz w:val="24"/>
        </w:rPr>
        <w:t>ВИРІШИЛИ: рекомендувати раді.</w:t>
      </w:r>
    </w:p>
    <w:p/>
    <w:p>
      <w:r>
        <w:rPr>
          <w:sz w:val="24"/>
        </w:rPr>
        <w:t xml:space="preserve">Слухали: </w:t>
      </w:r>
      <w:r>
        <w:rPr>
          <w:b/>
          <w:sz w:val="24"/>
          <w:u w:val="single"/>
        </w:rPr>
        <w:t>Програми.</w:t>
      </w:r>
    </w:p>
    <w:p>
      <w:r>
        <w:rPr>
          <w:sz w:val="24"/>
        </w:rPr>
        <w:t xml:space="preserve">1. Про затвердження </w:t>
      </w:r>
      <w:r>
        <w:rPr>
          <w:sz w:val="24"/>
        </w:rPr>
        <w:t xml:space="preserve">цільової програми </w:t>
      </w:r>
      <w:r>
        <w:rPr>
          <w:sz w:val="24"/>
        </w:rPr>
        <w:t>«Безпечна громада» Дрогобицького районного відділу поліції ГУНП у Львівській області на 2023 рік.</w:t>
      </w:r>
    </w:p>
    <w:p>
      <w:r>
        <w:rPr>
          <w:sz w:val="24"/>
        </w:rPr>
        <w:t xml:space="preserve">2. Про затвердження Програми заходів з висвітлення діяльності міської ради, виконавчого комітету, посадових осіб та депутатів міської ради </w:t>
      </w:r>
      <w:r>
        <w:rPr>
          <w:sz w:val="24"/>
        </w:rPr>
        <w:t>у засобах масової інформації у 2023 році, у новій редакції.</w:t>
      </w:r>
    </w:p>
    <w:p>
      <w:r>
        <w:rPr>
          <w:sz w:val="24"/>
        </w:rPr>
        <w:t>3. Про затвердження місцевої програми інформатизації «Цифрова Дрогобицька громада» на 2022-2024 роки (нова редакція).</w:t>
      </w:r>
    </w:p>
    <w:p>
      <w:r>
        <w:rPr>
          <w:sz w:val="24"/>
        </w:rPr>
        <w:t xml:space="preserve">4. Про затвердження Цільової програми </w:t>
      </w:r>
      <w:r>
        <w:rPr>
          <w:sz w:val="24"/>
        </w:rPr>
        <w:t>співфінансування капітального ремонту (заходів з енергозбереження) багатоквартирних будинків розташованих на території Дрогобицької міської територіальної громади на 2023-2025 роки</w:t>
      </w:r>
      <w:r>
        <w:rPr>
          <w:sz w:val="24"/>
        </w:rPr>
        <w:t>.</w:t>
      </w:r>
    </w:p>
    <w:p>
      <w:r>
        <w:rPr>
          <w:sz w:val="24"/>
        </w:rPr>
        <w:t>5. Про затвердження Програми відзначення державних,професійних, релігійних та  міських свят, ювілейних дат, заохочення за заслуги перед  Дрогобицькою територіальною громадою на 2023 рік.</w:t>
      </w:r>
    </w:p>
    <w:p>
      <w:r>
        <w:rPr>
          <w:sz w:val="24"/>
        </w:rPr>
        <w:t xml:space="preserve">6.Про затвердження </w:t>
      </w:r>
      <w:r>
        <w:rPr>
          <w:sz w:val="24"/>
        </w:rPr>
        <w:t>Програми</w:t>
      </w:r>
      <w:r>
        <w:rPr>
          <w:sz w:val="24"/>
        </w:rPr>
        <w:t xml:space="preserve"> технічного і фінансового забезпечення, удосконалення та розвитку системи централізованого оповіщення і зв’язку Дрогобицької міської територіальної громади на 2023 рік.</w:t>
      </w:r>
    </w:p>
    <w:p>
      <w:r>
        <w:rPr>
          <w:sz w:val="24"/>
        </w:rPr>
        <w:t>7. Про затвердження цільової Програми захисту населення та територій Дрогобицької міської територіальної громади від надзвичайних ситуацій техногенного та природного характеру на 2023 рік.</w:t>
      </w:r>
    </w:p>
    <w:p>
      <w:r>
        <w:rPr>
          <w:b/>
          <w:sz w:val="24"/>
        </w:rPr>
        <w:t>ВИРІШИЛИ: рекомендувати раді.</w:t>
      </w:r>
    </w:p>
    <w:p/>
    <w:p>
      <w:r>
        <w:rPr>
          <w:b/>
          <w:sz w:val="24"/>
        </w:rPr>
        <w:t>Ярослав Пецюх</w:t>
      </w:r>
      <w:r>
        <w:rPr>
          <w:sz w:val="24"/>
        </w:rPr>
        <w:t xml:space="preserve"> – зауваження до п.п.2.3. проекту рішення “Про включення до Переліку другого типу об’єктів комунальної  власності територіальної громади в особі Дрогобицької міської ради та надання дозволу на укладення договорів оренди нежитлових приміщень”.</w:t>
      </w:r>
    </w:p>
    <w:p>
      <w:r>
        <w:rPr>
          <w:b/>
          <w:sz w:val="24"/>
        </w:rPr>
        <w:t>Юрій Кушлик</w:t>
      </w:r>
      <w:r>
        <w:rPr>
          <w:sz w:val="24"/>
        </w:rPr>
        <w:t xml:space="preserve"> – дав  роз’яснення з даного питання.</w:t>
      </w:r>
    </w:p>
    <w:p/>
    <w:p>
      <w:r>
        <w:rPr>
          <w:b/>
          <w:sz w:val="24"/>
        </w:rPr>
        <w:t>До усіх інших питань порядку денного у депутатів зауважень не було.</w:t>
      </w:r>
    </w:p>
    <w:p/>
    <w:p/>
    <w:p/>
    <w:p/>
    <w:p>
      <w:r>
        <w:rPr>
          <w:b/>
          <w:sz w:val="24"/>
        </w:rPr>
        <w:t xml:space="preserve">Міський голова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Тарас КУЧМА</w:t>
      </w:r>
    </w:p>
    <w:p/>
    <w:p/>
    <w:p/>
    <w:p/>
    <w:p/>
    <w:p/>
    <w:p/>
    <w:p/>
    <w:p/>
    <w:p/>
    <w:p/>
    <w:p/>
    <w:p/>
    <w:p/>
    <w:p/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