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6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Додаток 1</w:t>
      </w:r>
    </w:p>
    <w:p>
      <w:pPr>
        <w:spacing w:after="0" w:line="240" w:lineRule="auto"/>
        <w:ind w:left="566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 рішення сесії Дрогобицької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міської ради ______ скликання</w:t>
      </w:r>
    </w:p>
    <w:p>
      <w:pPr>
        <w:spacing w:after="0" w:line="240" w:lineRule="auto"/>
        <w:ind w:left="566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 ____ від __________2024 р.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ПРОГРАМА</w:t>
      </w:r>
    </w:p>
    <w:p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«Внески до статутного капіталу </w:t>
      </w:r>
    </w:p>
    <w:p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Комунального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підприємства 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>Екран</w:t>
      </w:r>
      <w:r>
        <w:rPr>
          <w:rFonts w:ascii="Times New Roman" w:hAnsi="Times New Roman" w:cs="Times New Roman"/>
          <w:b/>
          <w:bCs/>
          <w:sz w:val="28"/>
          <w:szCs w:val="28"/>
        </w:rPr>
        <w:t>-Сервіс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» </w:t>
      </w:r>
    </w:p>
    <w:p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Дрогобицької міської ради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>Львівської області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 20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24 році»</w:t>
      </w: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tabs>
          <w:tab w:val="left" w:pos="31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місто Дрогобич 2024 рік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>ПАСПОРТ</w:t>
      </w:r>
    </w:p>
    <w:p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uk-UA"/>
        </w:rPr>
        <w:t>Програми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Внески до статутного капіталу Комунального підприємства </w:t>
      </w:r>
    </w:p>
    <w:p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>Екран</w:t>
      </w:r>
      <w:r>
        <w:rPr>
          <w:rFonts w:ascii="Times New Roman" w:hAnsi="Times New Roman" w:cs="Times New Roman"/>
          <w:b/>
          <w:bCs/>
          <w:sz w:val="28"/>
          <w:szCs w:val="28"/>
        </w:rPr>
        <w:t>-Сервіс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» Дрогобицької міської ради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>Львівської області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 20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24 році»</w:t>
      </w:r>
    </w:p>
    <w:p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967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3012"/>
        <w:gridCol w:w="58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5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1.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Повна назва Програми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93" w:right="163"/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Програма «Внески до статутного капіталу Комунального підприємства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Екран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-Сервіс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» Дрогобицької міської ради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 xml:space="preserve">Львівської області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 2024 році»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2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2.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tabs>
                <w:tab w:val="center" w:pos="4819"/>
              </w:tabs>
              <w:ind w:left="168" w:right="139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sz w:val="28"/>
                <w:szCs w:val="28"/>
              </w:rPr>
              <w:t>Дата, номер і назва розпорядчого документу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tabs>
                <w:tab w:val="center" w:pos="4819"/>
                <w:tab w:val="left" w:pos="5625"/>
              </w:tabs>
              <w:ind w:left="93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Рішення сесії Дрогобицької міської ради від _____________ № ______ «Про внесення змін до бюджету Дрогобицької міської територіальної громади на 2024рік»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3.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Ініціатор розроблення програми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93" w:right="163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Департамент міського господарства Дрогобицької міської ради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4.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168"/>
              <w:rPr>
                <w:rFonts w:ascii="Times New Roman" w:hAnsi="Times New Roman" w:cs="Times New Roman"/>
                <w:sz w:val="28"/>
                <w:szCs w:val="28"/>
                <w:highlight w:val="yellow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Розробник програми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93" w:right="163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КП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Екран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-Сервіс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»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5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5.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Учасники програми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93" w:right="163"/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Департамент міського господарства Дрогобицької міської ради, КП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Екран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-Сервіс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6.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Відповідальні виконавці Програми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93" w:right="163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Департамент міського господарства Дрогобицької міської ради, КП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Екран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-Сервіс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6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7.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Головна мета Програми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93" w:right="163"/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Забезпечення статутної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КП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Екран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-Сервіс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»;</w:t>
            </w:r>
          </w:p>
          <w:p>
            <w:pPr>
              <w:ind w:left="93" w:right="163"/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виробництва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на території Дрогобицької міської територіальної громади.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8.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left="16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Термін реалізації Програми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93" w:right="163"/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2024 рік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2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9.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ind w:left="168" w:firstLine="0"/>
            </w:pPr>
            <w:r>
              <w:rPr>
                <w:lang w:eastAsia="uk-UA" w:bidi="uk-UA"/>
              </w:rPr>
              <w:t>Перелік місцевих бюджетів, які беруть участь у виконання програми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ind w:left="93" w:right="163" w:firstLine="0"/>
              <w:jc w:val="both"/>
            </w:pPr>
            <w:r>
              <w:rPr>
                <w:lang w:eastAsia="uk-UA" w:bidi="uk-UA"/>
              </w:rPr>
              <w:t>Бюджет Дрогобицької міської територіальної громади (с</w:t>
            </w:r>
            <w:r>
              <w:t>пеціальний фонд Дрогобицької міської територіальної громади)</w:t>
            </w:r>
          </w:p>
          <w:p>
            <w:pPr>
              <w:pStyle w:val="10"/>
              <w:shd w:val="clear" w:color="auto" w:fill="auto"/>
              <w:ind w:left="93" w:right="163" w:firstLine="0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10.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ind w:left="168" w:firstLine="0"/>
            </w:pPr>
            <w:r>
              <w:rPr>
                <w:lang w:eastAsia="uk-UA" w:bidi="uk-UA"/>
              </w:rPr>
              <w:t>Обсяг фінансових ресурсів, для реалізації програми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ind w:left="93" w:right="163" w:firstLine="0"/>
              <w:jc w:val="both"/>
            </w:pPr>
            <w:r>
              <w:rPr>
                <w:lang w:eastAsia="uk-UA" w:bidi="uk-UA"/>
              </w:rPr>
              <w:t>6 500 000,00 грн.</w:t>
            </w:r>
          </w:p>
        </w:tc>
      </w:tr>
    </w:tbl>
    <w:p>
      <w:pPr>
        <w:pStyle w:val="12"/>
        <w:shd w:val="clear" w:color="auto" w:fill="auto"/>
        <w:jc w:val="both"/>
        <w:rPr>
          <w:sz w:val="28"/>
          <w:szCs w:val="28"/>
          <w:lang w:eastAsia="uk-UA" w:bidi="uk-UA"/>
        </w:rPr>
      </w:pPr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  <w:lang w:eastAsia="uk-UA" w:bidi="uk-UA"/>
        </w:rPr>
      </w:pPr>
      <w:r>
        <w:rPr>
          <w:sz w:val="28"/>
          <w:szCs w:val="28"/>
          <w:lang w:eastAsia="uk-UA" w:bidi="uk-UA"/>
        </w:rPr>
        <w:br w:type="page"/>
      </w:r>
    </w:p>
    <w:p>
      <w:pPr>
        <w:suppressAutoHyphens/>
        <w:autoSpaceDE w:val="0"/>
        <w:spacing w:after="0" w:line="240" w:lineRule="auto"/>
        <w:ind w:left="709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zh-C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zh-CN"/>
        </w:rPr>
        <w:t>1. ЗАГАЛЬНІ ПОЛОЖЕННЯ</w:t>
      </w:r>
    </w:p>
    <w:p>
      <w:pPr>
        <w:suppressAutoHyphens/>
        <w:autoSpaceDE w:val="0"/>
        <w:spacing w:after="0" w:line="240" w:lineRule="auto"/>
        <w:ind w:left="709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</w:pPr>
    </w:p>
    <w:p>
      <w:pPr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Виконавчі органи міської ради, керуючись Господарським кодексом України, Бюджетним кодексом України, Законом України «Про місцеве самоврядування в Україні», уповноважені здійснювати управління та контроль за діяльністю підприємств, установ, організацій, що перебувають у їх підпорядкуванні.</w:t>
      </w:r>
    </w:p>
    <w:p>
      <w:pPr>
        <w:pStyle w:val="18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повноважень </w:t>
      </w:r>
      <w:r>
        <w:rPr>
          <w:sz w:val="28"/>
          <w:szCs w:val="28"/>
          <w:shd w:val="clear" w:color="auto" w:fill="FFFFFF"/>
        </w:rPr>
        <w:t>виконавчих органів міської ради</w:t>
      </w:r>
      <w:r>
        <w:rPr>
          <w:sz w:val="28"/>
          <w:szCs w:val="28"/>
        </w:rPr>
        <w:t xml:space="preserve"> у сфері соціально-економічного і культурного розвитку, належить підготовка програм соціально-економічного розвитку сіл, селищ, міст та подання їх на затвердження ради.</w:t>
      </w:r>
    </w:p>
    <w:p>
      <w:pPr>
        <w:pStyle w:val="18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Ця програма покликана сприяти </w:t>
      </w:r>
      <w:r>
        <w:rPr>
          <w:sz w:val="28"/>
          <w:szCs w:val="28"/>
          <w:shd w:val="clear" w:color="auto" w:fill="FFFFFF"/>
        </w:rPr>
        <w:t xml:space="preserve">забезпеченню збалансованого економічного та соціального розвитку територій Дрогобицької міської територіальної громади, шляхом залучення підприємств до участі в комплексному соціально-економічному розвитку території громади, розміщення на підприємствах на договірних засадах замовлень на виробництво продукції, виконання робіт (послуг), необхідних для територіальної громади, </w:t>
      </w:r>
      <w:r>
        <w:rPr>
          <w:sz w:val="28"/>
          <w:szCs w:val="28"/>
        </w:rPr>
        <w:t xml:space="preserve">залучення на договірних засадах підприємств до участі в розвитку потужностей </w:t>
      </w:r>
      <w:r>
        <w:fldChar w:fldCharType="begin"/>
      </w:r>
      <w:r>
        <w:instrText xml:space="preserve"> HYPERLINK "https://zakon.rada.gov.ua/laws/show/280/97-%D0%B2%D1%80?find=1&amp;text=%D0%BF%D1%80%D0%BE%D0%BC%D0%B8%D1%81%D0%BB" \l "w1_2" </w:instrText>
      </w:r>
      <w:r>
        <w:fldChar w:fldCharType="separate"/>
      </w:r>
      <w:r>
        <w:rPr>
          <w:rStyle w:val="4"/>
          <w:color w:val="auto"/>
          <w:sz w:val="28"/>
          <w:szCs w:val="28"/>
          <w:u w:val="none"/>
        </w:rPr>
        <w:t>промисл</w:t>
      </w:r>
      <w:r>
        <w:rPr>
          <w:rStyle w:val="4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овості будівельних матеріалів, у створенні, розвитку та реконструкції об'єктів інженерного забезпечення.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tabs>
          <w:tab w:val="left" w:pos="993"/>
        </w:tabs>
        <w:suppressAutoHyphens/>
        <w:autoSpaceDE w:val="0"/>
        <w:spacing w:after="0" w:line="240" w:lineRule="auto"/>
        <w:ind w:left="974" w:right="-2" w:hanging="974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2. МЕТА ТА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ЗАВДАННЯ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ПРОГРАМИ</w:t>
      </w:r>
    </w:p>
    <w:p>
      <w:pPr>
        <w:tabs>
          <w:tab w:val="left" w:pos="993"/>
        </w:tabs>
        <w:suppressAutoHyphens/>
        <w:autoSpaceDE w:val="0"/>
        <w:spacing w:after="0" w:line="240" w:lineRule="auto"/>
        <w:ind w:left="974" w:right="-2" w:hanging="974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Метою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 w:bidi="uk-UA"/>
        </w:rPr>
        <w:t>Програми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Внески до статутного капіталу Комунального підприємства «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Екран</w:t>
      </w:r>
      <w:r>
        <w:rPr>
          <w:rFonts w:ascii="Times New Roman" w:hAnsi="Times New Roman" w:cs="Times New Roman"/>
          <w:sz w:val="28"/>
          <w:szCs w:val="28"/>
        </w:rPr>
        <w:t>-Сервіс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Дрогобицької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Львівської області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 2024 році (надалі по тексту - Програма) є забезпечення стабільної роботи комунального підприємства «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Екран</w:t>
      </w:r>
      <w:r>
        <w:rPr>
          <w:rFonts w:ascii="Times New Roman" w:hAnsi="Times New Roman" w:cs="Times New Roman"/>
          <w:sz w:val="28"/>
          <w:szCs w:val="28"/>
        </w:rPr>
        <w:t>-Сервіс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Дрогобицької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Львівської області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(надалі по тексту - Підприємство), створення на території Дрогобицької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виробництва, 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відповідності до статутної діяльності </w:t>
      </w:r>
      <w:r>
        <w:rPr>
          <w:rFonts w:ascii="Times New Roman" w:hAnsi="Times New Roman" w:cs="Times New Roman"/>
          <w:sz w:val="28"/>
          <w:szCs w:val="28"/>
        </w:rPr>
        <w:t>Підприємства.</w:t>
      </w:r>
    </w:p>
    <w:p>
      <w:pPr>
        <w:pStyle w:val="16"/>
        <w:shd w:val="clear" w:color="auto" w:fill="auto"/>
        <w:ind w:firstLine="720"/>
        <w:jc w:val="both"/>
        <w:rPr>
          <w:lang w:val="ru-RU" w:eastAsia="uk-UA" w:bidi="uk-UA"/>
        </w:rPr>
      </w:pPr>
      <w:r>
        <w:rPr>
          <w:lang w:eastAsia="ru-RU"/>
        </w:rPr>
        <w:t xml:space="preserve">Кошти, що необхідні для реалізації даної Програми спрямовуються на придбання </w:t>
      </w:r>
      <w:r>
        <w:rPr>
          <w:shd w:val="clear" w:color="auto" w:fill="FFFFFF"/>
        </w:rPr>
        <w:t>промислового обладнання для обробки металів.</w:t>
      </w:r>
    </w:p>
    <w:p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uk-UA" w:bidi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 w:bidi="uk-UA"/>
        </w:rPr>
        <w:t xml:space="preserve">Придбання даного обладнання дасть можливість організувати та запровадити виробництво, яке, із залученням сучасних науково-технічних напрацювань та використанням новітніх технологічних рішень, дозволить виробляти продукцію, що </w:t>
      </w:r>
      <w:r>
        <w:rPr>
          <w:rFonts w:ascii="Times New Roman" w:hAnsi="Times New Roman" w:cs="Times New Roman"/>
          <w:sz w:val="28"/>
          <w:szCs w:val="28"/>
        </w:rPr>
        <w:t>забезпечить нагальні потреби внутрішнього ринку</w:t>
      </w:r>
      <w:r>
        <w:rPr>
          <w:rFonts w:ascii="Times New Roman" w:hAnsi="Times New Roman" w:eastAsia="Times New Roman" w:cs="Times New Roman"/>
          <w:sz w:val="28"/>
          <w:szCs w:val="28"/>
          <w:lang w:eastAsia="uk-UA" w:bidi="uk-UA"/>
        </w:rPr>
        <w:t>.</w:t>
      </w:r>
    </w:p>
    <w:p>
      <w:pPr>
        <w:pStyle w:val="16"/>
        <w:shd w:val="clear" w:color="auto" w:fill="auto"/>
        <w:tabs>
          <w:tab w:val="left" w:pos="2558"/>
        </w:tabs>
        <w:ind w:firstLine="720"/>
        <w:jc w:val="both"/>
        <w:rPr>
          <w:lang w:eastAsia="uk-UA" w:bidi="uk-UA"/>
        </w:rPr>
      </w:pPr>
      <w:r>
        <w:rPr>
          <w:lang w:eastAsia="uk-UA" w:bidi="uk-UA"/>
        </w:rPr>
        <w:t xml:space="preserve">Завданням Програми є поповнення статутного капіталу комунального підприємства, через проведення прямих видатків з бюджету Дрогобицької міської територіальної громади </w:t>
      </w:r>
      <w:r>
        <w:t>для забезпечення статутної діяльності</w:t>
      </w:r>
      <w:r>
        <w:rPr>
          <w:lang w:eastAsia="uk-UA" w:bidi="uk-UA"/>
        </w:rPr>
        <w:t xml:space="preserve"> Підприємства та придбання обладнання для організації Підприємством виробництва, шляхом перерахування коштів на рахунок КП «</w:t>
      </w:r>
      <w:r>
        <w:rPr>
          <w:lang w:eastAsia="uk-UA"/>
        </w:rPr>
        <w:t>Екран</w:t>
      </w:r>
      <w:r>
        <w:t>-Сервіс</w:t>
      </w:r>
      <w:r>
        <w:rPr>
          <w:lang w:eastAsia="uk-UA" w:bidi="uk-UA"/>
        </w:rPr>
        <w:t>», відкритий в казначействі.</w:t>
      </w:r>
    </w:p>
    <w:p>
      <w:pPr>
        <w:pStyle w:val="16"/>
        <w:shd w:val="clear" w:color="auto" w:fill="auto"/>
        <w:ind w:firstLine="720"/>
        <w:jc w:val="both"/>
      </w:pPr>
      <w:r>
        <w:rPr>
          <w:lang w:eastAsia="uk-UA" w:bidi="uk-UA"/>
        </w:rPr>
        <w:t>Проведення комплексу організаційних та економічних заходів, спрямованих на підтримку діяльності Підприємства, спрямовані на виконання наступних завдань:</w:t>
      </w:r>
    </w:p>
    <w:p>
      <w:pPr>
        <w:pStyle w:val="16"/>
        <w:numPr>
          <w:ilvl w:val="0"/>
          <w:numId w:val="1"/>
        </w:numPr>
        <w:shd w:val="clear" w:color="auto" w:fill="auto"/>
        <w:tabs>
          <w:tab w:val="left" w:pos="949"/>
        </w:tabs>
        <w:ind w:firstLine="720"/>
        <w:jc w:val="both"/>
      </w:pPr>
      <w:r>
        <w:rPr>
          <w:lang w:eastAsia="uk-UA" w:bidi="uk-UA"/>
        </w:rPr>
        <w:t>забезпечення стабільної роботи Підприємства;</w:t>
      </w:r>
    </w:p>
    <w:p>
      <w:pPr>
        <w:pStyle w:val="16"/>
        <w:numPr>
          <w:ilvl w:val="0"/>
          <w:numId w:val="1"/>
        </w:numPr>
        <w:shd w:val="clear" w:color="auto" w:fill="auto"/>
        <w:tabs>
          <w:tab w:val="left" w:pos="949"/>
        </w:tabs>
        <w:ind w:firstLine="720"/>
        <w:jc w:val="both"/>
      </w:pPr>
      <w:r>
        <w:rPr>
          <w:lang w:eastAsia="uk-UA" w:bidi="uk-UA"/>
        </w:rPr>
        <w:t>зміцнення матеріально-технічної бази Підприємства;</w:t>
      </w:r>
    </w:p>
    <w:p>
      <w:pPr>
        <w:pStyle w:val="16"/>
        <w:numPr>
          <w:ilvl w:val="0"/>
          <w:numId w:val="1"/>
        </w:numPr>
        <w:shd w:val="clear" w:color="auto" w:fill="auto"/>
        <w:tabs>
          <w:tab w:val="left" w:pos="949"/>
        </w:tabs>
        <w:ind w:firstLine="720"/>
        <w:jc w:val="both"/>
      </w:pPr>
      <w:r>
        <w:rPr>
          <w:lang w:eastAsia="uk-UA" w:bidi="uk-UA"/>
        </w:rPr>
        <w:t>підвищення дохідності Підприємства;</w:t>
      </w:r>
    </w:p>
    <w:p>
      <w:pPr>
        <w:pStyle w:val="16"/>
        <w:numPr>
          <w:ilvl w:val="0"/>
          <w:numId w:val="1"/>
        </w:numPr>
        <w:shd w:val="clear" w:color="auto" w:fill="auto"/>
        <w:tabs>
          <w:tab w:val="left" w:pos="949"/>
        </w:tabs>
        <w:ind w:firstLine="720"/>
        <w:jc w:val="both"/>
      </w:pPr>
      <w:r>
        <w:rPr>
          <w:lang w:eastAsia="uk-UA" w:bidi="uk-UA"/>
        </w:rPr>
        <w:t>диверсифікація господарської діяльності Підприємства;</w:t>
      </w:r>
    </w:p>
    <w:p>
      <w:pPr>
        <w:pStyle w:val="16"/>
        <w:numPr>
          <w:ilvl w:val="0"/>
          <w:numId w:val="1"/>
        </w:numPr>
        <w:shd w:val="clear" w:color="auto" w:fill="auto"/>
        <w:tabs>
          <w:tab w:val="left" w:pos="949"/>
        </w:tabs>
        <w:ind w:firstLine="720"/>
        <w:jc w:val="both"/>
      </w:pPr>
      <w:r>
        <w:rPr>
          <w:lang w:eastAsia="uk-UA" w:bidi="uk-UA"/>
        </w:rPr>
        <w:t>забезпеченню безперебійного функціонування Підприємства та підвищення його виробничої ефективності.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zh-CN"/>
        </w:rPr>
      </w:pPr>
    </w:p>
    <w:p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3. ОЧІКУВАНІ РЕЗУЛЬТАТИ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16"/>
        <w:shd w:val="clear" w:color="auto" w:fill="auto"/>
        <w:ind w:firstLine="720"/>
        <w:jc w:val="both"/>
      </w:pPr>
      <w:r>
        <w:rPr>
          <w:lang w:eastAsia="uk-UA" w:bidi="uk-UA"/>
        </w:rPr>
        <w:t>Виконання Програми дасть можливість забезпечити:</w:t>
      </w:r>
    </w:p>
    <w:p>
      <w:pPr>
        <w:pStyle w:val="16"/>
        <w:numPr>
          <w:ilvl w:val="0"/>
          <w:numId w:val="1"/>
        </w:numPr>
        <w:shd w:val="clear" w:color="auto" w:fill="auto"/>
        <w:tabs>
          <w:tab w:val="left" w:pos="925"/>
        </w:tabs>
        <w:ind w:firstLine="720"/>
        <w:jc w:val="both"/>
      </w:pPr>
      <w:r>
        <w:rPr>
          <w:lang w:eastAsia="uk-UA" w:bidi="uk-UA"/>
        </w:rPr>
        <w:t>придбання виробничого обладнання;</w:t>
      </w:r>
    </w:p>
    <w:p>
      <w:pPr>
        <w:pStyle w:val="16"/>
        <w:numPr>
          <w:ilvl w:val="0"/>
          <w:numId w:val="1"/>
        </w:numPr>
        <w:shd w:val="clear" w:color="auto" w:fill="auto"/>
        <w:tabs>
          <w:tab w:val="left" w:pos="925"/>
        </w:tabs>
        <w:ind w:firstLine="720"/>
        <w:jc w:val="both"/>
      </w:pPr>
      <w:r>
        <w:rPr>
          <w:lang w:eastAsia="uk-UA" w:bidi="uk-UA"/>
        </w:rPr>
        <w:t xml:space="preserve">запровадження виробництва </w:t>
      </w:r>
      <w:r>
        <w:t>на базі Підприємства</w:t>
      </w:r>
      <w:r>
        <w:rPr>
          <w:lang w:eastAsia="uk-UA" w:bidi="uk-UA"/>
        </w:rPr>
        <w:t>;</w:t>
      </w:r>
    </w:p>
    <w:p>
      <w:pPr>
        <w:pStyle w:val="16"/>
        <w:numPr>
          <w:ilvl w:val="0"/>
          <w:numId w:val="1"/>
        </w:numPr>
        <w:shd w:val="clear" w:color="auto" w:fill="auto"/>
        <w:tabs>
          <w:tab w:val="left" w:pos="925"/>
        </w:tabs>
        <w:ind w:firstLine="720"/>
        <w:jc w:val="both"/>
      </w:pPr>
      <w:r>
        <w:rPr>
          <w:lang w:eastAsia="uk-UA" w:bidi="uk-UA"/>
        </w:rPr>
        <w:t>зміцнення матеріально-технічної бази Підприємства;</w:t>
      </w:r>
    </w:p>
    <w:p>
      <w:pPr>
        <w:pStyle w:val="16"/>
        <w:numPr>
          <w:ilvl w:val="0"/>
          <w:numId w:val="1"/>
        </w:numPr>
        <w:shd w:val="clear" w:color="auto" w:fill="auto"/>
        <w:tabs>
          <w:tab w:val="left" w:pos="968"/>
        </w:tabs>
        <w:ind w:firstLine="720"/>
        <w:jc w:val="both"/>
      </w:pPr>
      <w:r>
        <w:rPr>
          <w:lang w:eastAsia="uk-UA" w:bidi="uk-UA"/>
        </w:rPr>
        <w:t>безперебійну і стабільну роботу комунального підприємства відповідно до його статутної діяльності;</w:t>
      </w:r>
    </w:p>
    <w:p>
      <w:pPr>
        <w:pStyle w:val="16"/>
        <w:numPr>
          <w:ilvl w:val="0"/>
          <w:numId w:val="1"/>
        </w:numPr>
        <w:shd w:val="clear" w:color="auto" w:fill="auto"/>
        <w:tabs>
          <w:tab w:val="left" w:pos="973"/>
        </w:tabs>
        <w:ind w:firstLine="720"/>
        <w:jc w:val="both"/>
      </w:pPr>
      <w:r>
        <w:rPr>
          <w:lang w:eastAsia="uk-UA" w:bidi="uk-UA"/>
        </w:rPr>
        <w:t>збільшення дохідності Підприємства;</w:t>
      </w:r>
    </w:p>
    <w:p>
      <w:pPr>
        <w:pStyle w:val="16"/>
        <w:numPr>
          <w:ilvl w:val="0"/>
          <w:numId w:val="1"/>
        </w:numPr>
        <w:shd w:val="clear" w:color="auto" w:fill="auto"/>
        <w:tabs>
          <w:tab w:val="left" w:pos="968"/>
        </w:tabs>
        <w:ind w:firstLine="720"/>
        <w:jc w:val="both"/>
      </w:pPr>
      <w:r>
        <w:rPr>
          <w:lang w:eastAsia="uk-UA" w:bidi="uk-UA"/>
        </w:rPr>
        <w:t>додаткові робочі місця для населення сіл та міст, що входять до Дрогобицької міської територіальної громади;</w:t>
      </w:r>
    </w:p>
    <w:p>
      <w:pPr>
        <w:pStyle w:val="16"/>
        <w:shd w:val="clear" w:color="auto" w:fill="auto"/>
        <w:tabs>
          <w:tab w:val="left" w:pos="993"/>
        </w:tabs>
        <w:ind w:firstLine="720"/>
        <w:jc w:val="both"/>
      </w:pPr>
      <w:r>
        <w:rPr>
          <w:lang w:eastAsia="uk-UA" w:bidi="uk-UA"/>
        </w:rPr>
        <w:t>-</w:t>
      </w:r>
      <w:r>
        <w:rPr>
          <w:lang w:eastAsia="uk-UA" w:bidi="uk-UA"/>
        </w:rPr>
        <w:tab/>
      </w:r>
      <w:r>
        <w:rPr>
          <w:lang w:eastAsia="uk-UA" w:bidi="uk-UA"/>
        </w:rPr>
        <w:t>виробництво якісної продукції, що задовільнить потреби внутрішнього ринку на певний вид товарів;</w:t>
      </w:r>
    </w:p>
    <w:p>
      <w:pPr>
        <w:pStyle w:val="16"/>
        <w:shd w:val="clear" w:color="auto" w:fill="auto"/>
        <w:tabs>
          <w:tab w:val="left" w:pos="993"/>
        </w:tabs>
        <w:ind w:firstLine="720"/>
        <w:jc w:val="both"/>
      </w:pPr>
      <w:r>
        <w:rPr>
          <w:lang w:eastAsia="uk-UA" w:bidi="uk-UA"/>
        </w:rPr>
        <w:t>-</w:t>
      </w:r>
      <w:r>
        <w:rPr>
          <w:lang w:eastAsia="uk-UA" w:bidi="uk-UA"/>
        </w:rPr>
        <w:tab/>
      </w:r>
      <w:r>
        <w:rPr>
          <w:lang w:eastAsia="uk-UA" w:bidi="uk-UA"/>
        </w:rPr>
        <w:t>покращення якості та розширення номенклатури виробництва.</w:t>
      </w:r>
    </w:p>
    <w:p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4. ДЖЕРЕЛА ФІНАНСУВАННЯ ПРОГРАМИ</w:t>
      </w:r>
    </w:p>
    <w:p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16"/>
        <w:shd w:val="clear" w:color="auto" w:fill="auto"/>
        <w:ind w:firstLine="720"/>
        <w:jc w:val="both"/>
      </w:pPr>
      <w:r>
        <w:rPr>
          <w:lang w:eastAsia="uk-UA" w:bidi="uk-UA"/>
        </w:rPr>
        <w:t>Фінансове забезпечення виконання Програми здійснюється за рахунок спеціального фонду бюджету  Дрогобицької міської територіальної громади.</w:t>
      </w:r>
    </w:p>
    <w:p>
      <w:pPr>
        <w:pStyle w:val="16"/>
        <w:shd w:val="clear" w:color="auto" w:fill="auto"/>
        <w:ind w:firstLine="720"/>
        <w:jc w:val="both"/>
        <w:rPr>
          <w:lang w:eastAsia="uk-UA" w:bidi="uk-UA"/>
        </w:rPr>
      </w:pPr>
      <w:r>
        <w:rPr>
          <w:lang w:eastAsia="uk-UA" w:bidi="uk-UA"/>
        </w:rPr>
        <w:t>Фінансування за Програмою здійснюватиметься відповідно до вимог нормативно-правових актів.</w:t>
      </w:r>
    </w:p>
    <w:p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Обсяги фінансування, визначені у бюджеті Дрогобицької міської територіальної громади, можуть змінюватись під час бюджетного періоду на підставі рішень міської ради про внесення змін до бюджету Дрогобицької міської територіальної громади.</w:t>
      </w:r>
    </w:p>
    <w:p>
      <w:pPr>
        <w:pStyle w:val="16"/>
        <w:shd w:val="clear" w:color="auto" w:fill="auto"/>
        <w:ind w:firstLine="720"/>
        <w:jc w:val="both"/>
      </w:pPr>
      <w:r>
        <w:rPr>
          <w:lang w:eastAsia="uk-UA" w:bidi="uk-UA"/>
        </w:rPr>
        <w:t>Головним розпорядником бюджетних коштів є Департамент міського господарства Дрогобицької міської ради.</w:t>
      </w:r>
    </w:p>
    <w:p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5. КОНТРОЛЬ ЗА ВИКОНАННЯМ ПРОГРАМИ</w:t>
      </w:r>
    </w:p>
    <w:p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Загальний контроль за виконанням Програми здійснює департамент міського господарства Дрогобицької міської ради.</w:t>
      </w:r>
    </w:p>
    <w:p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Відповідальний виконавець Програми є КП «Екран- Сервіс».</w:t>
      </w:r>
    </w:p>
    <w:p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6. РЕСУРСНЕ ЗАБЕЗПЕЧЕННЯ ПРОГРАМИ</w:t>
      </w:r>
    </w:p>
    <w:p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Внески до статутного капіталу Комунального підприємства </w:t>
      </w:r>
    </w:p>
    <w:p>
      <w:pPr>
        <w:tabs>
          <w:tab w:val="left" w:pos="993"/>
        </w:tabs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>Екран</w:t>
      </w:r>
      <w:r>
        <w:rPr>
          <w:rFonts w:ascii="Times New Roman" w:hAnsi="Times New Roman" w:cs="Times New Roman"/>
          <w:b/>
          <w:bCs/>
          <w:sz w:val="28"/>
          <w:szCs w:val="28"/>
        </w:rPr>
        <w:t>-Сервіс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» Дрогобицької міської ради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>Львівської області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у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 20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24 році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тис. грн.</w:t>
      </w:r>
    </w:p>
    <w:tbl>
      <w:tblPr>
        <w:tblStyle w:val="3"/>
        <w:tblW w:w="921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5"/>
        <w:gridCol w:w="132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2024рік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Усього витрат на виконання програми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Усього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6500,00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 тому числі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бюджет  Дрогобицької міської територіальної громади</w:t>
            </w: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6500,00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6500,00</w:t>
            </w:r>
          </w:p>
        </w:tc>
      </w:tr>
    </w:tbl>
    <w:p>
      <w:pPr>
        <w:ind w:right="567"/>
        <w:jc w:val="both"/>
        <w:rPr>
          <w:b/>
          <w:lang w:val="ru-RU"/>
        </w:rPr>
      </w:pPr>
    </w:p>
    <w:p>
      <w:pPr>
        <w:ind w:right="567"/>
        <w:jc w:val="both"/>
        <w:rPr>
          <w:b/>
          <w:lang w:val="ru-RU"/>
        </w:rPr>
      </w:pPr>
    </w:p>
    <w:p>
      <w:pPr>
        <w:pStyle w:val="14"/>
        <w:shd w:val="clear" w:color="auto" w:fill="auto"/>
        <w:ind w:left="4" w:right="5"/>
        <w:rPr>
          <w:sz w:val="28"/>
          <w:szCs w:val="28"/>
          <w:lang w:eastAsia="uk-UA" w:bidi="uk-UA"/>
        </w:rPr>
      </w:pPr>
      <w:r>
        <w:rPr>
          <w:sz w:val="28"/>
          <w:szCs w:val="28"/>
          <w:lang w:eastAsia="uk-UA" w:bidi="uk-UA"/>
        </w:rPr>
        <w:t xml:space="preserve">Директор </w:t>
      </w:r>
    </w:p>
    <w:p>
      <w:pPr>
        <w:pStyle w:val="14"/>
        <w:shd w:val="clear" w:color="auto" w:fill="auto"/>
        <w:ind w:left="4" w:right="5"/>
        <w:rPr>
          <w:sz w:val="28"/>
          <w:szCs w:val="28"/>
          <w:lang w:eastAsia="uk-UA" w:bidi="uk-UA"/>
        </w:rPr>
      </w:pPr>
      <w:r>
        <w:rPr>
          <w:sz w:val="28"/>
          <w:szCs w:val="28"/>
          <w:lang w:bidi="uk-UA"/>
        </w:rPr>
        <w:t>КП «</w:t>
      </w:r>
      <w:r>
        <w:rPr>
          <w:sz w:val="28"/>
          <w:szCs w:val="28"/>
          <w:lang w:eastAsia="uk-UA"/>
        </w:rPr>
        <w:t>Екран</w:t>
      </w:r>
      <w:r>
        <w:rPr>
          <w:sz w:val="28"/>
          <w:szCs w:val="28"/>
        </w:rPr>
        <w:t>-Сервіс</w:t>
      </w:r>
      <w:r>
        <w:rPr>
          <w:sz w:val="28"/>
          <w:szCs w:val="28"/>
          <w:lang w:bidi="uk-UA"/>
        </w:rPr>
        <w:t xml:space="preserve">» </w:t>
      </w:r>
      <w:r>
        <w:rPr>
          <w:sz w:val="28"/>
          <w:szCs w:val="28"/>
          <w:lang w:eastAsia="uk-UA" w:bidi="uk-UA"/>
        </w:rPr>
        <w:t xml:space="preserve">                                                  Олександр ТОМАШЕНКО</w:t>
      </w:r>
    </w:p>
    <w:p>
      <w:pPr>
        <w:pStyle w:val="14"/>
        <w:shd w:val="clear" w:color="auto" w:fill="auto"/>
        <w:ind w:left="4" w:right="5"/>
        <w:rPr>
          <w:rFonts w:eastAsia="Calibri"/>
          <w:sz w:val="28"/>
          <w:szCs w:val="28"/>
          <w:lang w:eastAsia="zh-CN"/>
        </w:rPr>
      </w:pPr>
    </w:p>
    <w:p>
      <w:pPr>
        <w:pStyle w:val="14"/>
        <w:shd w:val="clear" w:color="auto" w:fill="auto"/>
        <w:ind w:left="4" w:right="5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Директор департаменту</w:t>
      </w:r>
    </w:p>
    <w:p>
      <w:pPr>
        <w:pStyle w:val="14"/>
        <w:shd w:val="clear" w:color="auto" w:fill="auto"/>
        <w:ind w:left="4" w:right="5"/>
        <w:rPr>
          <w:b w:val="0"/>
          <w:sz w:val="28"/>
          <w:szCs w:val="28"/>
          <w:lang w:eastAsia="uk-UA" w:bidi="uk-UA"/>
        </w:rPr>
      </w:pPr>
      <w:r>
        <w:rPr>
          <w:rFonts w:eastAsia="Calibri"/>
          <w:sz w:val="28"/>
          <w:szCs w:val="28"/>
          <w:lang w:eastAsia="zh-CN"/>
        </w:rPr>
        <w:t>міського господарства                                                         Андрій ПАУТИНКА</w:t>
      </w:r>
    </w:p>
    <w:p/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A20CF4"/>
    <w:multiLevelType w:val="multilevel"/>
    <w:tmpl w:val="54A20CF4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5F"/>
    <w:rsid w:val="000108C7"/>
    <w:rsid w:val="00032414"/>
    <w:rsid w:val="000E0C01"/>
    <w:rsid w:val="000F0BD2"/>
    <w:rsid w:val="0010077D"/>
    <w:rsid w:val="00126D7D"/>
    <w:rsid w:val="001858A0"/>
    <w:rsid w:val="001953B4"/>
    <w:rsid w:val="001C051E"/>
    <w:rsid w:val="001C2478"/>
    <w:rsid w:val="00211FC7"/>
    <w:rsid w:val="0023371D"/>
    <w:rsid w:val="0025123F"/>
    <w:rsid w:val="00272F19"/>
    <w:rsid w:val="0028562D"/>
    <w:rsid w:val="002A1857"/>
    <w:rsid w:val="002B6ACA"/>
    <w:rsid w:val="002C5042"/>
    <w:rsid w:val="002F5A97"/>
    <w:rsid w:val="0034509B"/>
    <w:rsid w:val="003F45B7"/>
    <w:rsid w:val="00420372"/>
    <w:rsid w:val="00422655"/>
    <w:rsid w:val="0046797D"/>
    <w:rsid w:val="00490F84"/>
    <w:rsid w:val="004B1886"/>
    <w:rsid w:val="004C4B48"/>
    <w:rsid w:val="004E34CF"/>
    <w:rsid w:val="0051780C"/>
    <w:rsid w:val="00530A2D"/>
    <w:rsid w:val="00556FA0"/>
    <w:rsid w:val="005663F2"/>
    <w:rsid w:val="00567D57"/>
    <w:rsid w:val="005B45C8"/>
    <w:rsid w:val="005B62A3"/>
    <w:rsid w:val="005C4595"/>
    <w:rsid w:val="005D42CB"/>
    <w:rsid w:val="005D53F3"/>
    <w:rsid w:val="0061727B"/>
    <w:rsid w:val="00632161"/>
    <w:rsid w:val="006622CB"/>
    <w:rsid w:val="00663058"/>
    <w:rsid w:val="006B19F5"/>
    <w:rsid w:val="006C0075"/>
    <w:rsid w:val="006C4A77"/>
    <w:rsid w:val="006D407C"/>
    <w:rsid w:val="006F0BDB"/>
    <w:rsid w:val="0071359B"/>
    <w:rsid w:val="00737239"/>
    <w:rsid w:val="00740D8C"/>
    <w:rsid w:val="00760B84"/>
    <w:rsid w:val="007672C1"/>
    <w:rsid w:val="007A365F"/>
    <w:rsid w:val="007A4EB5"/>
    <w:rsid w:val="007B7BE0"/>
    <w:rsid w:val="00806C53"/>
    <w:rsid w:val="008320FC"/>
    <w:rsid w:val="008330E3"/>
    <w:rsid w:val="00856D78"/>
    <w:rsid w:val="00897614"/>
    <w:rsid w:val="008C2DF6"/>
    <w:rsid w:val="008D05BD"/>
    <w:rsid w:val="009158E8"/>
    <w:rsid w:val="0092050B"/>
    <w:rsid w:val="009440CC"/>
    <w:rsid w:val="009B1BC4"/>
    <w:rsid w:val="009D4E7E"/>
    <w:rsid w:val="009E5DD6"/>
    <w:rsid w:val="00B03E3F"/>
    <w:rsid w:val="00B70A7C"/>
    <w:rsid w:val="00B9481D"/>
    <w:rsid w:val="00BC0446"/>
    <w:rsid w:val="00BF5AC9"/>
    <w:rsid w:val="00C07B88"/>
    <w:rsid w:val="00C6103F"/>
    <w:rsid w:val="00C92329"/>
    <w:rsid w:val="00C97063"/>
    <w:rsid w:val="00CA057D"/>
    <w:rsid w:val="00D072AD"/>
    <w:rsid w:val="00D662E8"/>
    <w:rsid w:val="00DA559B"/>
    <w:rsid w:val="00DE698B"/>
    <w:rsid w:val="00E3081B"/>
    <w:rsid w:val="00E425B9"/>
    <w:rsid w:val="00E60769"/>
    <w:rsid w:val="00E7765E"/>
    <w:rsid w:val="00F04574"/>
    <w:rsid w:val="00F23D77"/>
    <w:rsid w:val="00F24941"/>
    <w:rsid w:val="00F81740"/>
    <w:rsid w:val="00F97427"/>
    <w:rsid w:val="101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customStyle="1" w:styleId="8">
    <w:name w:val="text-cente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customStyle="1" w:styleId="9">
    <w:name w:val="Інше_"/>
    <w:basedOn w:val="2"/>
    <w:link w:val="10"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10">
    <w:name w:val="Інше"/>
    <w:basedOn w:val="1"/>
    <w:link w:val="9"/>
    <w:uiPriority w:val="0"/>
    <w:pPr>
      <w:widowControl w:val="0"/>
      <w:shd w:val="clear" w:color="auto" w:fill="FFFFFF"/>
      <w:spacing w:after="0" w:line="240" w:lineRule="auto"/>
      <w:ind w:firstLine="2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1">
    <w:name w:val="Підпис до таблиці_"/>
    <w:basedOn w:val="2"/>
    <w:link w:val="12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2">
    <w:name w:val="Підпис до таблиці"/>
    <w:basedOn w:val="1"/>
    <w:link w:val="11"/>
    <w:uiPriority w:val="0"/>
    <w:pPr>
      <w:widowControl w:val="0"/>
      <w:shd w:val="clear" w:color="auto" w:fill="FFFFFF"/>
      <w:spacing w:after="0" w:line="240" w:lineRule="auto"/>
    </w:pPr>
    <w:rPr>
      <w:rFonts w:ascii="Times New Roman" w:hAnsi="Times New Roman" w:eastAsia="Times New Roman" w:cs="Times New Roman"/>
      <w:b/>
      <w:bCs/>
    </w:rPr>
  </w:style>
  <w:style w:type="character" w:customStyle="1" w:styleId="13">
    <w:name w:val="Підпис до зображення_"/>
    <w:basedOn w:val="2"/>
    <w:link w:val="14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">
    <w:name w:val="Підпис до зображення"/>
    <w:basedOn w:val="1"/>
    <w:link w:val="13"/>
    <w:uiPriority w:val="0"/>
    <w:pPr>
      <w:widowControl w:val="0"/>
      <w:shd w:val="clear" w:color="auto" w:fill="FFFFFF"/>
      <w:spacing w:after="0" w:line="240" w:lineRule="auto"/>
    </w:pPr>
    <w:rPr>
      <w:rFonts w:ascii="Times New Roman" w:hAnsi="Times New Roman" w:eastAsia="Times New Roman" w:cs="Times New Roman"/>
      <w:b/>
      <w:bCs/>
    </w:rPr>
  </w:style>
  <w:style w:type="character" w:customStyle="1" w:styleId="15">
    <w:name w:val="Основний текст_"/>
    <w:basedOn w:val="2"/>
    <w:link w:val="16"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16">
    <w:name w:val="Основний текст1"/>
    <w:basedOn w:val="1"/>
    <w:link w:val="15"/>
    <w:uiPriority w:val="0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rvps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customStyle="1" w:styleId="19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1359</Words>
  <Characters>7752</Characters>
  <Lines>64</Lines>
  <Paragraphs>18</Paragraphs>
  <TotalTime>31</TotalTime>
  <ScaleCrop>false</ScaleCrop>
  <LinksUpToDate>false</LinksUpToDate>
  <CharactersWithSpaces>9093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2024-01-24T06:42:00Z</dcterms:created>
  <dc:creator>Admin</dc:creator>
  <cp:lastModifiedBy>Відділ ІТ та ана�</cp:lastModifiedBy>
  <cp:lastPrinted>2024-01-24T09:45:00Z</cp:lastPrinted>
  <dcterms:modified xsi:type="dcterms:W3CDTF">2024-01-24T12:47:35Z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F6C42B51D0F24B95AA8D624F8A1E7022_13</vt:lpwstr>
  </property>
</Properties>
</file>