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10"/>
        <w:numPr>
          <w:ilvl w:val="0"/>
          <w:numId w:val="0"/>
        </w:numPr>
        <w:ind w:leftChars="257" w:right="181" w:rightChars="0"/>
        <w:jc w:val="center"/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Звіт про бюджет Дрогобицької міської територіальної громади </w:t>
      </w:r>
    </w:p>
    <w:p>
      <w:pPr>
        <w:pStyle w:val="10"/>
        <w:numPr>
          <w:ilvl w:val="0"/>
          <w:numId w:val="0"/>
        </w:numPr>
        <w:ind w:leftChars="257" w:right="181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>за 2023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”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10"/>
        <w:numPr>
          <w:ilvl w:val="0"/>
          <w:numId w:val="0"/>
        </w:numPr>
        <w:ind w:right="181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>Про внесення змін до бюджет Дрогобицької міської територіальної громади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numPr>
          <w:ilvl w:val="0"/>
          <w:numId w:val="0"/>
        </w:numPr>
        <w:ind w:leftChars="257" w:right="421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грошових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допомог на похованн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>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”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та клопотання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в Дрогобицький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міськрайонний суд,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реєстрацію помічника дієздатної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фізичної особи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вирішення питань, пов’язаних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із захистом прав дітей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13" w:leftChars="297" w:firstLine="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 тимчасове влаштування малолітніх дітей у  КУ Дитячий будинок «Оранта» ДМР Львівської області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3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статусу дитини, яка постраждала внаслідок  воєнних дій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та збройних конфліктів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”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продовження терміну перебування малолітніх дітей у  КУ Дитячий будинок «Оранта» ДМР»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ГОЛОСУВА7НЯ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9"/>
        <w:shd w:val="clear" w:color="auto" w:fill="auto"/>
        <w:spacing w:after="0" w:line="240" w:lineRule="auto"/>
        <w:ind w:left="0" w:leftChars="0" w:right="-59" w:firstLine="0" w:firstLineChars="0"/>
        <w:jc w:val="center"/>
        <w:rPr>
          <w:rStyle w:val="30"/>
          <w:b/>
          <w:bCs w:val="0"/>
          <w:spacing w:val="0"/>
          <w:sz w:val="28"/>
          <w:szCs w:val="28"/>
          <w:lang w:val="uk-UA" w:eastAsia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погодження переліку об’єктів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для відпрацювання громадських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робіт неповнолітніми засудженими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особами на території Дрогобицької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територіальної громади</w:t>
      </w:r>
      <w:r>
        <w:rPr>
          <w:rStyle w:val="30"/>
          <w:b/>
          <w:bCs w:val="0"/>
          <w:spacing w:val="0"/>
          <w:sz w:val="28"/>
          <w:szCs w:val="28"/>
          <w:lang w:val="uk-UA" w:eastAsia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t>Про розгляд заяви про вихід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t>з членів особистого селянського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t>господарства</w:t>
      </w:r>
      <w:r>
        <w:rPr>
          <w:rStyle w:val="30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>Про погодження п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лану розвитку (довгострокової інвестиційної програми (інвестиційний проект)) на 2024-2028 роки 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>суб’єкта господарювання у сфері централізованого водопостачання та водовідведення</w:t>
      </w:r>
      <w:r>
        <w:rPr>
          <w:rStyle w:val="30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right="-58" w:rightChars="-24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 xml:space="preserve">Про погодження інвестиційної програми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(інвестиційний проект) на 2024 рік 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>суб’</w:t>
      </w:r>
      <w:r>
        <w:rPr>
          <w:rFonts w:hint="default" w:ascii="Times New Roman" w:hAnsi="Times New Roman" w:cs="Times New Roman"/>
          <w:b/>
          <w:bCs w:val="0"/>
          <w:sz w:val="28"/>
          <w:szCs w:val="27"/>
        </w:rPr>
        <w:t>єкт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>а</w:t>
      </w:r>
      <w:r>
        <w:rPr>
          <w:rFonts w:hint="default" w:ascii="Times New Roman" w:hAnsi="Times New Roman" w:cs="Times New Roman"/>
          <w:b/>
          <w:bCs w:val="0"/>
          <w:sz w:val="28"/>
          <w:szCs w:val="27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>господарювання у сфері централізованого водопостачання та водовідведення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right="-58" w:rightChars="-24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23"/>
          <w:b/>
          <w:bCs w:val="0"/>
          <w:sz w:val="28"/>
          <w:szCs w:val="28"/>
        </w:rPr>
        <w:t xml:space="preserve">Про  передачу  проекто – кошторисної </w:t>
      </w:r>
      <w:r>
        <w:rPr>
          <w:rStyle w:val="23"/>
          <w:rFonts w:ascii="Times New Roman"/>
          <w:b/>
          <w:bCs w:val="0"/>
          <w:sz w:val="28"/>
          <w:szCs w:val="28"/>
          <w:lang w:val="uk-UA"/>
        </w:rPr>
        <w:t>д</w:t>
      </w:r>
      <w:r>
        <w:rPr>
          <w:rStyle w:val="23"/>
          <w:b/>
          <w:bCs w:val="0"/>
          <w:sz w:val="28"/>
          <w:szCs w:val="28"/>
        </w:rPr>
        <w:t>окументації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pStyle w:val="26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u w:val="none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u w:val="none"/>
          <w:lang w:val="uk-UA"/>
        </w:rPr>
        <w:t>«</w:t>
      </w:r>
      <w:r>
        <w:rPr>
          <w:b/>
          <w:bCs w:val="0"/>
          <w:sz w:val="28"/>
          <w:szCs w:val="28"/>
        </w:rPr>
        <w:t>Про  передачу  матеріалів</w:t>
      </w:r>
      <w:r>
        <w:rPr>
          <w:rFonts w:hint="default"/>
          <w:b/>
          <w:bCs w:val="0"/>
          <w:sz w:val="28"/>
          <w:szCs w:val="28"/>
          <w:lang w:val="uk-UA"/>
        </w:rPr>
        <w:t>. (КНП “ДМЛ №1”)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u w:val="none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ind w:firstLine="280" w:firstLineChars="10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передачу  матеріалів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(гімназія №17)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передачу  матеріалів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Міський сервіс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numPr>
          <w:ilvl w:val="0"/>
          <w:numId w:val="0"/>
        </w:numPr>
        <w:ind w:leftChars="257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3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Про внесення змін до пункту 2 рішення виконавчого комітету Дрогобицької міської ради від 16.11.2021 №368 «Про встановлення плати за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користування місцем для паркування транспортних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засобів на відведених  майданчиках для паркування  на вул.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ar-S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Миколи Лисенка,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вул. Івана Франка, вул. Данила Галицького,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вул. Пилипа Орлика м. Дрогобич»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tabs>
          <w:tab w:val="left" w:pos="5245"/>
        </w:tabs>
        <w:ind w:left="0" w:leftChars="0" w:right="-58" w:rightChars="-24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cs="Times New Roman"/>
          <w:b/>
          <w:bCs w:val="0"/>
          <w:sz w:val="28"/>
          <w:szCs w:val="24"/>
        </w:rPr>
        <w:t>Про внесення змін до пункту 2 рішення виконавчого комітету Дрогобицької міської ради від 14.05.2020 №97 «Про затвердження</w:t>
      </w:r>
      <w:r>
        <w:rPr>
          <w:rFonts w:hint="default" w:asci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cs="Times New Roman"/>
          <w:b/>
          <w:bCs w:val="0"/>
          <w:sz w:val="28"/>
          <w:szCs w:val="24"/>
        </w:rPr>
        <w:t>плати за користування місцями для паркування транспортних засобів</w:t>
      </w:r>
      <w:r>
        <w:rPr>
          <w:rFonts w:hint="default" w:asci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cs="Times New Roman"/>
          <w:b/>
          <w:bCs w:val="0"/>
          <w:sz w:val="28"/>
          <w:szCs w:val="24"/>
        </w:rPr>
        <w:t>на майданчику для паркування в центральній частині міста Дрогобича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3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Про внесення змін до пункту 2 рішення виконавчого комітету Дрогобицької міської ради від 16.02.2021 №45 «Про встановлення плати за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>користування місцем для паркування транспортних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 xml:space="preserve">засобів на відведеному  майданчику для паркування на вул.Шолом – Алейхема 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ru-RU"/>
        </w:rPr>
        <w:t>м. Дрогобич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257"/>
        <w:jc w:val="center"/>
        <w:textAlignment w:val="baseline"/>
        <w:rPr>
          <w:rStyle w:val="5"/>
          <w:rFonts w:hint="default"/>
          <w:b/>
          <w:bCs w:val="0"/>
          <w:color w:val="212529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 xml:space="preserve">Про </w:t>
      </w:r>
      <w:r>
        <w:rPr>
          <w:rFonts w:hint="default"/>
          <w:b/>
          <w:bCs w:val="0"/>
          <w:sz w:val="28"/>
          <w:szCs w:val="28"/>
          <w:lang w:val="uk-UA"/>
        </w:rPr>
        <w:t>погодження місця розташування відкритого літнього майданчика біля закладу ресторанного господарства у м. Дрогобичі площа Ринок, 4, кав'ярня “Арома Кава”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погодження місця розташування відкритого літнього майданчика біля закладу ресторанного господарства у м. Дрогобичі по вул. Мазепи, 8, ТзОВ “Дрогобицька кава”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організацію перевезень пасажирів на міських та приміських автобусних маршрутах загального користування у межах Дрогобицької міської територіальної громади»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eastAsia="uk-UA"/>
        </w:rPr>
        <w:t>Про внесення змін в додатки №1 та №2 до рішення виконавчого комітету Дрогобицької міської ради від 16.01.2024 №26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погодження місця розташування відкритого літнього майданчика біля закладу ресторанного господарства у м. Дрогобичі площа Ринок, 3, кафе  “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FRANKO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”</w:t>
      </w:r>
    </w:p>
    <w:p>
      <w:pPr>
        <w:numPr>
          <w:ilvl w:val="0"/>
          <w:numId w:val="0"/>
        </w:numPr>
        <w:ind w:leftChars="342" w:right="-58" w:rightChars="-2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зміну договору найму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житлових приміщень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зарахування на квартирний облік у виконавчому комітеті Дрогобицької міської ради, включення в списки осіб, які користуються правом першочергового та позачергового одержання житла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продовження громадянам строку надання житлових приміщень з фонду житла Дрогобицької міської ради, призначеного для тимчасового проживання внутрішньо переміщених осіб, на вул. Мельника А., буд. 4а,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м.Стебник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списання з балансу багатоквартирного будинку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на вул. Шевченка, 30 в м. Дрогобич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20" w:lef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Про встановлення малої архітектурної форми «Алея пам</w:t>
      </w:r>
      <w:r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яті»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вивільнення земельної ділянки від елементів благоустрою: огорожі земельної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ділянки та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гойдалок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за адресою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Львівська обл.,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м. Дрогобич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вул. І.Франка, 27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внесення змін в рішення від 16.01.2024 № 28 «Про надання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дозволу релігійній організації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іудейського віросповідання «Олей Цадікім»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впорядкування поховання великого рабина Еласара-Ніссана Таітелбаума на вул. Цвинтарній в м. Дрогобич Львівської обл.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створення комісії з обстеження об’єктів, пошкоджених/знищених внаслідок збройної агресії російської федерації, які розміщені на території Дрогобицької міської територіальної громади»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Про створення Комісії з розгляду питань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 xml:space="preserve">щодо надання компенсації за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пошкоджені/знищені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 xml:space="preserve"> об’єкти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нерухомого майна внаслідок бойових дій, терористичних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актів, диверсій, спричинених збройною агресією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російської федерації проти України на території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2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5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20.02.2024 </w:t>
      </w:r>
    </w:p>
    <w:p>
      <w:pPr>
        <w:pStyle w:val="12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 xml:space="preserve">Про встановлення вартості платних послуг для відвідувачів </w:t>
      </w:r>
      <w:r>
        <w:rPr>
          <w:rFonts w:hint="default" w:ascii="Times New Roman" w:hAnsi="Times New Roman" w:cs="Times New Roman"/>
          <w:b/>
          <w:bCs w:val="0"/>
          <w:sz w:val="28"/>
        </w:rPr>
        <w:t xml:space="preserve">малого 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>плавального басейну Дрогобицької дитячо-юнацької спортивної школи ім.І.Боберського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2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4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Оксана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 </w:t>
            </w:r>
          </w:p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4F25F9"/>
    <w:rsid w:val="02897CDA"/>
    <w:rsid w:val="03CD31B1"/>
    <w:rsid w:val="05CA5530"/>
    <w:rsid w:val="098750CF"/>
    <w:rsid w:val="0E77092F"/>
    <w:rsid w:val="0F0A3BA7"/>
    <w:rsid w:val="11551A52"/>
    <w:rsid w:val="12E40808"/>
    <w:rsid w:val="14C13FC4"/>
    <w:rsid w:val="19582824"/>
    <w:rsid w:val="1BB207D3"/>
    <w:rsid w:val="1E15696A"/>
    <w:rsid w:val="208C6B12"/>
    <w:rsid w:val="21A046E0"/>
    <w:rsid w:val="2541634D"/>
    <w:rsid w:val="26772D28"/>
    <w:rsid w:val="268C1290"/>
    <w:rsid w:val="272056FC"/>
    <w:rsid w:val="2786250D"/>
    <w:rsid w:val="29053184"/>
    <w:rsid w:val="29D56D95"/>
    <w:rsid w:val="29F22489"/>
    <w:rsid w:val="2B8468B9"/>
    <w:rsid w:val="2C5F59CE"/>
    <w:rsid w:val="2EE030CB"/>
    <w:rsid w:val="2F1C33AF"/>
    <w:rsid w:val="2F207E85"/>
    <w:rsid w:val="333E12CB"/>
    <w:rsid w:val="34FC737A"/>
    <w:rsid w:val="35EB503D"/>
    <w:rsid w:val="362261A9"/>
    <w:rsid w:val="367423B4"/>
    <w:rsid w:val="37C65052"/>
    <w:rsid w:val="38114C88"/>
    <w:rsid w:val="38280695"/>
    <w:rsid w:val="39736F19"/>
    <w:rsid w:val="398061EF"/>
    <w:rsid w:val="3A613357"/>
    <w:rsid w:val="3AAD2378"/>
    <w:rsid w:val="3ACE5833"/>
    <w:rsid w:val="440069F2"/>
    <w:rsid w:val="449A3CC3"/>
    <w:rsid w:val="46577D42"/>
    <w:rsid w:val="48542884"/>
    <w:rsid w:val="486F6565"/>
    <w:rsid w:val="4A7928DA"/>
    <w:rsid w:val="4BDF3336"/>
    <w:rsid w:val="4C1F7098"/>
    <w:rsid w:val="4C303F46"/>
    <w:rsid w:val="4C765430"/>
    <w:rsid w:val="4D72535F"/>
    <w:rsid w:val="4F946AEB"/>
    <w:rsid w:val="513F1AA6"/>
    <w:rsid w:val="51992CB6"/>
    <w:rsid w:val="55165EB1"/>
    <w:rsid w:val="55C31AE1"/>
    <w:rsid w:val="56F1771A"/>
    <w:rsid w:val="5A1A6F15"/>
    <w:rsid w:val="5A3F0B55"/>
    <w:rsid w:val="5ACA2EAE"/>
    <w:rsid w:val="5C910A8C"/>
    <w:rsid w:val="5D83161F"/>
    <w:rsid w:val="60EA4BD6"/>
    <w:rsid w:val="61E378EF"/>
    <w:rsid w:val="62864468"/>
    <w:rsid w:val="62B0551F"/>
    <w:rsid w:val="644A2B88"/>
    <w:rsid w:val="65083052"/>
    <w:rsid w:val="665576E8"/>
    <w:rsid w:val="678F16D7"/>
    <w:rsid w:val="69A668E3"/>
    <w:rsid w:val="6B120F8F"/>
    <w:rsid w:val="6CFF33C0"/>
    <w:rsid w:val="6F321FA6"/>
    <w:rsid w:val="71D61459"/>
    <w:rsid w:val="730166C4"/>
    <w:rsid w:val="75BA2FAE"/>
    <w:rsid w:val="79292F1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2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7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paragraph" w:styleId="10">
    <w:name w:val="Body Text 3"/>
    <w:basedOn w:val="1"/>
    <w:qFormat/>
    <w:uiPriority w:val="0"/>
    <w:pPr>
      <w:jc w:val="both"/>
    </w:pPr>
    <w:rPr>
      <w:sz w:val="24"/>
      <w:lang w:val="uk-UA"/>
    </w:rPr>
  </w:style>
  <w:style w:type="character" w:customStyle="1" w:styleId="11">
    <w:name w:val="Основной текст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Основной текст1"/>
    <w:basedOn w:val="1"/>
    <w:link w:val="11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Заголовок №1_"/>
    <w:basedOn w:val="3"/>
    <w:link w:val="14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4">
    <w:name w:val="Заголовок №1"/>
    <w:basedOn w:val="1"/>
    <w:link w:val="13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5">
    <w:name w:val="Основной текст + Интервал 2 pt"/>
    <w:basedOn w:val="11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6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7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8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9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1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2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3">
    <w:name w:val="Основний текст (3)"/>
    <w:basedOn w:val="24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4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5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6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7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8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9">
    <w:name w:val="Основной текст (2)"/>
    <w:link w:val="30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30">
    <w:name w:val="Основной текст (2)_"/>
    <w:basedOn w:val="3"/>
    <w:link w:val="29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1">
    <w:name w:val="Основной текст (4)"/>
    <w:link w:val="32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2">
    <w:name w:val="Основной текст (4)_"/>
    <w:link w:val="31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29</TotalTime>
  <ScaleCrop>false</ScaleCrop>
  <LinksUpToDate>false</LinksUpToDate>
  <CharactersWithSpaces>7252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2024-02-22T07:35:37Z</cp:lastPrinted>
  <dcterms:modified xsi:type="dcterms:W3CDTF">2024-02-22T07:35:54Z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BD8B8F575538496EBD312DB1E1B7C8F4_13</vt:lpwstr>
  </property>
</Properties>
</file>