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C3" w:rsidRPr="008A03C3" w:rsidRDefault="008A03C3" w:rsidP="008A03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A03C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ЗАТВЕДЖ</w:t>
      </w:r>
      <w:r w:rsidR="00691BE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ЕНО</w:t>
      </w:r>
      <w:r w:rsidRPr="008A03C3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8A03C3" w:rsidRPr="008A03C3" w:rsidRDefault="008A03C3" w:rsidP="008A03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03C3">
        <w:rPr>
          <w:rFonts w:ascii="Times New Roman" w:eastAsia="Calibri" w:hAnsi="Times New Roman" w:cs="Times New Roman"/>
          <w:sz w:val="24"/>
          <w:szCs w:val="24"/>
          <w:lang w:val="ru-RU"/>
        </w:rPr>
        <w:t>Директор КП «</w:t>
      </w:r>
      <w:r w:rsidRPr="008A03C3">
        <w:rPr>
          <w:rFonts w:ascii="Times New Roman" w:eastAsia="Calibri" w:hAnsi="Times New Roman" w:cs="Times New Roman"/>
          <w:sz w:val="24"/>
          <w:szCs w:val="24"/>
        </w:rPr>
        <w:t xml:space="preserve">Служба </w:t>
      </w:r>
    </w:p>
    <w:p w:rsidR="008A03C3" w:rsidRPr="008A03C3" w:rsidRDefault="008A03C3" w:rsidP="008A03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03C3">
        <w:rPr>
          <w:rFonts w:ascii="Times New Roman" w:eastAsia="Calibri" w:hAnsi="Times New Roman" w:cs="Times New Roman"/>
          <w:sz w:val="24"/>
          <w:szCs w:val="24"/>
        </w:rPr>
        <w:t>муніципального управління» ДМР</w:t>
      </w:r>
    </w:p>
    <w:p w:rsidR="008A03C3" w:rsidRPr="008A03C3" w:rsidRDefault="008A03C3" w:rsidP="008A03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03C3"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  <w:r w:rsidR="000F24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 </w:t>
      </w:r>
      <w:proofErr w:type="spellStart"/>
      <w:r w:rsidR="000F2488">
        <w:rPr>
          <w:rFonts w:ascii="Times New Roman" w:eastAsia="Calibri" w:hAnsi="Times New Roman" w:cs="Times New Roman"/>
          <w:sz w:val="24"/>
          <w:szCs w:val="24"/>
          <w:lang w:val="ru-RU"/>
        </w:rPr>
        <w:t>Володим</w:t>
      </w:r>
      <w:r w:rsidR="00691BEE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bookmarkStart w:id="0" w:name="_GoBack"/>
      <w:bookmarkEnd w:id="0"/>
      <w:r w:rsidR="000F2488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spellEnd"/>
      <w:r w:rsidR="000F24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СУДА</w:t>
      </w:r>
    </w:p>
    <w:p w:rsidR="008A03C3" w:rsidRPr="008A03C3" w:rsidRDefault="008A03C3" w:rsidP="008A03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3C3">
        <w:rPr>
          <w:rFonts w:ascii="Times New Roman" w:eastAsia="Calibri" w:hAnsi="Times New Roman" w:cs="Times New Roman"/>
          <w:sz w:val="24"/>
          <w:szCs w:val="24"/>
        </w:rPr>
        <w:t>«</w:t>
      </w:r>
      <w:r w:rsidRPr="00E710AD">
        <w:rPr>
          <w:rFonts w:ascii="Times New Roman" w:eastAsia="Calibri" w:hAnsi="Times New Roman" w:cs="Times New Roman"/>
          <w:sz w:val="24"/>
          <w:szCs w:val="24"/>
        </w:rPr>
        <w:t>07</w:t>
      </w:r>
      <w:r w:rsidRPr="008A03C3">
        <w:rPr>
          <w:rFonts w:ascii="Times New Roman" w:eastAsia="Calibri" w:hAnsi="Times New Roman" w:cs="Times New Roman"/>
          <w:sz w:val="24"/>
          <w:szCs w:val="24"/>
        </w:rPr>
        <w:t>»</w:t>
      </w:r>
      <w:r w:rsidRPr="00E710AD">
        <w:rPr>
          <w:rFonts w:ascii="Times New Roman" w:eastAsia="Calibri" w:hAnsi="Times New Roman" w:cs="Times New Roman"/>
          <w:sz w:val="24"/>
          <w:szCs w:val="24"/>
        </w:rPr>
        <w:t xml:space="preserve"> лютого  </w:t>
      </w:r>
      <w:r w:rsidRPr="008A03C3">
        <w:rPr>
          <w:rFonts w:ascii="Times New Roman" w:eastAsia="Calibri" w:hAnsi="Times New Roman" w:cs="Times New Roman"/>
          <w:sz w:val="24"/>
          <w:szCs w:val="24"/>
        </w:rPr>
        <w:t>202</w:t>
      </w:r>
      <w:r w:rsidRPr="00E710AD">
        <w:rPr>
          <w:rFonts w:ascii="Times New Roman" w:eastAsia="Calibri" w:hAnsi="Times New Roman" w:cs="Times New Roman"/>
          <w:sz w:val="24"/>
          <w:szCs w:val="24"/>
        </w:rPr>
        <w:t>4 року</w:t>
      </w:r>
    </w:p>
    <w:p w:rsidR="008A03C3" w:rsidRDefault="008A03C3"/>
    <w:p w:rsidR="0036503B" w:rsidRDefault="003650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5944"/>
        <w:gridCol w:w="1361"/>
        <w:gridCol w:w="1563"/>
      </w:tblGrid>
      <w:tr w:rsidR="0036503B" w:rsidRPr="00A82478" w:rsidTr="0036503B">
        <w:trPr>
          <w:trHeight w:val="375"/>
        </w:trPr>
        <w:tc>
          <w:tcPr>
            <w:tcW w:w="14956" w:type="dxa"/>
            <w:gridSpan w:val="4"/>
            <w:tcBorders>
              <w:bottom w:val="nil"/>
            </w:tcBorders>
            <w:noWrap/>
            <w:hideMark/>
          </w:tcPr>
          <w:p w:rsidR="0036503B" w:rsidRPr="00A82478" w:rsidRDefault="0036503B" w:rsidP="00E71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Розрахунок</w:t>
            </w:r>
          </w:p>
        </w:tc>
      </w:tr>
      <w:tr w:rsidR="0036503B" w:rsidRPr="00A82478" w:rsidTr="0036503B">
        <w:trPr>
          <w:trHeight w:val="540"/>
        </w:trPr>
        <w:tc>
          <w:tcPr>
            <w:tcW w:w="14956" w:type="dxa"/>
            <w:gridSpan w:val="4"/>
            <w:tcBorders>
              <w:top w:val="nil"/>
              <w:bottom w:val="nil"/>
            </w:tcBorders>
            <w:noWrap/>
            <w:hideMark/>
          </w:tcPr>
          <w:p w:rsidR="0036503B" w:rsidRPr="00A82478" w:rsidRDefault="0036503B" w:rsidP="00E71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вартості 1 місця для паркування транспортного засобу (ТЗ) в центральній частині міста Дрогобича</w:t>
            </w:r>
          </w:p>
        </w:tc>
      </w:tr>
      <w:tr w:rsidR="0036503B" w:rsidRPr="00A82478" w:rsidTr="0036503B">
        <w:trPr>
          <w:trHeight w:val="375"/>
        </w:trPr>
        <w:tc>
          <w:tcPr>
            <w:tcW w:w="14956" w:type="dxa"/>
            <w:gridSpan w:val="4"/>
            <w:tcBorders>
              <w:top w:val="nil"/>
            </w:tcBorders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</w:tr>
      <w:tr w:rsidR="0036503B" w:rsidRPr="00A82478" w:rsidTr="0036503B">
        <w:trPr>
          <w:trHeight w:val="750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№з/п</w:t>
            </w:r>
          </w:p>
        </w:tc>
        <w:tc>
          <w:tcPr>
            <w:tcW w:w="9426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Назва витрат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Вихідні дані: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Календарна кількість днів у 2024 році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366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Вихідний день неділя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Площа паркування  (Рішення від 19.03.2020 №2259)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м2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1481,75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Площа паркування (для осіб з інвалідністю)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м2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150,5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Площа паркування(для розрахунку збору)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м2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1331,25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 xml:space="preserve">Кількість </w:t>
            </w:r>
            <w:proofErr w:type="spellStart"/>
            <w:r w:rsidRPr="00A82478">
              <w:rPr>
                <w:rFonts w:ascii="Times New Roman" w:hAnsi="Times New Roman" w:cs="Times New Roman"/>
                <w:i/>
                <w:iCs/>
              </w:rPr>
              <w:t>паркувальних</w:t>
            </w:r>
            <w:proofErr w:type="spellEnd"/>
            <w:r w:rsidRPr="00A82478">
              <w:rPr>
                <w:rFonts w:ascii="Times New Roman" w:hAnsi="Times New Roman" w:cs="Times New Roman"/>
                <w:i/>
                <w:iCs/>
              </w:rPr>
              <w:t xml:space="preserve"> місць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одиниця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 xml:space="preserve">Кількість </w:t>
            </w:r>
            <w:proofErr w:type="spellStart"/>
            <w:r w:rsidRPr="00A82478">
              <w:rPr>
                <w:rFonts w:ascii="Times New Roman" w:hAnsi="Times New Roman" w:cs="Times New Roman"/>
                <w:i/>
                <w:iCs/>
              </w:rPr>
              <w:t>паркувальних</w:t>
            </w:r>
            <w:proofErr w:type="spellEnd"/>
            <w:r w:rsidRPr="00A82478">
              <w:rPr>
                <w:rFonts w:ascii="Times New Roman" w:hAnsi="Times New Roman" w:cs="Times New Roman"/>
                <w:i/>
                <w:iCs/>
              </w:rPr>
              <w:t xml:space="preserve"> місць  (для інвалідів)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одиниця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Повна добова завантаженість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 xml:space="preserve">одиниця 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1650</w:t>
            </w:r>
          </w:p>
        </w:tc>
      </w:tr>
      <w:tr w:rsidR="0036503B" w:rsidRPr="00A82478" w:rsidTr="0036503B">
        <w:trPr>
          <w:trHeight w:val="52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 xml:space="preserve">Фактична </w:t>
            </w:r>
            <w:proofErr w:type="spellStart"/>
            <w:r w:rsidRPr="00A82478">
              <w:rPr>
                <w:rFonts w:ascii="Times New Roman" w:hAnsi="Times New Roman" w:cs="Times New Roman"/>
                <w:i/>
                <w:iCs/>
              </w:rPr>
              <w:t>завантажуваність</w:t>
            </w:r>
            <w:proofErr w:type="spellEnd"/>
            <w:r w:rsidRPr="00A82478">
              <w:rPr>
                <w:rFonts w:ascii="Times New Roman" w:hAnsi="Times New Roman" w:cs="Times New Roman"/>
                <w:i/>
                <w:iCs/>
              </w:rPr>
              <w:t xml:space="preserve"> за 2023р</w:t>
            </w:r>
          </w:p>
        </w:tc>
        <w:tc>
          <w:tcPr>
            <w:tcW w:w="2057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123 063</w:t>
            </w:r>
          </w:p>
        </w:tc>
      </w:tr>
      <w:tr w:rsidR="0036503B" w:rsidRPr="00A82478" w:rsidTr="0036503B">
        <w:trPr>
          <w:trHeight w:val="51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 xml:space="preserve">Повна планова </w:t>
            </w:r>
            <w:proofErr w:type="spellStart"/>
            <w:r w:rsidRPr="00A82478">
              <w:rPr>
                <w:rFonts w:ascii="Times New Roman" w:hAnsi="Times New Roman" w:cs="Times New Roman"/>
              </w:rPr>
              <w:t>завантажуваність</w:t>
            </w:r>
            <w:proofErr w:type="spellEnd"/>
            <w:r w:rsidRPr="00A82478">
              <w:rPr>
                <w:rFonts w:ascii="Times New Roman" w:hAnsi="Times New Roman" w:cs="Times New Roman"/>
              </w:rPr>
              <w:t xml:space="preserve"> за рік    (в оплачуваний період 22год)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518 100</w:t>
            </w:r>
          </w:p>
        </w:tc>
      </w:tr>
      <w:tr w:rsidR="0036503B" w:rsidRPr="00A82478" w:rsidTr="0036503B">
        <w:trPr>
          <w:trHeight w:val="46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коефіцієнт завантаженості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0,24</w:t>
            </w:r>
          </w:p>
        </w:tc>
      </w:tr>
      <w:tr w:rsidR="0036503B" w:rsidRPr="00A82478" w:rsidTr="0036503B">
        <w:trPr>
          <w:trHeight w:val="45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 xml:space="preserve">Добова завантаженість з урахуванням коефіцієнту </w:t>
            </w:r>
          </w:p>
        </w:tc>
        <w:tc>
          <w:tcPr>
            <w:tcW w:w="2057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одиниця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396</w:t>
            </w:r>
          </w:p>
        </w:tc>
      </w:tr>
      <w:tr w:rsidR="0036503B" w:rsidRPr="00A82478" w:rsidTr="0036503B">
        <w:trPr>
          <w:trHeight w:val="55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 xml:space="preserve">Річні </w:t>
            </w:r>
            <w:proofErr w:type="spellStart"/>
            <w:r w:rsidRPr="00A82478">
              <w:rPr>
                <w:rFonts w:ascii="Times New Roman" w:hAnsi="Times New Roman" w:cs="Times New Roman"/>
              </w:rPr>
              <w:t>витрти</w:t>
            </w:r>
            <w:proofErr w:type="spellEnd"/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 xml:space="preserve">Планова виробнича собівартість, в 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</w:rPr>
              <w:t>. :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2 224 983,98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Прямі витрати: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1 023 888,41</w:t>
            </w:r>
          </w:p>
        </w:tc>
      </w:tr>
      <w:tr w:rsidR="0036503B" w:rsidRPr="00A82478" w:rsidTr="0036503B">
        <w:trPr>
          <w:trHeight w:val="39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Витрати на оплату праці, в 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т.ч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718 953,37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30,5дн*24год*12міс*(11367/168)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594 331,71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доплата за роботу в нічний час 35%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69 337,97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Разом: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663 669,68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Відпустки 8,33%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55 283,68</w:t>
            </w:r>
          </w:p>
        </w:tc>
      </w:tr>
      <w:tr w:rsidR="0036503B" w:rsidRPr="00A82478" w:rsidTr="0036503B">
        <w:trPr>
          <w:trHeight w:val="39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Матеріальні витрати: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3 765,30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електроенергія для живлення обладнання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3 765,30</w:t>
            </w:r>
          </w:p>
        </w:tc>
      </w:tr>
      <w:tr w:rsidR="0036503B" w:rsidRPr="00A82478" w:rsidTr="0036503B">
        <w:trPr>
          <w:trHeight w:val="39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Інші прямі витрати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301 169,74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ЄСВ 22%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158 169,74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Амортизація ОЗ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143 000,00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 xml:space="preserve">Загальновиробничі витрати, в 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1 201 095,58</w:t>
            </w:r>
          </w:p>
        </w:tc>
      </w:tr>
      <w:tr w:rsidR="0036503B" w:rsidRPr="00A82478" w:rsidTr="0036503B">
        <w:trPr>
          <w:trHeight w:val="87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сервісне обслуговування обладнання спеціалізованими підприємствами, передбачених ПТД, поточний ремонт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97 100,80</w:t>
            </w:r>
          </w:p>
        </w:tc>
      </w:tr>
      <w:tr w:rsidR="0036503B" w:rsidRPr="00A82478" w:rsidTr="0036503B">
        <w:trPr>
          <w:trHeight w:val="72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 xml:space="preserve">Витрати 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</w:rPr>
              <w:t>повязані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</w:rPr>
              <w:t xml:space="preserve"> з експлуатацією території 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</w:rPr>
              <w:t>паркувальної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</w:rPr>
              <w:t xml:space="preserve"> зони і службового приміщення , в 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213 628,15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комунальні послуги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39 043,15</w:t>
            </w:r>
          </w:p>
        </w:tc>
      </w:tr>
      <w:tr w:rsidR="0036503B" w:rsidRPr="00A82478" w:rsidTr="0036503B">
        <w:trPr>
          <w:trHeight w:val="46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Охорона об'єкту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12 000,00</w:t>
            </w:r>
          </w:p>
        </w:tc>
      </w:tr>
      <w:tr w:rsidR="0036503B" w:rsidRPr="00A82478" w:rsidTr="0036503B">
        <w:trPr>
          <w:trHeight w:val="36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Касова стрічка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66 944,00</w:t>
            </w:r>
          </w:p>
        </w:tc>
      </w:tr>
      <w:tr w:rsidR="0036503B" w:rsidRPr="00A82478" w:rsidTr="0036503B">
        <w:trPr>
          <w:trHeight w:val="54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 xml:space="preserve">Обслуговування </w:t>
            </w:r>
            <w:proofErr w:type="spellStart"/>
            <w:r w:rsidRPr="00A82478">
              <w:rPr>
                <w:rFonts w:ascii="Times New Roman" w:hAnsi="Times New Roman" w:cs="Times New Roman"/>
                <w:i/>
                <w:iCs/>
              </w:rPr>
              <w:t>паркоматів</w:t>
            </w:r>
            <w:proofErr w:type="spellEnd"/>
            <w:r w:rsidRPr="00A82478">
              <w:rPr>
                <w:rFonts w:ascii="Times New Roman" w:hAnsi="Times New Roman" w:cs="Times New Roman"/>
                <w:i/>
                <w:iCs/>
              </w:rPr>
              <w:t xml:space="preserve"> та терміналу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8 400,00</w:t>
            </w:r>
          </w:p>
        </w:tc>
      </w:tr>
      <w:tr w:rsidR="0036503B" w:rsidRPr="00A82478" w:rsidTr="0036503B">
        <w:trPr>
          <w:trHeight w:val="54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Послуги мережі Інтернет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18 000,00</w:t>
            </w:r>
          </w:p>
        </w:tc>
      </w:tr>
      <w:tr w:rsidR="0036503B" w:rsidRPr="00A82478" w:rsidTr="0036503B">
        <w:trPr>
          <w:trHeight w:val="51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Технічне обслуговування майданчиків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</w:tr>
      <w:tr w:rsidR="0036503B" w:rsidRPr="00A82478" w:rsidTr="0036503B">
        <w:trPr>
          <w:trHeight w:val="73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є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Прибирання території, утримання та ремонт дорожніх знаків, горизонтальна розмітка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55 000,00</w:t>
            </w:r>
          </w:p>
        </w:tc>
      </w:tr>
      <w:tr w:rsidR="0036503B" w:rsidRPr="00A82478" w:rsidTr="0036503B">
        <w:trPr>
          <w:trHeight w:val="73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Засоби індивідуального захисту для робітників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10 245,00</w:t>
            </w:r>
          </w:p>
        </w:tc>
      </w:tr>
      <w:tr w:rsidR="0036503B" w:rsidRPr="00A82478" w:rsidTr="0036503B">
        <w:trPr>
          <w:trHeight w:val="49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Банківські послуги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i/>
                <w:iCs/>
              </w:rPr>
            </w:pPr>
            <w:r w:rsidRPr="00A82478">
              <w:rPr>
                <w:rFonts w:ascii="Times New Roman" w:hAnsi="Times New Roman" w:cs="Times New Roman"/>
                <w:i/>
                <w:iCs/>
              </w:rPr>
              <w:t>3 996,00</w:t>
            </w:r>
          </w:p>
        </w:tc>
      </w:tr>
      <w:tr w:rsidR="0036503B" w:rsidRPr="00A82478" w:rsidTr="0036503B">
        <w:trPr>
          <w:trHeight w:val="39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 xml:space="preserve">Збір за місця паркування ТЗ (0,03% від 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</w:rPr>
              <w:t>мін.з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82478">
              <w:rPr>
                <w:rFonts w:ascii="Times New Roman" w:hAnsi="Times New Roman" w:cs="Times New Roman"/>
                <w:b/>
                <w:bCs/>
              </w:rPr>
              <w:t>пл</w:t>
            </w:r>
            <w:proofErr w:type="spellEnd"/>
            <w:r w:rsidRPr="00A82478">
              <w:rPr>
                <w:rFonts w:ascii="Times New Roman" w:hAnsi="Times New Roman" w:cs="Times New Roman"/>
                <w:b/>
                <w:bCs/>
              </w:rPr>
              <w:t xml:space="preserve"> за 1м2 в день)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890 366,63</w:t>
            </w:r>
          </w:p>
        </w:tc>
      </w:tr>
      <w:tr w:rsidR="0036503B" w:rsidRPr="00A82478" w:rsidTr="0036503B">
        <w:trPr>
          <w:trHeight w:val="39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Інші виробничі витрати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0,00</w:t>
            </w:r>
          </w:p>
        </w:tc>
      </w:tr>
      <w:tr w:rsidR="0036503B" w:rsidRPr="00A82478" w:rsidTr="0036503B">
        <w:trPr>
          <w:trHeight w:val="39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Адміністративні витрати 15% (від ПВС)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333 747,60</w:t>
            </w:r>
          </w:p>
        </w:tc>
      </w:tr>
      <w:tr w:rsidR="0036503B" w:rsidRPr="00A82478" w:rsidTr="0036503B">
        <w:trPr>
          <w:trHeight w:val="39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478">
              <w:rPr>
                <w:rFonts w:ascii="Times New Roman" w:hAnsi="Times New Roman" w:cs="Times New Roman"/>
                <w:b/>
                <w:bCs/>
                <w:i/>
                <w:iCs/>
              </w:rPr>
              <w:t>Планові витрати з операційної діяльності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2 558 731,58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Плановий прибуток (рентабельність12%)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307 047,79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Річна вартість послуг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2 865 779,37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ПДВ 20%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573 155,87</w:t>
            </w:r>
          </w:p>
        </w:tc>
      </w:tr>
      <w:tr w:rsidR="0036503B" w:rsidRPr="00A82478" w:rsidTr="0036503B">
        <w:trPr>
          <w:trHeight w:val="375"/>
        </w:trPr>
        <w:tc>
          <w:tcPr>
            <w:tcW w:w="1092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26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Разом: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3 438 935,24</w:t>
            </w:r>
          </w:p>
        </w:tc>
      </w:tr>
      <w:tr w:rsidR="0036503B" w:rsidRPr="00A82478" w:rsidTr="0036503B">
        <w:trPr>
          <w:trHeight w:val="885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Витрати за добу (Разом/к-ть річних календарних днів за мінусом  неділь):366-52=314дні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10 952,02</w:t>
            </w:r>
          </w:p>
        </w:tc>
      </w:tr>
      <w:tr w:rsidR="0036503B" w:rsidRPr="00A82478" w:rsidTr="0036503B">
        <w:trPr>
          <w:trHeight w:val="750"/>
        </w:trPr>
        <w:tc>
          <w:tcPr>
            <w:tcW w:w="1092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26" w:type="dxa"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Тариф (за 1 год.) (п.10/добову завантаженість з урахуванням коефіцієнту)</w:t>
            </w:r>
          </w:p>
        </w:tc>
        <w:tc>
          <w:tcPr>
            <w:tcW w:w="2057" w:type="dxa"/>
            <w:noWrap/>
            <w:hideMark/>
          </w:tcPr>
          <w:p w:rsidR="0036503B" w:rsidRPr="00A82478" w:rsidRDefault="0036503B">
            <w:pPr>
              <w:rPr>
                <w:rFonts w:ascii="Times New Roman" w:hAnsi="Times New Roman" w:cs="Times New Roman"/>
              </w:rPr>
            </w:pPr>
            <w:r w:rsidRPr="00A824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noWrap/>
            <w:hideMark/>
          </w:tcPr>
          <w:p w:rsidR="0036503B" w:rsidRPr="00A82478" w:rsidRDefault="0036503B" w:rsidP="0036503B">
            <w:pPr>
              <w:rPr>
                <w:rFonts w:ascii="Times New Roman" w:hAnsi="Times New Roman" w:cs="Times New Roman"/>
                <w:b/>
                <w:bCs/>
              </w:rPr>
            </w:pPr>
            <w:r w:rsidRPr="00A8247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36503B" w:rsidRDefault="0036503B"/>
    <w:p w:rsidR="005E4BD5" w:rsidRDefault="005E4BD5"/>
    <w:p w:rsidR="005E4BD5" w:rsidRDefault="005E4BD5"/>
    <w:p w:rsidR="005E4BD5" w:rsidRPr="007B6E9F" w:rsidRDefault="005E4BD5" w:rsidP="005E4BD5">
      <w:pPr>
        <w:rPr>
          <w:rFonts w:ascii="Times New Roman" w:hAnsi="Times New Roman" w:cs="Times New Roman"/>
          <w:sz w:val="24"/>
          <w:szCs w:val="24"/>
        </w:rPr>
      </w:pPr>
    </w:p>
    <w:p w:rsidR="005E4BD5" w:rsidRPr="007B6E9F" w:rsidRDefault="005E4BD5" w:rsidP="005E4BD5">
      <w:pPr>
        <w:rPr>
          <w:rFonts w:ascii="Times New Roman" w:hAnsi="Times New Roman" w:cs="Times New Roman"/>
          <w:sz w:val="24"/>
          <w:szCs w:val="24"/>
        </w:rPr>
      </w:pPr>
      <w:r w:rsidRPr="007B6E9F">
        <w:rPr>
          <w:rFonts w:ascii="Times New Roman" w:hAnsi="Times New Roman" w:cs="Times New Roman"/>
          <w:sz w:val="24"/>
          <w:szCs w:val="24"/>
        </w:rPr>
        <w:t xml:space="preserve">Головний бухгалтер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E9F">
        <w:rPr>
          <w:rFonts w:ascii="Times New Roman" w:hAnsi="Times New Roman" w:cs="Times New Roman"/>
          <w:sz w:val="24"/>
          <w:szCs w:val="24"/>
        </w:rPr>
        <w:t>____________        Ольга ПЕТРЕЧКО</w:t>
      </w:r>
    </w:p>
    <w:p w:rsidR="005E4BD5" w:rsidRPr="007B6E9F" w:rsidRDefault="005E4BD5" w:rsidP="005E4BD5">
      <w:pPr>
        <w:rPr>
          <w:rFonts w:ascii="Times New Roman" w:hAnsi="Times New Roman" w:cs="Times New Roman"/>
          <w:sz w:val="24"/>
          <w:szCs w:val="24"/>
        </w:rPr>
      </w:pPr>
      <w:r w:rsidRPr="007B6E9F">
        <w:rPr>
          <w:rFonts w:ascii="Times New Roman" w:hAnsi="Times New Roman" w:cs="Times New Roman"/>
          <w:sz w:val="24"/>
          <w:szCs w:val="24"/>
        </w:rPr>
        <w:t>Головний економіст              ____________        Ірина ГИС</w:t>
      </w:r>
    </w:p>
    <w:p w:rsidR="005E4BD5" w:rsidRDefault="005E4BD5"/>
    <w:sectPr w:rsidR="005E4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A9"/>
    <w:rsid w:val="000F2488"/>
    <w:rsid w:val="00160CA9"/>
    <w:rsid w:val="0036503B"/>
    <w:rsid w:val="005E4BD5"/>
    <w:rsid w:val="00691BEE"/>
    <w:rsid w:val="008A03C3"/>
    <w:rsid w:val="00A82478"/>
    <w:rsid w:val="00CF1547"/>
    <w:rsid w:val="00E710AD"/>
    <w:rsid w:val="00E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0C15-1EBC-4209-BB10-1877ADC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1812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dcterms:created xsi:type="dcterms:W3CDTF">2024-02-07T11:54:00Z</dcterms:created>
  <dcterms:modified xsi:type="dcterms:W3CDTF">2024-02-08T12:14:00Z</dcterms:modified>
</cp:coreProperties>
</file>