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pPr w:leftFromText="180" w:rightFromText="180" w:vertAnchor="page" w:horzAnchor="page" w:tblpX="1838" w:tblpY="7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6"/>
        <w:gridCol w:w="819"/>
        <w:gridCol w:w="5914"/>
      </w:tblGrid>
      <w:tr w:rsidR="00713D41" w:rsidRPr="00BD6A4D" w14:paraId="4D6A6DEC" w14:textId="77777777">
        <w:tc>
          <w:tcPr>
            <w:tcW w:w="3338" w:type="dxa"/>
          </w:tcPr>
          <w:p w14:paraId="53144598" w14:textId="77777777" w:rsidR="00713D41" w:rsidRPr="00BD6A4D" w:rsidRDefault="00713D41">
            <w:pPr>
              <w:pStyle w:val="a3"/>
              <w:spacing w:before="66"/>
              <w:ind w:left="1134"/>
              <w:jc w:val="both"/>
              <w:rPr>
                <w:rFonts w:ascii="Times New Roman" w:hAnsi="Times New Roman" w:cs="Times New Roman"/>
                <w:position w:val="6"/>
              </w:rPr>
            </w:pPr>
            <w:bookmarkStart w:id="0" w:name="img20230516_12522861"/>
            <w:bookmarkEnd w:id="0"/>
          </w:p>
        </w:tc>
        <w:tc>
          <w:tcPr>
            <w:tcW w:w="915" w:type="dxa"/>
          </w:tcPr>
          <w:p w14:paraId="4BBEC04B" w14:textId="77777777" w:rsidR="00713D41" w:rsidRPr="00BD6A4D" w:rsidRDefault="00713D41">
            <w:pPr>
              <w:pStyle w:val="a3"/>
              <w:spacing w:before="66"/>
              <w:ind w:left="1134"/>
              <w:jc w:val="both"/>
              <w:rPr>
                <w:rFonts w:ascii="Times New Roman" w:hAnsi="Times New Roman" w:cs="Times New Roman"/>
                <w:position w:val="6"/>
              </w:rPr>
            </w:pPr>
          </w:p>
        </w:tc>
        <w:tc>
          <w:tcPr>
            <w:tcW w:w="5999" w:type="dxa"/>
          </w:tcPr>
          <w:p w14:paraId="6FE3E28C" w14:textId="77777777" w:rsidR="00713D41" w:rsidRPr="00BD6A4D" w:rsidRDefault="00121654">
            <w:pPr>
              <w:ind w:firstLineChars="1000" w:firstLine="2811"/>
              <w:rPr>
                <w:rFonts w:ascii="Times New Roman" w:hAnsi="Times New Roman" w:cs="Times New Roman"/>
                <w:sz w:val="28"/>
                <w:szCs w:val="28"/>
              </w:rPr>
            </w:pPr>
            <w:r w:rsidRPr="00BD6A4D">
              <w:rPr>
                <w:rFonts w:ascii="Times New Roman" w:hAnsi="Times New Roman" w:cs="Times New Roman"/>
                <w:b/>
                <w:bCs/>
                <w:sz w:val="28"/>
                <w:szCs w:val="28"/>
              </w:rPr>
              <w:t>ЗАТВЕРДЖЕНО</w:t>
            </w:r>
          </w:p>
          <w:p w14:paraId="147704E1" w14:textId="77777777" w:rsidR="00713D41" w:rsidRPr="00BD6A4D" w:rsidRDefault="00121654">
            <w:pPr>
              <w:rPr>
                <w:rFonts w:ascii="Times New Roman" w:hAnsi="Times New Roman" w:cs="Times New Roman"/>
                <w:sz w:val="28"/>
                <w:szCs w:val="28"/>
              </w:rPr>
            </w:pPr>
            <w:r w:rsidRPr="00BD6A4D">
              <w:rPr>
                <w:rFonts w:ascii="Times New Roman" w:hAnsi="Times New Roman" w:cs="Times New Roman"/>
                <w:bCs/>
                <w:sz w:val="28"/>
                <w:szCs w:val="28"/>
              </w:rPr>
              <w:t xml:space="preserve">рішенням сесії Дрогобицької міської ради  </w:t>
            </w:r>
          </w:p>
          <w:p w14:paraId="3502F47F" w14:textId="77777777" w:rsidR="00713D41" w:rsidRPr="00BD6A4D" w:rsidRDefault="00121654">
            <w:pPr>
              <w:tabs>
                <w:tab w:val="left" w:pos="3030"/>
              </w:tabs>
              <w:ind w:right="-142" w:firstLineChars="150" w:firstLine="420"/>
              <w:rPr>
                <w:rFonts w:ascii="Times New Roman" w:hAnsi="Times New Roman" w:cs="Times New Roman"/>
                <w:sz w:val="28"/>
                <w:szCs w:val="28"/>
              </w:rPr>
            </w:pPr>
            <w:r w:rsidRPr="00BD6A4D">
              <w:rPr>
                <w:rFonts w:ascii="Times New Roman" w:hAnsi="Times New Roman" w:cs="Times New Roman"/>
                <w:bCs/>
                <w:sz w:val="28"/>
                <w:szCs w:val="28"/>
              </w:rPr>
              <w:t>№ ________від_____________________</w:t>
            </w:r>
          </w:p>
        </w:tc>
      </w:tr>
    </w:tbl>
    <w:p w14:paraId="0707E302" w14:textId="77777777" w:rsidR="00713D41" w:rsidRPr="00BD6A4D" w:rsidRDefault="00121654">
      <w:pPr>
        <w:pStyle w:val="a3"/>
        <w:spacing w:before="66"/>
        <w:ind w:left="1134" w:firstLineChars="850" w:firstLine="2380"/>
        <w:jc w:val="both"/>
        <w:rPr>
          <w:rFonts w:ascii="Times New Roman" w:hAnsi="Times New Roman" w:cs="Times New Roman"/>
          <w:position w:val="6"/>
        </w:rPr>
      </w:pPr>
      <w:r w:rsidRPr="00BD6A4D">
        <w:rPr>
          <w:rFonts w:ascii="Times New Roman" w:hAnsi="Times New Roman" w:cs="Times New Roman"/>
          <w:position w:val="6"/>
        </w:rPr>
        <w:t xml:space="preserve">  Міський голова                              Тарас КУЧМА                                                    </w:t>
      </w:r>
    </w:p>
    <w:p w14:paraId="549C8942" w14:textId="77777777" w:rsidR="00713D41" w:rsidRDefault="00713D41">
      <w:pPr>
        <w:pStyle w:val="a3"/>
        <w:spacing w:before="66"/>
        <w:ind w:left="1134"/>
        <w:jc w:val="both"/>
        <w:rPr>
          <w:position w:val="6"/>
        </w:rPr>
      </w:pPr>
    </w:p>
    <w:p w14:paraId="144A9866"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0CC5385B"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050FB07D"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45F24C14"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7B5D7C98"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4C81D18C"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2B50CB4A" w14:textId="77777777" w:rsidR="00713D41" w:rsidRDefault="00121654">
      <w:pPr>
        <w:pStyle w:val="a3"/>
        <w:ind w:left="1134" w:right="4"/>
        <w:jc w:val="center"/>
        <w:rPr>
          <w:rFonts w:ascii="Times New Roman" w:hAnsi="Times New Roman" w:cs="Times New Roman"/>
          <w:b/>
          <w:position w:val="6"/>
        </w:rPr>
      </w:pPr>
      <w:r>
        <w:rPr>
          <w:rFonts w:ascii="Times New Roman" w:hAnsi="Times New Roman" w:cs="Times New Roman"/>
          <w:b/>
          <w:position w:val="6"/>
        </w:rPr>
        <w:t>CTATУT</w:t>
      </w:r>
    </w:p>
    <w:p w14:paraId="5593B125" w14:textId="77777777" w:rsidR="00713D41" w:rsidRDefault="00121654">
      <w:pPr>
        <w:pStyle w:val="a3"/>
        <w:spacing w:before="2"/>
        <w:ind w:left="1134" w:right="4"/>
        <w:jc w:val="center"/>
        <w:rPr>
          <w:rFonts w:ascii="Times New Roman" w:hAnsi="Times New Roman" w:cs="Times New Roman"/>
          <w:b/>
          <w:position w:val="6"/>
        </w:rPr>
      </w:pPr>
      <w:r>
        <w:rPr>
          <w:rFonts w:ascii="Times New Roman" w:hAnsi="Times New Roman" w:cs="Times New Roman"/>
          <w:b/>
          <w:position w:val="6"/>
        </w:rPr>
        <w:t>ГІМНАЗІЇ № 14</w:t>
      </w:r>
    </w:p>
    <w:p w14:paraId="1DFFBB6D" w14:textId="77777777" w:rsidR="00713D41" w:rsidRDefault="00121654">
      <w:pPr>
        <w:pStyle w:val="a3"/>
        <w:spacing w:before="2"/>
        <w:ind w:left="1134" w:right="4"/>
        <w:jc w:val="center"/>
        <w:rPr>
          <w:rFonts w:ascii="Times New Roman" w:hAnsi="Times New Roman" w:cs="Times New Roman"/>
          <w:b/>
          <w:position w:val="6"/>
        </w:rPr>
      </w:pPr>
      <w:r>
        <w:rPr>
          <w:rFonts w:ascii="Times New Roman" w:hAnsi="Times New Roman" w:cs="Times New Roman"/>
          <w:b/>
          <w:position w:val="6"/>
        </w:rPr>
        <w:t>ДРОГОБИЦЬКОЇ МІСЬКОЇ РАДИ</w:t>
      </w:r>
    </w:p>
    <w:p w14:paraId="76C5F60C" w14:textId="77777777" w:rsidR="00713D41" w:rsidRDefault="00121654">
      <w:pPr>
        <w:pStyle w:val="a3"/>
        <w:spacing w:before="2"/>
        <w:ind w:left="1134" w:right="4"/>
        <w:jc w:val="center"/>
        <w:rPr>
          <w:rFonts w:ascii="Times New Roman" w:hAnsi="Times New Roman" w:cs="Times New Roman"/>
          <w:b/>
          <w:position w:val="6"/>
        </w:rPr>
      </w:pPr>
      <w:r>
        <w:rPr>
          <w:rFonts w:ascii="Times New Roman" w:hAnsi="Times New Roman" w:cs="Times New Roman"/>
          <w:b/>
          <w:position w:val="6"/>
        </w:rPr>
        <w:t>ЛЬВІВСЬКОЇ ОБЛАСТІ</w:t>
      </w:r>
    </w:p>
    <w:p w14:paraId="237D2611" w14:textId="77777777" w:rsidR="00713D41" w:rsidRDefault="00121654">
      <w:pPr>
        <w:pStyle w:val="a3"/>
        <w:ind w:left="1134"/>
        <w:jc w:val="both"/>
        <w:rPr>
          <w:rFonts w:ascii="Times New Roman" w:hAnsi="Times New Roman" w:cs="Times New Roman"/>
          <w:b/>
          <w:bCs/>
          <w:position w:val="6"/>
        </w:rPr>
      </w:pPr>
      <w:r>
        <w:rPr>
          <w:rFonts w:ascii="Times New Roman" w:hAnsi="Times New Roman" w:cs="Times New Roman"/>
          <w:position w:val="6"/>
        </w:rPr>
        <w:t xml:space="preserve">                                    </w:t>
      </w:r>
      <w:r>
        <w:rPr>
          <w:rFonts w:ascii="Times New Roman" w:hAnsi="Times New Roman" w:cs="Times New Roman"/>
          <w:b/>
          <w:bCs/>
          <w:position w:val="6"/>
        </w:rPr>
        <w:t xml:space="preserve"> Код ЄДРПОУ - 22408109</w:t>
      </w:r>
    </w:p>
    <w:p w14:paraId="132A2FD2"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5479565E"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4DF32E23"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053DD454"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3007454D"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21FA69F3"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1EBF53FD"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2D05DA0B"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548A9643"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63B36001"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7376F421"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35809A2A"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21A7009F"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1ECF928E"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1C360D4E"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60A93A42"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572CD668"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6E2A4B37"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67946B59"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43E7249A" w14:textId="77777777" w:rsidR="00713D41" w:rsidRDefault="00713D41">
      <w:pPr>
        <w:spacing w:after="0" w:line="240" w:lineRule="auto"/>
        <w:jc w:val="center"/>
        <w:rPr>
          <w:rFonts w:ascii="Times New Roman" w:eastAsia="Times New Roman" w:hAnsi="Times New Roman" w:cs="Times New Roman"/>
          <w:b/>
          <w:color w:val="111111"/>
          <w:sz w:val="28"/>
          <w:szCs w:val="28"/>
        </w:rPr>
      </w:pPr>
    </w:p>
    <w:p w14:paraId="1573F7AC" w14:textId="77777777" w:rsidR="00713D41" w:rsidRDefault="00713D41">
      <w:pPr>
        <w:spacing w:after="0" w:line="240" w:lineRule="auto"/>
        <w:jc w:val="both"/>
        <w:rPr>
          <w:rFonts w:ascii="Times New Roman" w:eastAsia="Times New Roman" w:hAnsi="Times New Roman" w:cs="Times New Roman"/>
          <w:b/>
          <w:color w:val="111111"/>
          <w:sz w:val="28"/>
          <w:szCs w:val="28"/>
        </w:rPr>
      </w:pPr>
    </w:p>
    <w:p w14:paraId="1CF13F27" w14:textId="77777777" w:rsidR="00713D41" w:rsidRDefault="00713D41" w:rsidP="00EB15F8">
      <w:pPr>
        <w:spacing w:after="0" w:line="240" w:lineRule="auto"/>
        <w:jc w:val="center"/>
        <w:rPr>
          <w:rFonts w:ascii="Times New Roman" w:eastAsia="Times New Roman" w:hAnsi="Times New Roman" w:cs="Times New Roman"/>
          <w:b/>
          <w:color w:val="111111"/>
          <w:sz w:val="28"/>
          <w:szCs w:val="28"/>
        </w:rPr>
      </w:pPr>
    </w:p>
    <w:p w14:paraId="24226F06" w14:textId="77777777" w:rsidR="00544DD4" w:rsidRDefault="00544DD4">
      <w:pPr>
        <w:spacing w:after="0" w:line="240" w:lineRule="auto"/>
        <w:jc w:val="center"/>
        <w:rPr>
          <w:rFonts w:ascii="Times New Roman" w:eastAsia="Times New Roman" w:hAnsi="Times New Roman" w:cs="Times New Roman"/>
          <w:b/>
          <w:color w:val="111111"/>
          <w:sz w:val="28"/>
          <w:szCs w:val="28"/>
        </w:rPr>
      </w:pPr>
    </w:p>
    <w:p w14:paraId="6E108173" w14:textId="1C953BC3" w:rsidR="00713D41" w:rsidRDefault="00121654">
      <w:pPr>
        <w:spacing w:after="0" w:line="240" w:lineRule="auto"/>
        <w:jc w:val="center"/>
        <w:rPr>
          <w:rFonts w:ascii="Open Sans" w:eastAsia="Open Sans" w:hAnsi="Open Sans" w:cs="Open Sans"/>
          <w:color w:val="212121"/>
          <w:sz w:val="26"/>
          <w:szCs w:val="26"/>
        </w:rPr>
      </w:pPr>
      <w:r>
        <w:rPr>
          <w:rFonts w:ascii="Times New Roman" w:eastAsia="Times New Roman" w:hAnsi="Times New Roman" w:cs="Times New Roman"/>
          <w:b/>
          <w:color w:val="111111"/>
          <w:sz w:val="28"/>
          <w:szCs w:val="28"/>
        </w:rPr>
        <w:t>І. ЗАГАЛЬНІ ПОЛОЖЕННЯ</w:t>
      </w:r>
    </w:p>
    <w:p w14:paraId="0A430128" w14:textId="77777777" w:rsidR="00713D41" w:rsidRDefault="00713D41">
      <w:pPr>
        <w:spacing w:before="225" w:after="0" w:line="240" w:lineRule="auto"/>
        <w:jc w:val="center"/>
        <w:rPr>
          <w:rFonts w:ascii="Open Sans" w:eastAsia="Open Sans" w:hAnsi="Open Sans" w:cs="Open Sans"/>
          <w:color w:val="212121"/>
          <w:sz w:val="26"/>
          <w:szCs w:val="26"/>
        </w:rPr>
      </w:pPr>
    </w:p>
    <w:p w14:paraId="4790100E" w14:textId="0FCEC3DA" w:rsidR="00713D41" w:rsidRDefault="00121654">
      <w:pPr>
        <w:spacing w:after="0" w:line="240" w:lineRule="auto"/>
        <w:jc w:val="both"/>
        <w:rPr>
          <w:rFonts w:ascii="Times New Roman" w:eastAsia="Arial" w:hAnsi="Times New Roman" w:cs="Times New Roman"/>
          <w:color w:val="000000"/>
          <w:sz w:val="28"/>
          <w:szCs w:val="28"/>
        </w:rPr>
      </w:pPr>
      <w:r>
        <w:rPr>
          <w:rFonts w:ascii="Times New Roman" w:eastAsia="Arial" w:hAnsi="Times New Roman" w:cs="Times New Roman"/>
          <w:color w:val="111111"/>
          <w:sz w:val="28"/>
          <w:szCs w:val="28"/>
        </w:rPr>
        <w:t>1.1.  </w:t>
      </w:r>
      <w:r>
        <w:rPr>
          <w:rFonts w:ascii="Times New Roman" w:eastAsia="Arial" w:hAnsi="Times New Roman" w:cs="Times New Roman"/>
          <w:color w:val="000000"/>
          <w:sz w:val="28"/>
          <w:szCs w:val="28"/>
        </w:rPr>
        <w:t xml:space="preserve">Гімназія №14 Дрогобицької міської ради Львівської області ( далі гімназія ) є юридичною особою, що має статус неприбуткового закладу освіти та забезпечує здобуття початкової та базової середньої освіти за денною формою навчання. </w:t>
      </w:r>
    </w:p>
    <w:p w14:paraId="7CC4CF96" w14:textId="5FDDD57A"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Повна назва гімназії : Гімназія №14 Дрогобицької міської ради Львівської області.</w:t>
      </w:r>
    </w:p>
    <w:p w14:paraId="255C99EA" w14:textId="593D1B36"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Скорочена назва гімназії: гімназія №14.</w:t>
      </w:r>
    </w:p>
    <w:p w14:paraId="6C89798D" w14:textId="62849BBE"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1.2. </w:t>
      </w:r>
      <w:r>
        <w:rPr>
          <w:rFonts w:ascii="Times New Roman" w:eastAsia="Arial" w:hAnsi="Times New Roman" w:cs="Times New Roman"/>
          <w:color w:val="000000"/>
          <w:sz w:val="28"/>
          <w:szCs w:val="28"/>
        </w:rPr>
        <w:t>Гімназія № 14  </w:t>
      </w:r>
      <w:r>
        <w:rPr>
          <w:rFonts w:ascii="Times New Roman" w:eastAsia="Arial" w:hAnsi="Times New Roman" w:cs="Times New Roman"/>
          <w:color w:val="111111"/>
          <w:sz w:val="28"/>
          <w:szCs w:val="28"/>
        </w:rPr>
        <w:t xml:space="preserve">підпорядкована та підконтрольна  у своїй діяльності Дрогобицькій міській раді та організаційно підпорядкована - відділу освіти виконавчих органів Дрогобицької міської ради. </w:t>
      </w:r>
    </w:p>
    <w:p w14:paraId="7109045D"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1.3. Засновником та власником закладу освіти є Дрогобицька міська територіальна громада в особі Дрогобицької міської ради( далі Засновник).</w:t>
      </w:r>
    </w:p>
    <w:p w14:paraId="01F96497"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Уповноважений орган - відділ освіти виконавчих органів Дрогобицької міської ради.</w:t>
      </w:r>
    </w:p>
    <w:p w14:paraId="5794B19F" w14:textId="77777777" w:rsidR="00713D41" w:rsidRDefault="00121654">
      <w:pPr>
        <w:spacing w:after="16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1.3. Місцезнаходження </w:t>
      </w:r>
      <w:r>
        <w:rPr>
          <w:rFonts w:ascii="Times New Roman" w:eastAsia="Arial" w:hAnsi="Times New Roman" w:cs="Times New Roman"/>
          <w:color w:val="000000"/>
          <w:sz w:val="28"/>
          <w:szCs w:val="28"/>
        </w:rPr>
        <w:t xml:space="preserve">закладу освіти:  Львівська область, м. Дрогобич ,вул. Грушевського,87,e-mail </w:t>
      </w:r>
      <w:hyperlink r:id="rId7" w:history="1">
        <w:r>
          <w:rPr>
            <w:rStyle w:val="a4"/>
            <w:rFonts w:ascii="Times New Roman" w:eastAsia="Arial" w:hAnsi="Times New Roman" w:cs="Times New Roman"/>
            <w:color w:val="000000"/>
            <w:sz w:val="28"/>
            <w:szCs w:val="28"/>
          </w:rPr>
          <w:t>drogobychgymnasium14@gmail.com,</w:t>
        </w:r>
      </w:hyperlink>
      <w:r>
        <w:rPr>
          <w:rFonts w:ascii="Times New Roman" w:eastAsia="Arial" w:hAnsi="Times New Roman" w:cs="Times New Roman"/>
          <w:color w:val="000000"/>
          <w:sz w:val="28"/>
          <w:szCs w:val="28"/>
        </w:rPr>
        <w:t xml:space="preserve"> код ЄДРПОУ- </w:t>
      </w:r>
      <w:r>
        <w:rPr>
          <w:rFonts w:ascii="Times New Roman" w:hAnsi="Times New Roman" w:cs="Times New Roman"/>
          <w:position w:val="6"/>
          <w:sz w:val="28"/>
          <w:szCs w:val="28"/>
        </w:rPr>
        <w:t>22408109.</w:t>
      </w:r>
    </w:p>
    <w:p w14:paraId="7E6F0683" w14:textId="0D55425E"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1.4. </w:t>
      </w:r>
      <w:r>
        <w:rPr>
          <w:rFonts w:ascii="Times New Roman" w:eastAsia="Arial" w:hAnsi="Times New Roman" w:cs="Times New Roman"/>
          <w:color w:val="000000"/>
          <w:sz w:val="28"/>
          <w:szCs w:val="28"/>
        </w:rPr>
        <w:t>Гімназія № 14  </w:t>
      </w:r>
      <w:r>
        <w:rPr>
          <w:rFonts w:ascii="Times New Roman" w:eastAsia="Arial" w:hAnsi="Times New Roman" w:cs="Times New Roman"/>
          <w:color w:val="111111"/>
          <w:sz w:val="28"/>
          <w:szCs w:val="28"/>
        </w:rPr>
        <w:t>є юридичною особою, неприбутковим закладом освіти, має самостійний баланс, печатку, штамп, ідентифікаційний номер, бланки з власними реквізитами, реєстраційний рахунок в органах Державного казначейства.</w:t>
      </w:r>
    </w:p>
    <w:p w14:paraId="0459DA10" w14:textId="64CCD975"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1.5. </w:t>
      </w:r>
      <w:r>
        <w:rPr>
          <w:rFonts w:ascii="Times New Roman" w:eastAsia="Arial" w:hAnsi="Times New Roman" w:cs="Times New Roman"/>
          <w:color w:val="000000"/>
          <w:sz w:val="28"/>
          <w:szCs w:val="28"/>
        </w:rPr>
        <w:t>Гімназія № 14  </w:t>
      </w:r>
      <w:r>
        <w:rPr>
          <w:rFonts w:ascii="Times New Roman" w:eastAsia="Arial" w:hAnsi="Times New Roman" w:cs="Times New Roman"/>
          <w:color w:val="111111"/>
          <w:sz w:val="28"/>
          <w:szCs w:val="28"/>
        </w:rPr>
        <w:t>самостійно веде бухгалтерський облік та проводить фінансову звітність.</w:t>
      </w:r>
    </w:p>
    <w:p w14:paraId="060F3EB4" w14:textId="33C3B939"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1.6. </w:t>
      </w:r>
      <w:r>
        <w:rPr>
          <w:rFonts w:ascii="Times New Roman" w:eastAsia="Arial" w:hAnsi="Times New Roman" w:cs="Times New Roman"/>
          <w:color w:val="000000"/>
          <w:sz w:val="28"/>
          <w:szCs w:val="28"/>
        </w:rPr>
        <w:t xml:space="preserve">Гімназія  № 14 </w:t>
      </w:r>
      <w:r>
        <w:rPr>
          <w:rFonts w:ascii="Times New Roman" w:eastAsia="Arial" w:hAnsi="Times New Roman" w:cs="Times New Roman"/>
          <w:color w:val="111111"/>
          <w:sz w:val="28"/>
          <w:szCs w:val="28"/>
        </w:rPr>
        <w:t> самостійно приймає рішення і здійснює діяльність в межах своєї компетенції, передбаченої законодавством України та власним Статутом.</w:t>
      </w:r>
    </w:p>
    <w:p w14:paraId="11E53D4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1.7. Формує штатний розпис, нараховує та виплачує заробітну плату, матеріальне заохочення в межах власного кошторису.</w:t>
      </w:r>
    </w:p>
    <w:p w14:paraId="226CCE59" w14:textId="42536DD4"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1.8. </w:t>
      </w:r>
      <w:r>
        <w:rPr>
          <w:rFonts w:ascii="Times New Roman" w:eastAsia="Arial" w:hAnsi="Times New Roman" w:cs="Times New Roman"/>
          <w:color w:val="000000"/>
          <w:sz w:val="28"/>
          <w:szCs w:val="28"/>
        </w:rPr>
        <w:t xml:space="preserve">Гімназія № 14 </w:t>
      </w:r>
      <w:r>
        <w:rPr>
          <w:rFonts w:ascii="Times New Roman" w:eastAsia="Arial" w:hAnsi="Times New Roman" w:cs="Times New Roman"/>
          <w:color w:val="111111"/>
          <w:sz w:val="28"/>
          <w:szCs w:val="28"/>
        </w:rPr>
        <w:t> має таку структуру:</w:t>
      </w:r>
    </w:p>
    <w:p w14:paraId="4334E1F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 рівень повної загальної середньої освіти – початкова освіта (1-4 класи) – термін навчання 4 роки;</w:t>
      </w:r>
    </w:p>
    <w:p w14:paraId="5ECE361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II рівень повної загальної середньої освіти – базова середня освіта (5-9 класи)– термін навчання 5 років.</w:t>
      </w:r>
    </w:p>
    <w:p w14:paraId="27FF183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1.9. Головною метою діяльності закладу освіти є забезпечення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впродовж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власної країни, довкілля, стати корисним членом суспільства та формування в учнів </w:t>
      </w:r>
      <w:proofErr w:type="spellStart"/>
      <w:r>
        <w:rPr>
          <w:rFonts w:ascii="Times New Roman" w:eastAsia="Arial" w:hAnsi="Times New Roman" w:cs="Times New Roman"/>
          <w:color w:val="111111"/>
          <w:sz w:val="28"/>
          <w:szCs w:val="28"/>
        </w:rPr>
        <w:t>компетентностей</w:t>
      </w:r>
      <w:proofErr w:type="spellEnd"/>
      <w:r>
        <w:rPr>
          <w:rFonts w:ascii="Times New Roman" w:eastAsia="Arial" w:hAnsi="Times New Roman" w:cs="Times New Roman"/>
          <w:color w:val="111111"/>
          <w:sz w:val="28"/>
          <w:szCs w:val="28"/>
        </w:rPr>
        <w:t xml:space="preserve">, визначених Законами України «Про освіту», «Про повну </w:t>
      </w:r>
      <w:r>
        <w:rPr>
          <w:rFonts w:ascii="Times New Roman" w:eastAsia="Arial" w:hAnsi="Times New Roman" w:cs="Times New Roman"/>
          <w:color w:val="111111"/>
          <w:sz w:val="28"/>
          <w:szCs w:val="28"/>
        </w:rPr>
        <w:lastRenderedPageBreak/>
        <w:t>загальну середню освіту», Державними стандартами базової середньої освіти, Державними стандартами початкової освіти.</w:t>
      </w:r>
    </w:p>
    <w:p w14:paraId="0051688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1.10. Предметом діяльності закладу освіти є:                            </w:t>
      </w:r>
    </w:p>
    <w:p w14:paraId="4E23B56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реалізації права громадян на початкову та базову середню освіту;                                                     1</w:t>
      </w:r>
    </w:p>
    <w:p w14:paraId="4AF2BFE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5DB9E65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виконання вимог Державних стандартів початкової та базової середньої освіти;</w:t>
      </w:r>
    </w:p>
    <w:p w14:paraId="3FC5E85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всебічний розвиток особистості здобувача освіти, його здібностей і обдарувань, наукового світогляду;</w:t>
      </w:r>
    </w:p>
    <w:p w14:paraId="266EA0C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єдності навчання і виховання;</w:t>
      </w:r>
    </w:p>
    <w:p w14:paraId="7D19D57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виховання громадянина України;</w:t>
      </w:r>
    </w:p>
    <w:p w14:paraId="631F2FC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3E783DA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14:paraId="25E22C8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реалізації права здобувача освіти на вільне формування політичних і світоглядних переконань;</w:t>
      </w:r>
    </w:p>
    <w:p w14:paraId="70D1F58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14:paraId="41C428E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соціального захисту здобувачів освіти, сприяння встановленню рівного доступу до повноцінної освіти різних категорій здобувачів освіти відповідно до їх індивідуальних нахилів, потреб, інтересів;</w:t>
      </w:r>
    </w:p>
    <w:p w14:paraId="1D6149D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створення умов для оволодіння системою наукових знань про природу, людину і суспільство;</w:t>
      </w:r>
    </w:p>
    <w:p w14:paraId="385A412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реалізація права осіб з особливими освітніми потребами на здобуття загальної середньої освіти;</w:t>
      </w:r>
    </w:p>
    <w:p w14:paraId="798247A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створення передумов для соціальної адаптації, подальшої інтеграції в суспільство осіб з особливими освітніми потребами.</w:t>
      </w:r>
    </w:p>
    <w:p w14:paraId="16041E13" w14:textId="729937EC"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1.11.</w:t>
      </w:r>
      <w:r>
        <w:rPr>
          <w:rFonts w:ascii="Times New Roman" w:eastAsia="Arial" w:hAnsi="Times New Roman" w:cs="Times New Roman"/>
          <w:color w:val="000000"/>
          <w:sz w:val="28"/>
          <w:szCs w:val="28"/>
        </w:rPr>
        <w:t> </w:t>
      </w:r>
      <w:r w:rsidR="00BD6A4D">
        <w:rPr>
          <w:rFonts w:ascii="Times New Roman" w:eastAsia="Arial" w:hAnsi="Times New Roman" w:cs="Times New Roman"/>
          <w:color w:val="000000"/>
          <w:sz w:val="28"/>
          <w:szCs w:val="28"/>
        </w:rPr>
        <w:t xml:space="preserve"> Г</w:t>
      </w:r>
      <w:r>
        <w:rPr>
          <w:rFonts w:ascii="Times New Roman" w:eastAsia="Arial" w:hAnsi="Times New Roman" w:cs="Times New Roman"/>
          <w:color w:val="000000"/>
          <w:sz w:val="28"/>
          <w:szCs w:val="28"/>
        </w:rPr>
        <w:t xml:space="preserve">імназія № 14 </w:t>
      </w:r>
      <w:r>
        <w:rPr>
          <w:rFonts w:ascii="Times New Roman" w:eastAsia="Arial" w:hAnsi="Times New Roman" w:cs="Times New Roman"/>
          <w:color w:val="111111"/>
          <w:sz w:val="28"/>
          <w:szCs w:val="28"/>
        </w:rPr>
        <w:t> реалізує принципи освітньої діяльності, а саме:</w:t>
      </w:r>
    </w:p>
    <w:p w14:paraId="3702862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w:t>
      </w:r>
      <w:proofErr w:type="spellStart"/>
      <w:r>
        <w:rPr>
          <w:rFonts w:ascii="Times New Roman" w:eastAsia="Arial" w:hAnsi="Times New Roman" w:cs="Times New Roman"/>
          <w:color w:val="111111"/>
          <w:sz w:val="28"/>
          <w:szCs w:val="28"/>
        </w:rPr>
        <w:t>людиноцентризм</w:t>
      </w:r>
      <w:proofErr w:type="spellEnd"/>
      <w:r>
        <w:rPr>
          <w:rFonts w:ascii="Times New Roman" w:eastAsia="Arial" w:hAnsi="Times New Roman" w:cs="Times New Roman"/>
          <w:color w:val="111111"/>
          <w:sz w:val="28"/>
          <w:szCs w:val="28"/>
        </w:rPr>
        <w:t>;</w:t>
      </w:r>
    </w:p>
    <w:p w14:paraId="76E1A2C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верховенство права;</w:t>
      </w:r>
    </w:p>
    <w:p w14:paraId="492E2B2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рівних можливостей для всіх;</w:t>
      </w:r>
    </w:p>
    <w:p w14:paraId="0B3AF51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якості освіти та якості освітньої діяльності;</w:t>
      </w:r>
    </w:p>
    <w:p w14:paraId="6FD9B02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рівного доступу до освіти без дискримінації за будь-якими ознаками, у тому числі за ознакою інвалідності;</w:t>
      </w:r>
    </w:p>
    <w:p w14:paraId="0D487E0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розвиток інклюзивного освітнього середовища для осіб з особливими освітніми потребами;</w:t>
      </w:r>
    </w:p>
    <w:p w14:paraId="31167CC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xml:space="preserve">- забезпечення універсального дизайну та розумного пристосування; </w:t>
      </w:r>
    </w:p>
    <w:p w14:paraId="46BD894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науковий характер освіти;</w:t>
      </w:r>
    </w:p>
    <w:p w14:paraId="704932D9" w14:textId="12FED5B8"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різноманітність освіти;                                                       </w:t>
      </w:r>
      <w:r w:rsidR="00544DD4">
        <w:rPr>
          <w:rFonts w:ascii="Times New Roman" w:eastAsia="Arial" w:hAnsi="Times New Roman" w:cs="Times New Roman"/>
          <w:color w:val="111111"/>
          <w:sz w:val="28"/>
          <w:szCs w:val="28"/>
        </w:rPr>
        <w:t xml:space="preserve"> </w:t>
      </w:r>
    </w:p>
    <w:p w14:paraId="4330B3E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цілісність і наступність системи освіти;</w:t>
      </w:r>
    </w:p>
    <w:p w14:paraId="3E72958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прозорість і публічність прийняття та виконання управлінських рішень;</w:t>
      </w:r>
    </w:p>
    <w:p w14:paraId="4CDF82D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відповідальність і підзвітність освітнього закладу перед суспільством;</w:t>
      </w:r>
    </w:p>
    <w:p w14:paraId="35AB0BF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інституційне відокремлення функцій контролю (нагляду) та функцій забезпечення діяльності закладу;</w:t>
      </w:r>
    </w:p>
    <w:p w14:paraId="7DF6830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інтеграція з ринком праці;</w:t>
      </w:r>
    </w:p>
    <w:p w14:paraId="750D994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нерозривний зв'язок із світовою та національною історією, культурою, національними традиціями;</w:t>
      </w:r>
    </w:p>
    <w:p w14:paraId="25BD3A3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свобода у виборі видів, форм і темпу здобуття освіти, освітньої програми, закладу освіти, інших суб'єктів освітньої діяльності;</w:t>
      </w:r>
    </w:p>
    <w:p w14:paraId="6770181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академічна доброчесність;</w:t>
      </w:r>
    </w:p>
    <w:p w14:paraId="525913B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академічна свобода;</w:t>
      </w:r>
    </w:p>
    <w:p w14:paraId="3E55C91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фінансова, академічна, кадрова та організаційна автономія закладу у межах, визначених законом;</w:t>
      </w:r>
    </w:p>
    <w:p w14:paraId="7C0F617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гуманізм;</w:t>
      </w:r>
    </w:p>
    <w:p w14:paraId="751C3A8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демократизм;</w:t>
      </w:r>
    </w:p>
    <w:p w14:paraId="56FEFEF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єдність навчання, виховання та розвитку;</w:t>
      </w:r>
    </w:p>
    <w:p w14:paraId="0F8888E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виховання патріотизму, поваги до культурних цінностей українського народу, його історико-культурного надбання і традицій;</w:t>
      </w:r>
    </w:p>
    <w:p w14:paraId="03F7BAD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формування усвідомленої потреби в дотриманні Конституції та законів України, нетерпимості до їх порушення;</w:t>
      </w:r>
    </w:p>
    <w:p w14:paraId="51C880A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14:paraId="13FD8F9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формування громадянської культури та культури демократії;</w:t>
      </w:r>
    </w:p>
    <w:p w14:paraId="017A81C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формування культури здорового способу життя, екологічної культури і дбайливого ставлення до довкілля;</w:t>
      </w:r>
    </w:p>
    <w:p w14:paraId="53D174A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невтручання політичних партій в освітній процес;</w:t>
      </w:r>
    </w:p>
    <w:p w14:paraId="2575F25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невтручання релігійних організацій в освітній процес (крім випадків, визначених цим Законом);</w:t>
      </w:r>
    </w:p>
    <w:p w14:paraId="38DE71E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різнобічність та збалансованість інформації щодо політичних, світоглядних та релігійних питань;</w:t>
      </w:r>
    </w:p>
    <w:p w14:paraId="48C3BE1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державно-громадське управління;</w:t>
      </w:r>
    </w:p>
    <w:p w14:paraId="18618EF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державно-громадське партнерство;</w:t>
      </w:r>
    </w:p>
    <w:p w14:paraId="71B7770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державно-приватне партнерство;</w:t>
      </w:r>
    </w:p>
    <w:p w14:paraId="265ED9D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сприяння навчанню впродовж життя;</w:t>
      </w:r>
    </w:p>
    <w:p w14:paraId="1FD87FF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інтеграція у міжнародний освітній та науковий простір;</w:t>
      </w:r>
    </w:p>
    <w:p w14:paraId="4FB15B8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нетерпимість до проявів корупції та хабарництва;</w:t>
      </w:r>
    </w:p>
    <w:p w14:paraId="62102F9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доступність для кожного громадянина всіх форм і типів освітніх послуг, що надаються державою.</w:t>
      </w:r>
    </w:p>
    <w:p w14:paraId="21FF8C6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1.12. Рівний доступ до здобуття початкової та базової середньої освіти забезпечується шляхом:</w:t>
      </w:r>
    </w:p>
    <w:p w14:paraId="63B91FC1" w14:textId="6483896C"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визначення обов</w:t>
      </w:r>
      <w:r w:rsidR="00FD1E74">
        <w:rPr>
          <w:rFonts w:ascii="Times New Roman" w:eastAsia="Arial" w:hAnsi="Times New Roman" w:cs="Times New Roman"/>
          <w:color w:val="111111"/>
          <w:sz w:val="28"/>
          <w:szCs w:val="28"/>
        </w:rPr>
        <w:t>’</w:t>
      </w:r>
      <w:r>
        <w:rPr>
          <w:rFonts w:ascii="Times New Roman" w:eastAsia="Arial" w:hAnsi="Times New Roman" w:cs="Times New Roman"/>
          <w:color w:val="111111"/>
          <w:sz w:val="28"/>
          <w:szCs w:val="28"/>
        </w:rPr>
        <w:t>язкових для всіх правил зарахування до закладу;</w:t>
      </w:r>
    </w:p>
    <w:p w14:paraId="500429F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w:t>
      </w:r>
      <w:proofErr w:type="spellStart"/>
      <w:r>
        <w:rPr>
          <w:rFonts w:ascii="Times New Roman" w:eastAsia="Arial" w:hAnsi="Times New Roman" w:cs="Times New Roman"/>
          <w:color w:val="111111"/>
          <w:sz w:val="28"/>
          <w:szCs w:val="28"/>
        </w:rPr>
        <w:t>безконкурсного</w:t>
      </w:r>
      <w:proofErr w:type="spellEnd"/>
      <w:r>
        <w:rPr>
          <w:rFonts w:ascii="Times New Roman" w:eastAsia="Arial" w:hAnsi="Times New Roman" w:cs="Times New Roman"/>
          <w:color w:val="111111"/>
          <w:sz w:val="28"/>
          <w:szCs w:val="28"/>
        </w:rPr>
        <w:t xml:space="preserve"> зарахування до початкової школи;         </w:t>
      </w:r>
    </w:p>
    <w:p w14:paraId="4ACBF148" w14:textId="6CFBB4DF"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визначення рівних умов для зарахування до ІІ рівня у випадках, визначених чинним законодавством;         </w:t>
      </w:r>
      <w:r w:rsidR="00544DD4">
        <w:rPr>
          <w:rFonts w:ascii="Times New Roman" w:eastAsia="Arial" w:hAnsi="Times New Roman" w:cs="Times New Roman"/>
          <w:color w:val="111111"/>
          <w:sz w:val="28"/>
          <w:szCs w:val="28"/>
        </w:rPr>
        <w:t xml:space="preserve"> </w:t>
      </w:r>
    </w:p>
    <w:p w14:paraId="0CF4223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дотриманням вимог законодавства щодо доступності закладу для осіб з особливими освітніми потребами, зокрема тими, що спричинені порушенням розвитку та/або інвалідністю;</w:t>
      </w:r>
    </w:p>
    <w:p w14:paraId="0CD231C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викладання навчальних предметів способами, що є доступними для дітей відповідного віку, у тому числі з особливими освітніми потребами;</w:t>
      </w:r>
    </w:p>
    <w:p w14:paraId="76CCCBA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використання засобів і методів навчання, що враховують особливі освітні потреби здобувачів освіти;</w:t>
      </w:r>
    </w:p>
    <w:p w14:paraId="29ACB0A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дотримання принципів універсального дизайну та/або розумного пристосування відповідно до найкращих інтересів дитини.</w:t>
      </w:r>
    </w:p>
    <w:p w14:paraId="61012C43" w14:textId="13D50D88"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1.13.</w:t>
      </w:r>
      <w:r>
        <w:rPr>
          <w:rFonts w:ascii="Times New Roman" w:eastAsia="Arial" w:hAnsi="Times New Roman" w:cs="Times New Roman"/>
          <w:color w:val="000000"/>
          <w:sz w:val="28"/>
          <w:szCs w:val="28"/>
        </w:rPr>
        <w:t> </w:t>
      </w:r>
      <w:r w:rsidR="00BD6A4D">
        <w:rPr>
          <w:rFonts w:ascii="Times New Roman" w:eastAsia="Arial" w:hAnsi="Times New Roman" w:cs="Times New Roman"/>
          <w:color w:val="000000"/>
          <w:sz w:val="28"/>
          <w:szCs w:val="28"/>
        </w:rPr>
        <w:t>Г</w:t>
      </w:r>
      <w:r>
        <w:rPr>
          <w:rFonts w:ascii="Times New Roman" w:eastAsia="Arial" w:hAnsi="Times New Roman" w:cs="Times New Roman"/>
          <w:color w:val="000000"/>
          <w:sz w:val="28"/>
          <w:szCs w:val="28"/>
        </w:rPr>
        <w:t xml:space="preserve">імназія № 14 </w:t>
      </w:r>
      <w:r>
        <w:rPr>
          <w:rFonts w:ascii="Times New Roman" w:eastAsia="Arial" w:hAnsi="Times New Roman" w:cs="Times New Roman"/>
          <w:color w:val="111111"/>
          <w:sz w:val="28"/>
          <w:szCs w:val="28"/>
        </w:rPr>
        <w:t> у своїй діяльності керується Конституцією України, Законами України «Про освіту», «Про повну загальну середню освіту», Указами Президента України, Постановами Кабінету Міністрів України, наказами Міністерства освіти і науки України та іншими нормативно-правовими актами центральних органів виконавчої влади, рішеннями Засновника, розпорядженнями Львівської обласної державної адміністрації, наказами відділу освіти виконавчих органів  Дрогобицької міської ради та цим Статутом, іншими нормативно-правовими актами.</w:t>
      </w:r>
    </w:p>
    <w:p w14:paraId="050BF862" w14:textId="7498CA52"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1.14. </w:t>
      </w:r>
      <w:r w:rsidR="00BD6A4D">
        <w:rPr>
          <w:rFonts w:ascii="Times New Roman" w:eastAsia="Arial" w:hAnsi="Times New Roman" w:cs="Times New Roman"/>
          <w:color w:val="000000"/>
          <w:sz w:val="28"/>
          <w:szCs w:val="28"/>
        </w:rPr>
        <w:t>Г</w:t>
      </w:r>
      <w:r>
        <w:rPr>
          <w:rFonts w:ascii="Times New Roman" w:eastAsia="Arial" w:hAnsi="Times New Roman" w:cs="Times New Roman"/>
          <w:color w:val="000000"/>
          <w:sz w:val="28"/>
          <w:szCs w:val="28"/>
        </w:rPr>
        <w:t xml:space="preserve">імназія № 14 </w:t>
      </w:r>
      <w:r>
        <w:rPr>
          <w:rFonts w:ascii="Times New Roman" w:eastAsia="Arial" w:hAnsi="Times New Roman" w:cs="Times New Roman"/>
          <w:color w:val="111111"/>
          <w:sz w:val="28"/>
          <w:szCs w:val="28"/>
        </w:rPr>
        <w:t> самостійно приймає рішення та здійснює освітню діяльність в межах автономії, обсяг якої визначається Законами України «Про освіту», «Про повну загальну середню освіту» та цим Статутом.</w:t>
      </w:r>
    </w:p>
    <w:p w14:paraId="37448C9D" w14:textId="53C0395C"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1.15.</w:t>
      </w:r>
      <w:r w:rsidR="00BD6A4D">
        <w:rPr>
          <w:rFonts w:ascii="Times New Roman" w:eastAsia="Arial" w:hAnsi="Times New Roman" w:cs="Times New Roman"/>
          <w:color w:val="000000"/>
          <w:sz w:val="28"/>
          <w:szCs w:val="28"/>
        </w:rPr>
        <w:t xml:space="preserve"> Г</w:t>
      </w:r>
      <w:r>
        <w:rPr>
          <w:rFonts w:ascii="Times New Roman" w:eastAsia="Arial" w:hAnsi="Times New Roman" w:cs="Times New Roman"/>
          <w:color w:val="000000"/>
          <w:sz w:val="28"/>
          <w:szCs w:val="28"/>
        </w:rPr>
        <w:t xml:space="preserve">імназія №14 </w:t>
      </w:r>
      <w:r>
        <w:rPr>
          <w:rFonts w:ascii="Times New Roman" w:eastAsia="Arial" w:hAnsi="Times New Roman" w:cs="Times New Roman"/>
          <w:color w:val="111111"/>
          <w:sz w:val="28"/>
          <w:szCs w:val="28"/>
        </w:rPr>
        <w:t> проводить свою діяльність на певному рівні початкової та базової середньої освіти за умови наявності відповідної ліцензії, виданої в установленому порядку.</w:t>
      </w:r>
    </w:p>
    <w:p w14:paraId="5BD321A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1.16. Мовою навчання і виховання у закладі освіти є українська мова.</w:t>
      </w:r>
    </w:p>
    <w:p w14:paraId="4DBFBDFE" w14:textId="116CF996"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1.17. </w:t>
      </w:r>
      <w:r w:rsidR="00BD6A4D">
        <w:rPr>
          <w:rFonts w:ascii="Times New Roman" w:eastAsia="Arial" w:hAnsi="Times New Roman" w:cs="Times New Roman"/>
          <w:color w:val="000000"/>
          <w:sz w:val="28"/>
          <w:szCs w:val="28"/>
        </w:rPr>
        <w:t>Г</w:t>
      </w:r>
      <w:r>
        <w:rPr>
          <w:rFonts w:ascii="Times New Roman" w:eastAsia="Arial" w:hAnsi="Times New Roman" w:cs="Times New Roman"/>
          <w:color w:val="000000"/>
          <w:sz w:val="28"/>
          <w:szCs w:val="28"/>
        </w:rPr>
        <w:t xml:space="preserve">імназія № 14 </w:t>
      </w:r>
      <w:r>
        <w:rPr>
          <w:rFonts w:ascii="Times New Roman" w:eastAsia="Arial" w:hAnsi="Times New Roman" w:cs="Times New Roman"/>
          <w:color w:val="111111"/>
          <w:sz w:val="28"/>
          <w:szCs w:val="28"/>
        </w:rPr>
        <w:t> зобов’язана:</w:t>
      </w:r>
    </w:p>
    <w:p w14:paraId="4FE8927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14:paraId="2846B25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здійснювати освітню діяльність на підставі ліцензії, отриманої у встановленому законодавством порядку;</w:t>
      </w:r>
    </w:p>
    <w:p w14:paraId="3B35BEA1" w14:textId="31300114"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задовольняти потреби громадян, що проживають на території обслуговування, в здобутті початкової та баз</w:t>
      </w:r>
      <w:r w:rsidR="00FD1E74">
        <w:rPr>
          <w:rFonts w:ascii="Times New Roman" w:eastAsia="Arial" w:hAnsi="Times New Roman" w:cs="Times New Roman"/>
          <w:color w:val="111111"/>
          <w:sz w:val="28"/>
          <w:szCs w:val="28"/>
        </w:rPr>
        <w:t>о</w:t>
      </w:r>
      <w:r>
        <w:rPr>
          <w:rFonts w:ascii="Times New Roman" w:eastAsia="Arial" w:hAnsi="Times New Roman" w:cs="Times New Roman"/>
          <w:color w:val="111111"/>
          <w:sz w:val="28"/>
          <w:szCs w:val="28"/>
        </w:rPr>
        <w:t>вої середньої освіти;</w:t>
      </w:r>
    </w:p>
    <w:p w14:paraId="17DEF15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створювати за заявою батьків або осіб, що їх замінюють, інклюзивні та/або спеціальні групи і класи для навчання осіб з особливими освітніми потребами;</w:t>
      </w:r>
    </w:p>
    <w:p w14:paraId="5EDD820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забезпечувати єдність навчання та виховання;</w:t>
      </w:r>
    </w:p>
    <w:p w14:paraId="72D318B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створювати власну науково-методичну і матеріально-технічну базу;</w:t>
      </w:r>
    </w:p>
    <w:p w14:paraId="276734B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проходити плановий інституційний аудит у терміни та в порядку визначеним законодавством;</w:t>
      </w:r>
    </w:p>
    <w:p w14:paraId="3D5D1D7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забезпечувати відповідність рівня загальної середньої освіти Державним стандартам початкової та базової середньої освіти;</w:t>
      </w:r>
    </w:p>
    <w:p w14:paraId="3840AD7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xml:space="preserve">- створювати безпечні умови освітньої діяльності, охороняти життя і здоров'я здобувачів освіти, педагогічних та інших працівників закладу освіти;                                                                            </w:t>
      </w:r>
    </w:p>
    <w:p w14:paraId="244C318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забезпечувати прозорість та інформаційну відкритість;</w:t>
      </w:r>
    </w:p>
    <w:p w14:paraId="1A1607AE" w14:textId="0CC62BD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дотримуватись фінансової дисципліни, зберігати матеріальну базу; </w:t>
      </w:r>
      <w:r w:rsidR="00544DD4">
        <w:rPr>
          <w:rFonts w:ascii="Times New Roman" w:eastAsia="Arial" w:hAnsi="Times New Roman" w:cs="Times New Roman"/>
          <w:color w:val="111111"/>
          <w:sz w:val="28"/>
          <w:szCs w:val="28"/>
        </w:rPr>
        <w:t xml:space="preserve"> </w:t>
      </w:r>
    </w:p>
    <w:p w14:paraId="5A3151A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дотримуватись договірних зобов'язань з іншими суб'єктами освітньої, виробничої, наукової діяльності, у тому числі зобов'язань за міжнародними угодами;</w:t>
      </w:r>
    </w:p>
    <w:p w14:paraId="31179E9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забезпечувати видачу здобувачам освіти документів про освіту встановленого зразка;</w:t>
      </w:r>
    </w:p>
    <w:p w14:paraId="722CA00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здійснювати інші повноваження, делеговані Засновником або органом управління освітою.</w:t>
      </w:r>
    </w:p>
    <w:p w14:paraId="3505540A" w14:textId="0C2117A4"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1.18. </w:t>
      </w:r>
      <w:r w:rsidR="00BD6A4D">
        <w:rPr>
          <w:rFonts w:ascii="Times New Roman" w:eastAsia="Arial" w:hAnsi="Times New Roman" w:cs="Times New Roman"/>
          <w:color w:val="000000"/>
          <w:sz w:val="28"/>
          <w:szCs w:val="28"/>
        </w:rPr>
        <w:t>Г</w:t>
      </w:r>
      <w:r>
        <w:rPr>
          <w:rFonts w:ascii="Times New Roman" w:eastAsia="Arial" w:hAnsi="Times New Roman" w:cs="Times New Roman"/>
          <w:color w:val="000000"/>
          <w:sz w:val="28"/>
          <w:szCs w:val="28"/>
        </w:rPr>
        <w:t xml:space="preserve">імназія № 14 </w:t>
      </w:r>
      <w:r>
        <w:rPr>
          <w:rFonts w:ascii="Times New Roman" w:eastAsia="Arial" w:hAnsi="Times New Roman" w:cs="Times New Roman"/>
          <w:color w:val="111111"/>
          <w:sz w:val="28"/>
          <w:szCs w:val="28"/>
        </w:rPr>
        <w:t> має право:</w:t>
      </w:r>
    </w:p>
    <w:p w14:paraId="2875CF6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самостійно формувати освітню програму;</w:t>
      </w:r>
    </w:p>
    <w:p w14:paraId="4AA1D4F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14:paraId="3D73026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впроваджувати експериментальні програми;</w:t>
      </w:r>
    </w:p>
    <w:p w14:paraId="003130D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самостійно визначати форми, методи і засоби організації освітнього процесу;</w:t>
      </w:r>
    </w:p>
    <w:p w14:paraId="7A2BA41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планувати власну діяльність та формувати стратегію розвитку закладу;</w:t>
      </w:r>
    </w:p>
    <w:p w14:paraId="7743B79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7BE7EA6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14:paraId="0B18990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впровадити систему забезпечення якості освіти, проводити внутрішній моніторинг якості освіти;</w:t>
      </w:r>
    </w:p>
    <w:p w14:paraId="49B3AE7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проходити в установленому порядку комплексну зовнішню перевірку та оцінювання освітніх і управлінських процесів закладу освіти, які забезпечують його ефективну роботу та сталий розвиток (інституційний аудит);</w:t>
      </w:r>
    </w:p>
    <w:p w14:paraId="0D39981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проходити в установленому порядку громадську акредитацію;</w:t>
      </w:r>
    </w:p>
    <w:p w14:paraId="758BE04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надавати платні послуги відповідно до чинного законодавства;</w:t>
      </w:r>
    </w:p>
    <w:p w14:paraId="1226DEC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на правах оперативного управління розпоряджатися закріпленим за ним нерухомим майном для здійснення статутної діяльності в межах повноважень, встановлених законодавством України;</w:t>
      </w:r>
    </w:p>
    <w:p w14:paraId="783E398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14:paraId="063124A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залишати у своєму розпорядженні і використовувати власні надходження у порядку, визначеному законодавством України;</w:t>
      </w:r>
    </w:p>
    <w:p w14:paraId="2658721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розвивати власну матеріально-технічну базу та соціальну базу (спортивно-оздоровчих, лікувально-профілактичних і культурних підрозділів);</w:t>
      </w:r>
    </w:p>
    <w:p w14:paraId="2A1D982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самостійно забезпечувати добір і розстановку кадрів;              </w:t>
      </w:r>
    </w:p>
    <w:p w14:paraId="4C62C1B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відповідно до чинного законодавства ініціювати утворення, реорганізацію та ліквідацію структурних підрозділів;</w:t>
      </w:r>
    </w:p>
    <w:p w14:paraId="03ADA5FB" w14:textId="28920916"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xml:space="preserve">- встановлювати власну символіку та атрибутику;                     </w:t>
      </w:r>
      <w:r w:rsidR="00544DD4">
        <w:rPr>
          <w:rFonts w:ascii="Times New Roman" w:eastAsia="Arial" w:hAnsi="Times New Roman" w:cs="Times New Roman"/>
          <w:color w:val="111111"/>
          <w:sz w:val="28"/>
          <w:szCs w:val="28"/>
        </w:rPr>
        <w:t xml:space="preserve"> </w:t>
      </w:r>
    </w:p>
    <w:p w14:paraId="37C5394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користуватись пільгами, передбаченими державою;</w:t>
      </w:r>
    </w:p>
    <w:p w14:paraId="2432D08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здійснювати інші дії, що не суперечать чинному законодавству.</w:t>
      </w:r>
    </w:p>
    <w:p w14:paraId="4C778BCF" w14:textId="14191E62"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1.19. У  гімназії №14  можуть створюватись та функціонувати:</w:t>
      </w:r>
    </w:p>
    <w:p w14:paraId="213B753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методичні об’єднання педагогічних працівників закладу:</w:t>
      </w:r>
    </w:p>
    <w:p w14:paraId="010BAF5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МО вчителів початкових класів;</w:t>
      </w:r>
    </w:p>
    <w:p w14:paraId="385294F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МО вчителів суспільно-гуманітарного циклу;</w:t>
      </w:r>
    </w:p>
    <w:p w14:paraId="5328B07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МО вчителів природничо-математичного циклу;</w:t>
      </w:r>
    </w:p>
    <w:p w14:paraId="5B061B5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МО класних керівників;</w:t>
      </w:r>
    </w:p>
    <w:p w14:paraId="1453EA9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-творчі групи;</w:t>
      </w:r>
    </w:p>
    <w:p w14:paraId="725A903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-методична рада закладу;</w:t>
      </w:r>
    </w:p>
    <w:p w14:paraId="175BA27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спортивні секції та гуртки естетичного спрямування.</w:t>
      </w:r>
    </w:p>
    <w:p w14:paraId="31756FD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1.20. </w:t>
      </w:r>
      <w:r>
        <w:rPr>
          <w:rFonts w:ascii="Times New Roman" w:eastAsia="Arial" w:hAnsi="Times New Roman" w:cs="Times New Roman"/>
          <w:color w:val="000000"/>
          <w:sz w:val="28"/>
          <w:szCs w:val="28"/>
        </w:rPr>
        <w:t>Медичне обслуговування здобувачів освіти та відповідні умови для його організації здійснюється сестрою медицини закладу освіти.</w:t>
      </w:r>
    </w:p>
    <w:p w14:paraId="0150BAE4" w14:textId="71142692"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1.21. </w:t>
      </w:r>
      <w:r w:rsidR="00BD6A4D">
        <w:rPr>
          <w:rFonts w:ascii="Times New Roman" w:eastAsia="Arial" w:hAnsi="Times New Roman" w:cs="Times New Roman"/>
          <w:color w:val="000000"/>
          <w:sz w:val="28"/>
          <w:szCs w:val="28"/>
        </w:rPr>
        <w:t>Г</w:t>
      </w:r>
      <w:r>
        <w:rPr>
          <w:rFonts w:ascii="Times New Roman" w:eastAsia="Arial" w:hAnsi="Times New Roman" w:cs="Times New Roman"/>
          <w:color w:val="000000"/>
          <w:sz w:val="28"/>
          <w:szCs w:val="28"/>
        </w:rPr>
        <w:t>імназія №14</w:t>
      </w:r>
      <w:r>
        <w:rPr>
          <w:rFonts w:ascii="Times New Roman" w:eastAsia="Arial" w:hAnsi="Times New Roman" w:cs="Times New Roman"/>
          <w:color w:val="111111"/>
          <w:sz w:val="28"/>
          <w:szCs w:val="28"/>
        </w:rPr>
        <w:t xml:space="preserve"> для здійснення статутної діяльності може на договірних засадах об'єднуватися з іншими юридичними особами, створюючи освітні, </w:t>
      </w:r>
      <w:proofErr w:type="spellStart"/>
      <w:r>
        <w:rPr>
          <w:rFonts w:ascii="Times New Roman" w:eastAsia="Arial" w:hAnsi="Times New Roman" w:cs="Times New Roman"/>
          <w:color w:val="111111"/>
          <w:sz w:val="28"/>
          <w:szCs w:val="28"/>
        </w:rPr>
        <w:t>освітньо</w:t>
      </w:r>
      <w:proofErr w:type="spellEnd"/>
      <w:r w:rsidR="00BD6A4D">
        <w:rPr>
          <w:rFonts w:ascii="Times New Roman" w:eastAsia="Arial" w:hAnsi="Times New Roman" w:cs="Times New Roman"/>
          <w:color w:val="111111"/>
          <w:sz w:val="28"/>
          <w:szCs w:val="28"/>
        </w:rPr>
        <w:t xml:space="preserve"> </w:t>
      </w:r>
      <w:r>
        <w:rPr>
          <w:rFonts w:ascii="Times New Roman" w:eastAsia="Arial" w:hAnsi="Times New Roman" w:cs="Times New Roman"/>
          <w:color w:val="111111"/>
          <w:sz w:val="28"/>
          <w:szCs w:val="28"/>
        </w:rPr>
        <w:t>-</w:t>
      </w:r>
      <w:r w:rsidR="00BD6A4D">
        <w:rPr>
          <w:rFonts w:ascii="Times New Roman" w:eastAsia="Arial" w:hAnsi="Times New Roman" w:cs="Times New Roman"/>
          <w:color w:val="111111"/>
          <w:sz w:val="28"/>
          <w:szCs w:val="28"/>
        </w:rPr>
        <w:t xml:space="preserve"> </w:t>
      </w:r>
      <w:r>
        <w:rPr>
          <w:rFonts w:ascii="Times New Roman" w:eastAsia="Arial" w:hAnsi="Times New Roman" w:cs="Times New Roman"/>
          <w:color w:val="111111"/>
          <w:sz w:val="28"/>
          <w:szCs w:val="28"/>
        </w:rPr>
        <w:t xml:space="preserve">наукові, наукові, </w:t>
      </w:r>
      <w:proofErr w:type="spellStart"/>
      <w:r>
        <w:rPr>
          <w:rFonts w:ascii="Times New Roman" w:eastAsia="Arial" w:hAnsi="Times New Roman" w:cs="Times New Roman"/>
          <w:color w:val="111111"/>
          <w:sz w:val="28"/>
          <w:szCs w:val="28"/>
        </w:rPr>
        <w:t>освітньо</w:t>
      </w:r>
      <w:proofErr w:type="spellEnd"/>
      <w:r w:rsidR="00BD6A4D">
        <w:rPr>
          <w:rFonts w:ascii="Times New Roman" w:eastAsia="Arial" w:hAnsi="Times New Roman" w:cs="Times New Roman"/>
          <w:color w:val="111111"/>
          <w:sz w:val="28"/>
          <w:szCs w:val="28"/>
        </w:rPr>
        <w:t xml:space="preserve"> </w:t>
      </w:r>
      <w:r>
        <w:rPr>
          <w:rFonts w:ascii="Times New Roman" w:eastAsia="Arial" w:hAnsi="Times New Roman" w:cs="Times New Roman"/>
          <w:color w:val="111111"/>
          <w:sz w:val="28"/>
          <w:szCs w:val="28"/>
        </w:rPr>
        <w:t>-</w:t>
      </w:r>
      <w:r w:rsidR="00BD6A4D">
        <w:rPr>
          <w:rFonts w:ascii="Times New Roman" w:eastAsia="Arial" w:hAnsi="Times New Roman" w:cs="Times New Roman"/>
          <w:color w:val="111111"/>
          <w:sz w:val="28"/>
          <w:szCs w:val="28"/>
        </w:rPr>
        <w:t xml:space="preserve"> </w:t>
      </w:r>
      <w:r>
        <w:rPr>
          <w:rFonts w:ascii="Times New Roman" w:eastAsia="Arial" w:hAnsi="Times New Roman" w:cs="Times New Roman"/>
          <w:color w:val="111111"/>
          <w:sz w:val="28"/>
          <w:szCs w:val="28"/>
        </w:rPr>
        <w:t>виробничі та інші об'єднання, кожен із учасників якого зберігає статус юридичної особи.</w:t>
      </w:r>
    </w:p>
    <w:p w14:paraId="111E754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Взаємовідносини закладу освіти з юридичними і фізичними особами визначаються угодами, що укладені між ними.</w:t>
      </w:r>
    </w:p>
    <w:p w14:paraId="5884E979" w14:textId="77777777" w:rsidR="00713D41" w:rsidRDefault="00121654">
      <w:pPr>
        <w:spacing w:after="0" w:line="240" w:lineRule="auto"/>
        <w:jc w:val="center"/>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t>ІІ. ОРГАНІЗАЦІЯ ОСВІТНЬОГО ПРОЦЕСУ</w:t>
      </w:r>
    </w:p>
    <w:p w14:paraId="7DFDA866" w14:textId="3198036F" w:rsidR="00713D41" w:rsidRDefault="00121654">
      <w:pPr>
        <w:spacing w:after="16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2.1. </w:t>
      </w:r>
      <w:r w:rsidR="00BD6A4D">
        <w:rPr>
          <w:rFonts w:ascii="Times New Roman" w:eastAsia="Arial" w:hAnsi="Times New Roman" w:cs="Times New Roman"/>
          <w:color w:val="000000"/>
          <w:sz w:val="28"/>
          <w:szCs w:val="28"/>
        </w:rPr>
        <w:t>Г</w:t>
      </w:r>
      <w:r>
        <w:rPr>
          <w:rFonts w:ascii="Times New Roman" w:eastAsia="Arial" w:hAnsi="Times New Roman" w:cs="Times New Roman"/>
          <w:color w:val="000000"/>
          <w:sz w:val="28"/>
          <w:szCs w:val="28"/>
        </w:rPr>
        <w:t>імназія   № 14  планує свою роботу самостійно, відповідно до Стратегії розвитку школи та річного плану. В цих документах відображаються найголовніші питання роботи закладу, визначаються перспективи її розвитку.</w:t>
      </w:r>
    </w:p>
    <w:p w14:paraId="073246B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2.2. Основним документом, що регламентує освітній процес закладу, є освітня програма. Освітня програма – це єдиний комплекс освітніх компонентів, спланованих і організованих закладом освіти для досягнення здобувачами освіти визначених відповідними Державними стандартами початкової та базової середньої освіти результатів навчання (</w:t>
      </w:r>
      <w:proofErr w:type="spellStart"/>
      <w:r>
        <w:rPr>
          <w:rFonts w:ascii="Times New Roman" w:eastAsia="Arial" w:hAnsi="Times New Roman" w:cs="Times New Roman"/>
          <w:color w:val="111111"/>
          <w:sz w:val="28"/>
          <w:szCs w:val="28"/>
        </w:rPr>
        <w:t>компетентностей</w:t>
      </w:r>
      <w:proofErr w:type="spellEnd"/>
      <w:r>
        <w:rPr>
          <w:rFonts w:ascii="Times New Roman" w:eastAsia="Arial" w:hAnsi="Times New Roman" w:cs="Times New Roman"/>
          <w:color w:val="111111"/>
          <w:sz w:val="28"/>
          <w:szCs w:val="28"/>
        </w:rPr>
        <w:t xml:space="preserve">).                                                                        </w:t>
      </w:r>
    </w:p>
    <w:p w14:paraId="2ECED509" w14:textId="2D189F48"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Освітня програма містить загальний обсяг навчального навантаження та очікувані результати навчання здобувачів освіти; вимоги до осіб, які можуть розпочати навчання за цією програмою; перелік, зміст,</w:t>
      </w:r>
      <w:r w:rsidR="00BD6A4D">
        <w:rPr>
          <w:rFonts w:ascii="Times New Roman" w:eastAsia="Arial" w:hAnsi="Times New Roman" w:cs="Times New Roman"/>
          <w:color w:val="111111"/>
          <w:sz w:val="28"/>
          <w:szCs w:val="28"/>
        </w:rPr>
        <w:t xml:space="preserve"> </w:t>
      </w:r>
      <w:r>
        <w:rPr>
          <w:rFonts w:ascii="Times New Roman" w:eastAsia="Arial" w:hAnsi="Times New Roman" w:cs="Times New Roman"/>
          <w:color w:val="111111"/>
          <w:sz w:val="28"/>
          <w:szCs w:val="28"/>
        </w:rPr>
        <w:t>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освіти) та передбачає освітні компоненти для вільного вибору здобувачів освіти.</w:t>
      </w:r>
    </w:p>
    <w:p w14:paraId="4FCF80D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2.3. Освітня програма схвалюється педагогічною радою та затверджується керівником закладу.                                          </w:t>
      </w:r>
    </w:p>
    <w:p w14:paraId="668F0914" w14:textId="5DCF7153" w:rsidR="00713D41" w:rsidRDefault="00BD6A4D">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Г</w:t>
      </w:r>
      <w:r w:rsidR="00121654">
        <w:rPr>
          <w:rFonts w:ascii="Times New Roman" w:eastAsia="Arial" w:hAnsi="Times New Roman" w:cs="Times New Roman"/>
          <w:color w:val="000000"/>
          <w:sz w:val="28"/>
          <w:szCs w:val="28"/>
        </w:rPr>
        <w:t xml:space="preserve">імназія № 14 </w:t>
      </w:r>
      <w:r w:rsidR="00121654">
        <w:rPr>
          <w:rFonts w:ascii="Times New Roman" w:eastAsia="Arial" w:hAnsi="Times New Roman" w:cs="Times New Roman"/>
          <w:color w:val="111111"/>
          <w:sz w:val="28"/>
          <w:szCs w:val="28"/>
        </w:rPr>
        <w:t xml:space="preserve"> може використовувати типові або інші освітні програми, розроблені та затверджені відповідно до чинного законодавства.                                                </w:t>
      </w:r>
      <w:r>
        <w:rPr>
          <w:rFonts w:ascii="Times New Roman" w:eastAsia="Arial" w:hAnsi="Times New Roman" w:cs="Times New Roman"/>
          <w:color w:val="111111"/>
          <w:sz w:val="28"/>
          <w:szCs w:val="28"/>
        </w:rPr>
        <w:t xml:space="preserve"> </w:t>
      </w:r>
    </w:p>
    <w:p w14:paraId="185C34F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2.4. Заклад освіти може здійснювати інноваційну та експериментальну діяльність відповідно до чинного законодавства.</w:t>
      </w:r>
    </w:p>
    <w:p w14:paraId="24687C0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2.5. Заклад освіти планує свою роботу самостійно, відповідно до Стратегії розвитку закладу та річного плану.</w:t>
      </w:r>
    </w:p>
    <w:p w14:paraId="576B47B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2.6. Стратегію розвитку закладу освіти схвалює педагогічна рада та за поданням закладу освіти затверджує Засновник.</w:t>
      </w:r>
    </w:p>
    <w:p w14:paraId="49AB77F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Річний план роботи закладу освіти схвалює педагогічна рада та затверджує керівник (директор) закладу освіти.</w:t>
      </w:r>
    </w:p>
    <w:p w14:paraId="5226574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2.7. Заклад освіти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профілю та інших особливостей організації освітнього процесу.</w:t>
      </w:r>
    </w:p>
    <w:p w14:paraId="23EF5E7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2.8. Відповідно до освітньої програми заклад освіти добирає навчальні програми, підручники, навчальні посібники, які мають гриф «Рекомендовано Міністерством освіти і науки України», а також науково-методичну літературу, дидактичні матеріали, форми організації освітнього процесу, методи, засоби навчальної роботи тощо.</w:t>
      </w:r>
    </w:p>
    <w:p w14:paraId="3107D7F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2.9. Освітній процес у </w:t>
      </w:r>
      <w:r>
        <w:rPr>
          <w:rFonts w:ascii="Times New Roman" w:eastAsia="Arial" w:hAnsi="Times New Roman" w:cs="Times New Roman"/>
          <w:color w:val="000000"/>
          <w:sz w:val="28"/>
          <w:szCs w:val="28"/>
        </w:rPr>
        <w:t xml:space="preserve">Дрогобицькій гімназії № 14 </w:t>
      </w:r>
      <w:r>
        <w:rPr>
          <w:rFonts w:ascii="Times New Roman" w:eastAsia="Arial" w:hAnsi="Times New Roman" w:cs="Times New Roman"/>
          <w:color w:val="111111"/>
          <w:sz w:val="28"/>
          <w:szCs w:val="28"/>
        </w:rPr>
        <w:t> здійснюється за інституційною (очна (денна), дистанційна, змішана) та індивідуальною (</w:t>
      </w:r>
      <w:proofErr w:type="spellStart"/>
      <w:r>
        <w:rPr>
          <w:rFonts w:ascii="Times New Roman" w:eastAsia="Arial" w:hAnsi="Times New Roman" w:cs="Times New Roman"/>
          <w:color w:val="111111"/>
          <w:sz w:val="28"/>
          <w:szCs w:val="28"/>
        </w:rPr>
        <w:t>екстернатна</w:t>
      </w:r>
      <w:proofErr w:type="spellEnd"/>
      <w:r>
        <w:rPr>
          <w:rFonts w:ascii="Times New Roman" w:eastAsia="Arial" w:hAnsi="Times New Roman" w:cs="Times New Roman"/>
          <w:color w:val="111111"/>
          <w:sz w:val="28"/>
          <w:szCs w:val="28"/>
        </w:rPr>
        <w:t>, сімейна (домашня), педагогічний патронаж) формами здобуття освіти.</w:t>
      </w:r>
    </w:p>
    <w:p w14:paraId="14F6002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2.10. Положення про форми здобуття базової середньої освіти затверджуються Міністерством освіти і науки України.</w:t>
      </w:r>
    </w:p>
    <w:p w14:paraId="3C7143B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2.11. У закладі освіти можуть формуватися класи (групи), у тому числі з відповідними формами здобуття освіти, з поглибленим вивченням окремих предметів, а також спеціальні або інклюзивні класи для організації та забезпечення якісного навчання дітей з особливими освітніми потребами тощо.</w:t>
      </w:r>
    </w:p>
    <w:p w14:paraId="6040ACD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2.12. Класи у закладі освіти формуються за погодженням із Засновником або органом управління згідно з нормативами їх наповнюваності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освіти.</w:t>
      </w:r>
    </w:p>
    <w:p w14:paraId="2C344FC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2.13. Кількість здобувачів освіти у класах (наповнюваність класів) не   може бути менше 5 осіб та перевищувати 30 осіб.                                            </w:t>
      </w:r>
    </w:p>
    <w:p w14:paraId="6DE5A00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2.14. У разі, якщо кількість здобувачів освіти не дозволяє створити клас (крім випадків зменшення кількості учнів у класі впродовж навчального року), учні можуть продовжити навчання в цьому закладі за однією з інших (крім очної) форм здобуття початкової або базової середньої освіти або в іншому закладі освіти.</w:t>
      </w:r>
    </w:p>
    <w:p w14:paraId="1D38BD0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2.15. Для вивчення окремих предметів у закладі освіти здійснюється поділ класів на групи з кількістю дітей від 8  осіб. Клас може ділитися на групи з меншою кількістю дітей за умови відповідного фінансування   Засновником. Порядок поділу класів на групи при вивченні окремих предметів встановлюється Міністерством освіти і науки України.</w:t>
      </w:r>
    </w:p>
    <w:p w14:paraId="24B88DE3" w14:textId="36E1EA0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2.16. У закладі освіти можуть бути створені групи подовженого дня. </w:t>
      </w:r>
      <w:r w:rsidR="00544DD4">
        <w:rPr>
          <w:rFonts w:ascii="Times New Roman" w:eastAsia="Arial" w:hAnsi="Times New Roman" w:cs="Times New Roman"/>
          <w:color w:val="111111"/>
          <w:sz w:val="28"/>
          <w:szCs w:val="28"/>
        </w:rPr>
        <w:t xml:space="preserve"> </w:t>
      </w:r>
    </w:p>
    <w:p w14:paraId="5727F6D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Група (групи) подовженого дня утворюються рішенням керівника закладу на підставі письмових звернень (заяв) батьків здобувачів освіти або осіб, які їх </w:t>
      </w:r>
      <w:r>
        <w:rPr>
          <w:rFonts w:ascii="Times New Roman" w:eastAsia="Arial" w:hAnsi="Times New Roman" w:cs="Times New Roman"/>
          <w:color w:val="111111"/>
          <w:sz w:val="28"/>
          <w:szCs w:val="28"/>
        </w:rPr>
        <w:lastRenderedPageBreak/>
        <w:t>замінюють, за погодженням із Засновником закладу, фінансування якої (яких) здійснюється за кошти Засновника та за інші кошти, не заборонені законодавством.</w:t>
      </w:r>
    </w:p>
    <w:p w14:paraId="33363502" w14:textId="13DC8669" w:rsidR="00713D41" w:rsidRDefault="00121654">
      <w:pPr>
        <w:spacing w:after="0" w:line="240" w:lineRule="auto"/>
        <w:ind w:firstLine="400"/>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Визначається такий режим роботи груп подовженого дня: 6 годин.</w:t>
      </w:r>
      <w:r w:rsidR="00544DD4">
        <w:rPr>
          <w:rFonts w:ascii="Times New Roman" w:eastAsia="Arial" w:hAnsi="Times New Roman" w:cs="Times New Roman"/>
          <w:color w:val="000000"/>
          <w:sz w:val="28"/>
          <w:szCs w:val="28"/>
        </w:rPr>
        <w:t xml:space="preserve"> </w:t>
      </w:r>
      <w:r>
        <w:rPr>
          <w:rFonts w:ascii="Times New Roman" w:eastAsia="Arial" w:hAnsi="Times New Roman" w:cs="Times New Roman"/>
          <w:color w:val="000000"/>
          <w:sz w:val="28"/>
          <w:szCs w:val="28"/>
        </w:rPr>
        <w:t>Кількість дітей у групі подовженого дня не може бути більшою, ніж 30 учнів.</w:t>
      </w:r>
    </w:p>
    <w:p w14:paraId="419C547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2.17. Порядок створення та діяльності групи (груп) подовженого дня у закладі освіти визначається Міністерством освіти і науки України.</w:t>
      </w:r>
    </w:p>
    <w:p w14:paraId="2560F854" w14:textId="49A2F772"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2.18. Зарахування дітей до початкової школи здійснюється без проведення конкурсу відповідно до території обслуговування. До закладу освіти для здобуття початкової освіти обов</w:t>
      </w:r>
      <w:r w:rsidR="00BD6A4D">
        <w:rPr>
          <w:rFonts w:ascii="Times New Roman" w:eastAsia="Arial" w:hAnsi="Times New Roman" w:cs="Times New Roman"/>
          <w:color w:val="111111"/>
          <w:sz w:val="28"/>
          <w:szCs w:val="28"/>
        </w:rPr>
        <w:t>’</w:t>
      </w:r>
      <w:r>
        <w:rPr>
          <w:rFonts w:ascii="Times New Roman" w:eastAsia="Arial" w:hAnsi="Times New Roman" w:cs="Times New Roman"/>
          <w:color w:val="111111"/>
          <w:sz w:val="28"/>
          <w:szCs w:val="28"/>
        </w:rPr>
        <w:t>язково зараховуються (у разі подання батьками відповідної заяви) усі діти, які проживають на території обслуговування закладу, є рідними братами та/або сестрами дітей, які здобувають освіту у цьому закладі, чи є дітьми працівників цього закладу освіти. Діти, які не проживають на території обслуговування, можуть бути зараховані до закладу за наявності вільних місць у відповідному класі.</w:t>
      </w:r>
    </w:p>
    <w:p w14:paraId="1423709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2.19. Зарахування дітей до закладу освіти проводиться наказом керівника,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14:paraId="2EA3A5BA" w14:textId="16BF0380"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2.20. Зарахування дітей до</w:t>
      </w:r>
      <w:r>
        <w:rPr>
          <w:rFonts w:ascii="Times New Roman" w:eastAsia="Arial" w:hAnsi="Times New Roman" w:cs="Times New Roman"/>
          <w:color w:val="000000"/>
          <w:sz w:val="28"/>
          <w:szCs w:val="28"/>
        </w:rPr>
        <w:t> гімназії № 14  </w:t>
      </w:r>
      <w:r>
        <w:rPr>
          <w:rFonts w:ascii="Times New Roman" w:eastAsia="Arial" w:hAnsi="Times New Roman" w:cs="Times New Roman"/>
          <w:color w:val="111111"/>
          <w:sz w:val="28"/>
          <w:szCs w:val="28"/>
        </w:rPr>
        <w:t>здійснюється відповідно до встановленого Міністерством освіти і науки України порядку.</w:t>
      </w:r>
    </w:p>
    <w:p w14:paraId="5719ABF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2.21. До першого класу зараховуються, як правило, діти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14:paraId="0EE7AD1B" w14:textId="50F30EF5"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2.22.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w:t>
      </w:r>
      <w:proofErr w:type="spellStart"/>
      <w:r>
        <w:rPr>
          <w:rFonts w:ascii="Times New Roman" w:eastAsia="Arial" w:hAnsi="Times New Roman" w:cs="Times New Roman"/>
          <w:color w:val="111111"/>
          <w:sz w:val="28"/>
          <w:szCs w:val="28"/>
        </w:rPr>
        <w:t>розвитковою</w:t>
      </w:r>
      <w:proofErr w:type="spellEnd"/>
      <w:r>
        <w:rPr>
          <w:rFonts w:ascii="Times New Roman" w:eastAsia="Arial" w:hAnsi="Times New Roman" w:cs="Times New Roman"/>
          <w:color w:val="111111"/>
          <w:sz w:val="28"/>
          <w:szCs w:val="28"/>
        </w:rPr>
        <w:t xml:space="preserve"> складовою. Особливості здобуття такими особами загальної середньої освіти визначається чинним законодавством.</w:t>
      </w:r>
    </w:p>
    <w:p w14:paraId="68E88E04" w14:textId="4FB95C5A"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2.23. Іноземні громадяни та особи без громадянства зараховуються до </w:t>
      </w:r>
      <w:r w:rsidR="00BD6A4D">
        <w:rPr>
          <w:rFonts w:ascii="Times New Roman" w:eastAsia="Arial" w:hAnsi="Times New Roman" w:cs="Times New Roman"/>
          <w:color w:val="000000"/>
          <w:sz w:val="28"/>
          <w:szCs w:val="28"/>
        </w:rPr>
        <w:t xml:space="preserve"> </w:t>
      </w:r>
      <w:r>
        <w:rPr>
          <w:rFonts w:ascii="Times New Roman" w:eastAsia="Arial" w:hAnsi="Times New Roman" w:cs="Times New Roman"/>
          <w:color w:val="000000"/>
          <w:sz w:val="28"/>
          <w:szCs w:val="28"/>
        </w:rPr>
        <w:t xml:space="preserve"> гімназії № 14 </w:t>
      </w:r>
      <w:r>
        <w:rPr>
          <w:rFonts w:ascii="Times New Roman" w:eastAsia="Arial" w:hAnsi="Times New Roman" w:cs="Times New Roman"/>
          <w:color w:val="111111"/>
          <w:sz w:val="28"/>
          <w:szCs w:val="28"/>
        </w:rPr>
        <w:t xml:space="preserve"> відповідно до законодавства та/або міжнародних договорів України.                                       </w:t>
      </w:r>
    </w:p>
    <w:p w14:paraId="3C9D2BE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2.24. Переведення здобувачів освіти до наступного класу здійснюється за підсумками річного оцінювання відповідно до рішення педагогічної ради закладу освіти у порядку, встановленому Міністерством освіти і науки України.                                                                                                     </w:t>
      </w:r>
    </w:p>
    <w:p w14:paraId="74AA582B"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 xml:space="preserve">2.25. У разі переведення здобувачів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скановану копію з іншого закладу освіти про можливість зарахування до нього відповідного учня.                     </w:t>
      </w:r>
    </w:p>
    <w:p w14:paraId="4605513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2.26. Під час вибуття здобувачів освіти на постійне місце проживання за межі України батьки  або особи що їх замінюють, надають заяву та копію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облік у дипломатичному представництві або </w:t>
      </w:r>
      <w:r>
        <w:rPr>
          <w:rFonts w:ascii="Times New Roman" w:eastAsia="Arial" w:hAnsi="Times New Roman" w:cs="Times New Roman"/>
          <w:color w:val="111111"/>
          <w:sz w:val="28"/>
          <w:szCs w:val="28"/>
        </w:rPr>
        <w:lastRenderedPageBreak/>
        <w:t>консульській установі України за кордоном (для учнів, які не досягли повноліття).</w:t>
      </w:r>
    </w:p>
    <w:p w14:paraId="550ABFD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2.27. У разі відсутності здобувачів освіти, які не досягли повноліття, на навчальних заняттях протягом 10 робочих днів підряд з невідомих або без поважних причин заклад освіти невідкладно надає відповідному територіальному органу Національної поліції та службі у справах дітей дані таких учнів для провадження діяльності відповідно до законодавства, пов’язаної із захистом їх прав на здобуття загальної середньої освіти.</w:t>
      </w:r>
    </w:p>
    <w:p w14:paraId="186D9E47" w14:textId="75166EF8"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2.28. Навчальний рік у </w:t>
      </w:r>
      <w:r w:rsidR="00BD6A4D">
        <w:rPr>
          <w:rFonts w:ascii="Times New Roman" w:eastAsia="Arial" w:hAnsi="Times New Roman" w:cs="Times New Roman"/>
          <w:color w:val="000000"/>
          <w:sz w:val="28"/>
          <w:szCs w:val="28"/>
        </w:rPr>
        <w:t xml:space="preserve"> </w:t>
      </w:r>
      <w:r>
        <w:rPr>
          <w:rFonts w:ascii="Times New Roman" w:eastAsia="Arial" w:hAnsi="Times New Roman" w:cs="Times New Roman"/>
          <w:color w:val="000000"/>
          <w:sz w:val="28"/>
          <w:szCs w:val="28"/>
        </w:rPr>
        <w:t xml:space="preserve">гімназії № 14 </w:t>
      </w:r>
      <w:r>
        <w:rPr>
          <w:rFonts w:ascii="Times New Roman" w:eastAsia="Arial" w:hAnsi="Times New Roman" w:cs="Times New Roman"/>
          <w:color w:val="111111"/>
          <w:sz w:val="28"/>
          <w:szCs w:val="28"/>
        </w:rPr>
        <w:t> розпочинається у День знань – 1 вересня і закінчується не пізніше 1 липня наступного року.</w:t>
      </w:r>
    </w:p>
    <w:p w14:paraId="405DCC1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2.29. Структура та тривалість навчального року, навчального тижня,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та з урахуванням вікових особливостей, фізичного, психічного та інтелектуального розвитку дітей, особливостей регіону тощо.</w:t>
      </w:r>
    </w:p>
    <w:p w14:paraId="696BF82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2.30. Тривалість канікул у закладі освіти протягом навчального року не може бути меншою ніж 30 календарних днів.</w:t>
      </w:r>
    </w:p>
    <w:p w14:paraId="6E1AFF6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2.31. Режим роботи закладу освіти визначається на основі нормативно-правових актів та за погодженням з територіальним управлінням </w:t>
      </w:r>
      <w:proofErr w:type="spellStart"/>
      <w:r>
        <w:rPr>
          <w:rFonts w:ascii="Times New Roman" w:eastAsia="Arial" w:hAnsi="Times New Roman" w:cs="Times New Roman"/>
          <w:color w:val="111111"/>
          <w:sz w:val="28"/>
          <w:szCs w:val="28"/>
        </w:rPr>
        <w:t>держпродспоживслужби</w:t>
      </w:r>
      <w:proofErr w:type="spellEnd"/>
      <w:r>
        <w:rPr>
          <w:rFonts w:ascii="Times New Roman" w:eastAsia="Arial" w:hAnsi="Times New Roman" w:cs="Times New Roman"/>
          <w:color w:val="111111"/>
          <w:sz w:val="28"/>
          <w:szCs w:val="28"/>
        </w:rPr>
        <w:t>.</w:t>
      </w:r>
    </w:p>
    <w:p w14:paraId="1CC4DE1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2.32. Тривалість уроків у закладі освіти становить: у 1-х класах – 35 хвилин, у 2-4-х класах – 40 хвилин, у 5-9-х класах– 45 хвилин. Заклад освіти може обрати інші, крім уроку, форми організації освітнього процесу.                                                                                                                               </w:t>
      </w:r>
    </w:p>
    <w:p w14:paraId="47892A3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2.33. Розклад уроків складається відповідно до освітньої програми закладу освіти з дотриманням педагогічних та санітарно-гігієнічних вимог    і затверджується керівником закладу освіти.                                                         </w:t>
      </w:r>
    </w:p>
    <w:p w14:paraId="7426591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Розклад уроків повинен враховувати оптимальне співвідношення навчального навантаження протягом тижня, а також правильне чергування протягом дня і тижня предметів природничо-математичного і гуманітарного циклів з </w:t>
      </w:r>
      <w:proofErr w:type="spellStart"/>
      <w:r>
        <w:rPr>
          <w:rFonts w:ascii="Times New Roman" w:eastAsia="Arial" w:hAnsi="Times New Roman" w:cs="Times New Roman"/>
          <w:color w:val="111111"/>
          <w:sz w:val="28"/>
          <w:szCs w:val="28"/>
        </w:rPr>
        <w:t>уроками</w:t>
      </w:r>
      <w:proofErr w:type="spellEnd"/>
      <w:r>
        <w:rPr>
          <w:rFonts w:ascii="Times New Roman" w:eastAsia="Arial" w:hAnsi="Times New Roman" w:cs="Times New Roman"/>
          <w:color w:val="111111"/>
          <w:sz w:val="28"/>
          <w:szCs w:val="28"/>
        </w:rPr>
        <w:t xml:space="preserve"> музики, образотворчого мистецтва, трудового навчання та основ здоров'я і фізичної культури.      </w:t>
      </w:r>
    </w:p>
    <w:p w14:paraId="7E35065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Для здобувачів освіти 5-9-х класів допускаються спарені </w:t>
      </w:r>
      <w:proofErr w:type="spellStart"/>
      <w:r>
        <w:rPr>
          <w:rFonts w:ascii="Times New Roman" w:eastAsia="Arial" w:hAnsi="Times New Roman" w:cs="Times New Roman"/>
          <w:color w:val="111111"/>
          <w:sz w:val="28"/>
          <w:szCs w:val="28"/>
        </w:rPr>
        <w:t>уроки</w:t>
      </w:r>
      <w:proofErr w:type="spellEnd"/>
      <w:r>
        <w:rPr>
          <w:rFonts w:ascii="Times New Roman" w:eastAsia="Arial" w:hAnsi="Times New Roman" w:cs="Times New Roman"/>
          <w:color w:val="111111"/>
          <w:sz w:val="28"/>
          <w:szCs w:val="28"/>
        </w:rPr>
        <w:t xml:space="preserve"> .</w:t>
      </w:r>
    </w:p>
    <w:p w14:paraId="53415E5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2.34.</w:t>
      </w:r>
      <w:r>
        <w:rPr>
          <w:rFonts w:ascii="Times New Roman" w:eastAsia="Arial" w:hAnsi="Times New Roman" w:cs="Times New Roman"/>
          <w:color w:val="000000"/>
          <w:sz w:val="28"/>
          <w:szCs w:val="28"/>
        </w:rPr>
        <w:t> Враховуючи вимоги Санітарного регламенту, тривалість перерв становить 15 хвилин у 1-4 класах, 10 хвилин - у 5-9 класах. Тривалість перерв, під час яких учні харчуються – 20 хвилин.</w:t>
      </w:r>
    </w:p>
    <w:p w14:paraId="0DCC4F7A" w14:textId="0D42B73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Під час перерв заклад освіти організовує перебування здобувачів освіти на відкритому повітрі, харчування, тощо.            </w:t>
      </w:r>
      <w:r w:rsidR="00544DD4">
        <w:rPr>
          <w:rFonts w:ascii="Times New Roman" w:eastAsia="Arial" w:hAnsi="Times New Roman" w:cs="Times New Roman"/>
          <w:color w:val="111111"/>
          <w:sz w:val="28"/>
          <w:szCs w:val="28"/>
        </w:rPr>
        <w:t xml:space="preserve"> </w:t>
      </w:r>
    </w:p>
    <w:p w14:paraId="7211AD1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2.35. Крім різних форм обов'язкових навчальних занять, у закладі освіти проводяться індивідуальні, групові, факультативні, позакласні заняття та заходи, що передбачені окремим розкладом та планом роботи закладу освіти, які спрямовані на задоволення освітніх інтересів здобувачів освіти і на розвиток їх творчих здібностей, нахилів, обдарувань.</w:t>
      </w:r>
    </w:p>
    <w:p w14:paraId="2B297CC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2.36.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p>
    <w:p w14:paraId="71A3E3A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Домашні завдання здобувачам освіти перших класів не задаються.</w:t>
      </w:r>
    </w:p>
    <w:p w14:paraId="3760B0C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2.37. Критерії оцінювання навчальних досягнень здобувачів освіти визначаються Міністерством освіти і науки України.</w:t>
      </w:r>
    </w:p>
    <w:p w14:paraId="136B27C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2.38. Формувальне (поточне) та підсумкове оцінювання результатів навчання здобувачів освіти на предмет їх відповідності вимогам освітньої програми закладу, вибір їх форм, змісту та способу здійснюють педагогічні працівники закладу освіти.</w:t>
      </w:r>
    </w:p>
    <w:p w14:paraId="10E2A4F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2.39. За вибором закладу освіти формувальне (поточне) та семестрове оцінювання може здійснюватися за 12-бальною шкалою оцінювання або за власною системою оцінювання результатів навчання здобувачів освіти.</w:t>
      </w:r>
    </w:p>
    <w:p w14:paraId="61DF41C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У випадку запровадження власної системи оцінювання результатів навчання здобувачів освіти відповідна система закладу повинна мати правила переведення до оцінювання за 12-бальною шкалою.</w:t>
      </w:r>
    </w:p>
    <w:p w14:paraId="4CEAD23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2.40. Річне оцінювання та державна підсумкова атестація здійснюється за 12-бальною шкалою оцінювання навчальних досягнень і відображається у документах досягнень (табель або свідоцтво), що видається щорічно здобувачеві освіти.</w:t>
      </w:r>
    </w:p>
    <w:p w14:paraId="678F9C4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2.41. Облік навчальних досягнень здобувачів освіти протягом навчального року здійснюється у класних журналах ,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здобувачів освіти.                                     </w:t>
      </w:r>
    </w:p>
    <w:p w14:paraId="0B6AA217" w14:textId="77777777" w:rsidR="00713D41" w:rsidRDefault="00121654">
      <w:pPr>
        <w:spacing w:after="16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2.42. </w:t>
      </w:r>
      <w:r>
        <w:rPr>
          <w:rFonts w:ascii="Times New Roman" w:eastAsia="Arial" w:hAnsi="Times New Roman" w:cs="Times New Roman"/>
          <w:color w:val="000000"/>
          <w:sz w:val="28"/>
          <w:szCs w:val="28"/>
        </w:rPr>
        <w:t>У 1-4 класах Нової української школи здійснюється формувальне та підсумкове оцінювання, яке зазначається у свідоцтві досягнень здобувачів освіти, у 5 – 9 класах - оцінювання в балах.</w:t>
      </w:r>
    </w:p>
    <w:p w14:paraId="14D9077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У</w:t>
      </w:r>
      <w:r>
        <w:rPr>
          <w:rFonts w:ascii="Times New Roman" w:eastAsia="Arial" w:hAnsi="Times New Roman" w:cs="Times New Roman"/>
          <w:color w:val="000000"/>
          <w:sz w:val="28"/>
          <w:szCs w:val="28"/>
        </w:rPr>
        <w:t> 5 – 9</w:t>
      </w:r>
      <w:r>
        <w:rPr>
          <w:rFonts w:ascii="Times New Roman" w:eastAsia="Arial" w:hAnsi="Times New Roman" w:cs="Times New Roman"/>
          <w:color w:val="111111"/>
          <w:sz w:val="28"/>
          <w:szCs w:val="28"/>
        </w:rPr>
        <w:t xml:space="preserve"> класах оцінювання здійснюється відповідно до вимог щодо оцінювання навчальних досягнень здобувачів освіти, затверджених Міністерством освіти і науки України.                           </w:t>
      </w:r>
    </w:p>
    <w:p w14:paraId="650092D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2.43. Оцінювання відповідності результатів навчання здобувачів освіти, які завершили здобуття початкової, базової середньої освіти, вимогам Державних стандартів початкової та базової середньої освіти здійснюється шляхом їх державної підсумкової атестації.</w:t>
      </w:r>
    </w:p>
    <w:p w14:paraId="620EDCF5" w14:textId="7001DB13"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2.44. Кожен здобувач </w:t>
      </w:r>
      <w:r w:rsidR="00544DD4">
        <w:rPr>
          <w:rFonts w:ascii="Times New Roman" w:eastAsia="Arial" w:hAnsi="Times New Roman" w:cs="Times New Roman"/>
          <w:color w:val="111111"/>
          <w:sz w:val="28"/>
          <w:szCs w:val="28"/>
        </w:rPr>
        <w:t xml:space="preserve"> освіти  </w:t>
      </w:r>
      <w:r>
        <w:rPr>
          <w:rFonts w:ascii="Times New Roman" w:eastAsia="Arial" w:hAnsi="Times New Roman" w:cs="Times New Roman"/>
          <w:color w:val="111111"/>
          <w:sz w:val="28"/>
          <w:szCs w:val="28"/>
        </w:rPr>
        <w:t xml:space="preserve"> має пройти державну підсумкову атестацію на кожному рівні базової загальної середньої освіти, крім випадків, визначених законодавством</w:t>
      </w:r>
      <w:r w:rsidR="00544DD4">
        <w:rPr>
          <w:rFonts w:ascii="Times New Roman" w:eastAsia="Arial" w:hAnsi="Times New Roman" w:cs="Times New Roman"/>
          <w:color w:val="111111"/>
          <w:sz w:val="28"/>
          <w:szCs w:val="28"/>
        </w:rPr>
        <w:t>.</w:t>
      </w:r>
    </w:p>
    <w:p w14:paraId="6F3F977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2.45. Зміст, форми і порядок проведення державної підсумкової атестації визначаються і затверджуються Міністерством освіти і науки України.</w:t>
      </w:r>
    </w:p>
    <w:p w14:paraId="75A1AE3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2.46. У разі вибуття здобувачів освіти з закладу освіти (виїзд за кордон, надання соціальної відпустки тощо) оцінювання може проводитися достроково або в </w:t>
      </w:r>
      <w:proofErr w:type="spellStart"/>
      <w:r>
        <w:rPr>
          <w:rFonts w:ascii="Times New Roman" w:eastAsia="Arial" w:hAnsi="Times New Roman" w:cs="Times New Roman"/>
          <w:color w:val="111111"/>
          <w:sz w:val="28"/>
          <w:szCs w:val="28"/>
        </w:rPr>
        <w:t>екстернатній</w:t>
      </w:r>
      <w:proofErr w:type="spellEnd"/>
      <w:r>
        <w:rPr>
          <w:rFonts w:ascii="Times New Roman" w:eastAsia="Arial" w:hAnsi="Times New Roman" w:cs="Times New Roman"/>
          <w:color w:val="111111"/>
          <w:sz w:val="28"/>
          <w:szCs w:val="28"/>
        </w:rPr>
        <w:t xml:space="preserve"> формі.</w:t>
      </w:r>
    </w:p>
    <w:p w14:paraId="56A5E1B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2.47. Здобувачі освіти початкової школи, які за результатами річного (вербального) оцінювання мають початковий рівень навчальних досягнень (1, 2,3) у вивченні одного з предметів (українська мова, читання, математика), згідно з рішенням педагогічної ради закладу освіти та заяви батьків або законних представників можуть бути переведені до наступного класу для продовження навчання за індивідуальною траєкторією (індивідуальним навчальним планом </w:t>
      </w:r>
      <w:r>
        <w:rPr>
          <w:rFonts w:ascii="Times New Roman" w:eastAsia="Arial" w:hAnsi="Times New Roman" w:cs="Times New Roman"/>
          <w:color w:val="111111"/>
          <w:sz w:val="28"/>
          <w:szCs w:val="28"/>
        </w:rPr>
        <w:lastRenderedPageBreak/>
        <w:t>та/або індивідуальними навчальними програмами (з предметів, за якими було виявлено початковий рівень навчальних досягнень згідно з результатами річного оцінювання), що розробляється та затверджується в установленому порядку, залишені для повторного навчання у тому самому класі або продовжити навчання у спеціальних закладах освіти.</w:t>
      </w:r>
    </w:p>
    <w:p w14:paraId="34D183B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2.48. Результати семестрового, річного оцінювання та державної підсумкової атестації класні керівники доводять до відома здобувачів освіти та їх батьків або осіб, які їх замінюють.</w:t>
      </w:r>
    </w:p>
    <w:p w14:paraId="64B814CB" w14:textId="123E493D" w:rsidR="00713D41" w:rsidRDefault="00121654">
      <w:pPr>
        <w:spacing w:after="16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2.49. Після завершення навчання за освітньою програмою відповідного рівня загальної середньої освіти та на підставі результатів річного оцінювання і державної підсумкової атестації учні отримують відповідні документи про освіту, зразки яких визначаються та затверджуються Міністерством освіти і науки України</w:t>
      </w:r>
      <w:r w:rsidR="00544DD4">
        <w:rPr>
          <w:rFonts w:ascii="Times New Roman" w:eastAsia="Arial" w:hAnsi="Times New Roman" w:cs="Times New Roman"/>
          <w:color w:val="111111"/>
          <w:sz w:val="28"/>
          <w:szCs w:val="28"/>
        </w:rPr>
        <w:t>:</w:t>
      </w:r>
    </w:p>
    <w:p w14:paraId="0502AADB" w14:textId="77777777" w:rsidR="00713D41" w:rsidRDefault="00121654">
      <w:pPr>
        <w:spacing w:after="16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 по закінченні початкової школи – свідоцтво досягнень;</w:t>
      </w:r>
    </w:p>
    <w:p w14:paraId="526157B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 по закінченні базової школи - свідоцтво про базову загальну середню освіту.</w:t>
      </w:r>
    </w:p>
    <w:p w14:paraId="7B6FF91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2.50. Здобувачі освіти з результатами річного оцінювання та державної підсумкової атестації не нижчими ніж 10 балів з кожного предмета отримують свідоцтво про базову середню освіту з відзнакою.                  </w:t>
      </w:r>
    </w:p>
    <w:p w14:paraId="11B4359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2.51. У разі </w:t>
      </w:r>
      <w:proofErr w:type="spellStart"/>
      <w:r>
        <w:rPr>
          <w:rFonts w:ascii="Times New Roman" w:eastAsia="Arial" w:hAnsi="Times New Roman" w:cs="Times New Roman"/>
          <w:color w:val="111111"/>
          <w:sz w:val="28"/>
          <w:szCs w:val="28"/>
        </w:rPr>
        <w:t>непроходження</w:t>
      </w:r>
      <w:proofErr w:type="spellEnd"/>
      <w:r>
        <w:rPr>
          <w:rFonts w:ascii="Times New Roman" w:eastAsia="Arial" w:hAnsi="Times New Roman" w:cs="Times New Roman"/>
          <w:color w:val="111111"/>
          <w:sz w:val="28"/>
          <w:szCs w:val="28"/>
        </w:rPr>
        <w:t xml:space="preserve"> річного оцінювання та/або державної підсумкової атестації після завершення навчання за освітньою програмою особа має право повторно пройти річне оцінювання та/або державну підсумкову атестацію. У разі повторного </w:t>
      </w:r>
      <w:proofErr w:type="spellStart"/>
      <w:r>
        <w:rPr>
          <w:rFonts w:ascii="Times New Roman" w:eastAsia="Arial" w:hAnsi="Times New Roman" w:cs="Times New Roman"/>
          <w:color w:val="111111"/>
          <w:sz w:val="28"/>
          <w:szCs w:val="28"/>
        </w:rPr>
        <w:t>непроходження</w:t>
      </w:r>
      <w:proofErr w:type="spellEnd"/>
      <w:r>
        <w:rPr>
          <w:rFonts w:ascii="Times New Roman" w:eastAsia="Arial" w:hAnsi="Times New Roman" w:cs="Times New Roman"/>
          <w:color w:val="111111"/>
          <w:sz w:val="28"/>
          <w:szCs w:val="28"/>
        </w:rPr>
        <w:t xml:space="preserve"> річного оцінювання та/або державної підсумкової атестації педагогічна рада до початку нового навчального року вирішує питання щодо визначення форм та умов подальшого здобуття такою особою базової середньої освіти.                                                      </w:t>
      </w:r>
    </w:p>
    <w:p w14:paraId="497783F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2.52. Свідоцтва про здобуття базової середньої освіти на відповідному рівні та додатки до них реєструються у книгах обліку та видачі зазначених документів.</w:t>
      </w:r>
    </w:p>
    <w:p w14:paraId="090F8756" w14:textId="7585ADFD"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2.53. За особливі успіхи у навчанні, науковій діяльності, культурних заходах, спортивних змаганнях тощо до здобувачів освіти можуть застосовуватися різні види моральних та/або матеріальних заохочень і відзначень.                                                        </w:t>
      </w:r>
      <w:r w:rsidR="00544DD4">
        <w:rPr>
          <w:rFonts w:ascii="Times New Roman" w:eastAsia="Arial" w:hAnsi="Times New Roman" w:cs="Times New Roman"/>
          <w:color w:val="111111"/>
          <w:sz w:val="28"/>
          <w:szCs w:val="28"/>
        </w:rPr>
        <w:t xml:space="preserve"> </w:t>
      </w:r>
    </w:p>
    <w:p w14:paraId="33C79C7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2.54. Види та форми заохочень і відзначень здобувачів освіти визначаються положенням про заохочення і відзначення здобувачів освіти, що затверджується педагогічною радою закладу освіти. До таких заохочень і відзначень, зокрема, можуть бути віднесені нагородження похвальними листами, грамотами.</w:t>
      </w:r>
    </w:p>
    <w:p w14:paraId="0BCAAA9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Заходи заохочення (відзначення) мають ґрунтуватися на принципах об'єктивності, справедливості, враховувати вікові та індивідуальні особливості учнів.</w:t>
      </w:r>
    </w:p>
    <w:p w14:paraId="78FE69F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2.55. Рішення про заохочення (відзначення) здобувачів освіти приймає педагогічна рада закладу освіти.</w:t>
      </w:r>
    </w:p>
    <w:p w14:paraId="5335360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2.56. Виховний процес є невід’ємною складовою освітнього процесу у закладі освіти.</w:t>
      </w:r>
    </w:p>
    <w:p w14:paraId="3B657A3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2.57. Виховання здобувачів освіти у закладі освіти здійснюється під час проведення уроків, в процесі позаурочної та позашкільної роботи.</w:t>
      </w:r>
    </w:p>
    <w:p w14:paraId="3F0F40A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2.58. Педагогічні працівники закладу освіти забезпечують єдність навчання, виховання і розвитку здобувачів освіти в рамках освітнього процесу.</w:t>
      </w:r>
    </w:p>
    <w:p w14:paraId="472F9C2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2.59.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14:paraId="0887914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2.60. У закладі освіти забороняється утворення та діяльність організаційних структур політичних партій, а також релігійних організацій i воєнізованих формувань.</w:t>
      </w:r>
    </w:p>
    <w:p w14:paraId="53DD920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2.61. Примусове залучення здобувачів освіти до вступу в будь-які об'єднання громадян, громадські, громадсько-політичні, релігійні організації i воєнізовані формування, а також до діяльності в зазначених організаціях, участі в агітаційній роботі та політичних акціях забороняється.</w:t>
      </w:r>
    </w:p>
    <w:p w14:paraId="7638280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2.62.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14:paraId="6365712F" w14:textId="77777777" w:rsidR="00713D41" w:rsidRDefault="00121654">
      <w:pPr>
        <w:spacing w:before="225"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Застосування методів фізичного та психічного насильства до здобувачів освіти забороняється.</w:t>
      </w:r>
    </w:p>
    <w:p w14:paraId="45B3F8A8" w14:textId="77777777" w:rsidR="00713D41" w:rsidRDefault="00121654">
      <w:pPr>
        <w:spacing w:after="0" w:line="240" w:lineRule="auto"/>
        <w:jc w:val="center"/>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t>ІІІ. УЧАСНИКИ ОСВІТНЬОГО ПРОЦЕСУ</w:t>
      </w:r>
    </w:p>
    <w:p w14:paraId="2457240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 Учасниками освітнього процесу в </w:t>
      </w:r>
      <w:r>
        <w:rPr>
          <w:rFonts w:ascii="Times New Roman" w:eastAsia="Arial" w:hAnsi="Times New Roman" w:cs="Times New Roman"/>
          <w:color w:val="000000"/>
          <w:sz w:val="28"/>
          <w:szCs w:val="28"/>
        </w:rPr>
        <w:t xml:space="preserve">Дрогобицькій гімназії № 14 </w:t>
      </w:r>
      <w:r>
        <w:rPr>
          <w:rFonts w:ascii="Times New Roman" w:eastAsia="Arial" w:hAnsi="Times New Roman" w:cs="Times New Roman"/>
          <w:color w:val="111111"/>
          <w:sz w:val="28"/>
          <w:szCs w:val="28"/>
        </w:rPr>
        <w:t> є:</w:t>
      </w:r>
    </w:p>
    <w:p w14:paraId="3E0E79C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здобувачі освіти (вихованці);</w:t>
      </w:r>
    </w:p>
    <w:p w14:paraId="4C61F76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педагогічні працівники;                                         </w:t>
      </w:r>
    </w:p>
    <w:p w14:paraId="655DABF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інші працівники закладу освіти;</w:t>
      </w:r>
    </w:p>
    <w:p w14:paraId="559A483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батьки здобувачів освіти або особи, які їх замінюють;</w:t>
      </w:r>
    </w:p>
    <w:p w14:paraId="1AD1560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асистенти дітей.</w:t>
      </w:r>
    </w:p>
    <w:p w14:paraId="6BDD06A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Залучення будь-яких інших осіб до участі в освітньому процесі (лекції, тренінги, семінари, майстер-класи, конкурси тощо) здійснюється за рішенням керівника закладу освіти та виключно за умови згоди батьків на участь їх дітей у відповідних заходах. Відповідальність за зміст таких заходів несе керівник закладу.</w:t>
      </w:r>
    </w:p>
    <w:p w14:paraId="19562265" w14:textId="12819DBD"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3.2. Здобувачі освіти мають право на:                        </w:t>
      </w:r>
      <w:r w:rsidR="00544DD4">
        <w:rPr>
          <w:rFonts w:ascii="Times New Roman" w:eastAsia="Arial" w:hAnsi="Times New Roman" w:cs="Times New Roman"/>
          <w:color w:val="111111"/>
          <w:sz w:val="28"/>
          <w:szCs w:val="28"/>
        </w:rPr>
        <w:t xml:space="preserve"> </w:t>
      </w:r>
    </w:p>
    <w:p w14:paraId="187246C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навчання впродовж життя та академічну мобільність;</w:t>
      </w:r>
    </w:p>
    <w:p w14:paraId="7312CC3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доступність і безоплатність початкової та базової середньої освіти у закладі освіти;</w:t>
      </w:r>
    </w:p>
    <w:p w14:paraId="3332089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індивідуальну освітню траєкторію;</w:t>
      </w:r>
    </w:p>
    <w:p w14:paraId="218161C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якісні освітні послуги;</w:t>
      </w:r>
    </w:p>
    <w:p w14:paraId="7B8FE01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справедливе й об'єктивне оцінювання результатів навчання;</w:t>
      </w:r>
    </w:p>
    <w:p w14:paraId="5995787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відзначення успіхів у своїй діяльності;</w:t>
      </w:r>
    </w:p>
    <w:p w14:paraId="563AAB5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безпечні та нешкідливі умови навчання;</w:t>
      </w:r>
    </w:p>
    <w:p w14:paraId="23CD1BF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повагу людської гідності, вільне вираження поглядів, переконань;</w:t>
      </w:r>
    </w:p>
    <w:p w14:paraId="0EB61B3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захист під час освітнього процесу від приниження честі та гідності, будь-яких форм насильства та експлуатації,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 дискримінації за будь-якою ознакою, пропаганди та агітації, що завдають шкоди здоров'ю учня;</w:t>
      </w:r>
    </w:p>
    <w:p w14:paraId="7B3EA99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користування бібліотекою, навчальною, науковою, виробничою, культурною, спортивною, побутовою, оздоровчою інфраструктурою закладу освіти та </w:t>
      </w:r>
      <w:r>
        <w:rPr>
          <w:rFonts w:ascii="Times New Roman" w:eastAsia="Arial" w:hAnsi="Times New Roman" w:cs="Times New Roman"/>
          <w:color w:val="111111"/>
          <w:sz w:val="28"/>
          <w:szCs w:val="28"/>
        </w:rPr>
        <w:lastRenderedPageBreak/>
        <w:t>послугами його структурних підрозділів у порядку, встановленому закладом освіти відповідно до спеціальних законів;</w:t>
      </w:r>
    </w:p>
    <w:p w14:paraId="2DFD619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доступ до інформаційних ресурсів і комунікацій, що використовуються в освітньому процесі та науковій діяльності;</w:t>
      </w:r>
    </w:p>
    <w:p w14:paraId="6C96E12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отримання соціальних та психолого-педагогічних послуг як особа, яка постраждала від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 стала його свідком або вчинила </w:t>
      </w:r>
      <w:proofErr w:type="spellStart"/>
      <w:r>
        <w:rPr>
          <w:rFonts w:ascii="Times New Roman" w:eastAsia="Arial" w:hAnsi="Times New Roman" w:cs="Times New Roman"/>
          <w:color w:val="111111"/>
          <w:sz w:val="28"/>
          <w:szCs w:val="28"/>
        </w:rPr>
        <w:t>булінг</w:t>
      </w:r>
      <w:proofErr w:type="spellEnd"/>
      <w:r>
        <w:rPr>
          <w:rFonts w:ascii="Times New Roman" w:eastAsia="Arial" w:hAnsi="Times New Roman" w:cs="Times New Roman"/>
          <w:color w:val="111111"/>
          <w:sz w:val="28"/>
          <w:szCs w:val="28"/>
        </w:rPr>
        <w:t xml:space="preserve"> (цькування);</w:t>
      </w:r>
    </w:p>
    <w:p w14:paraId="7348B7E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особисто або через своїх законних представників участь у громадському самоврядуванні та управлінні закладом;</w:t>
      </w:r>
    </w:p>
    <w:p w14:paraId="47C4539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свободу творчої, спортивної, оздоровчої, культурної, просвітницької, наукової та науково-технічної діяльності тощо;</w:t>
      </w:r>
    </w:p>
    <w:p w14:paraId="51C6A72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участь в роботі добровільних самодіяльних об'єднань, творчих студій, клубів, гуртків, груп за інтересами тощо;</w:t>
      </w:r>
    </w:p>
    <w:p w14:paraId="4D06ABC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участь в різних видах навчальної, науково-практичної діяльності, конференціях, олімпіадах, виставках, конкурсах тощо;</w:t>
      </w:r>
    </w:p>
    <w:p w14:paraId="13F9B94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6E44CE06"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 xml:space="preserve">- перегляд результатів оцінювання навчальних досягнень з усіх предметів інваріантної та варіативної </w:t>
      </w:r>
      <w:proofErr w:type="spellStart"/>
      <w:r>
        <w:rPr>
          <w:rFonts w:ascii="Times New Roman" w:eastAsia="Arial" w:hAnsi="Times New Roman" w:cs="Times New Roman"/>
          <w:color w:val="111111"/>
          <w:sz w:val="28"/>
          <w:szCs w:val="28"/>
        </w:rPr>
        <w:t>чаcтин</w:t>
      </w:r>
      <w:proofErr w:type="spellEnd"/>
      <w:r>
        <w:rPr>
          <w:rFonts w:ascii="Times New Roman" w:eastAsia="Arial" w:hAnsi="Times New Roman" w:cs="Times New Roman"/>
          <w:color w:val="111111"/>
          <w:sz w:val="28"/>
          <w:szCs w:val="28"/>
        </w:rPr>
        <w:t>;</w:t>
      </w:r>
    </w:p>
    <w:p w14:paraId="60A0AD1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3.3. Здобувачі освіти зобов'язані:</w:t>
      </w:r>
    </w:p>
    <w:p w14:paraId="0F1D67B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76214DF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опановувати знання, вміння, практичні навички в обсязі не меншому, ніж визначено Державними стандартами початкової та базової середньої освіти;</w:t>
      </w:r>
    </w:p>
    <w:p w14:paraId="76B9FA0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поважати гідність, права, свободи та законні інтереси всіх учасників освітнього процесу, дотримуватися етичних норм;</w:t>
      </w:r>
    </w:p>
    <w:p w14:paraId="57BA39B5" w14:textId="6A683072"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підвищувати свій загальний культурний рівень;                </w:t>
      </w:r>
      <w:r w:rsidR="00544DD4">
        <w:rPr>
          <w:rFonts w:ascii="Times New Roman" w:eastAsia="Arial" w:hAnsi="Times New Roman" w:cs="Times New Roman"/>
          <w:color w:val="111111"/>
          <w:sz w:val="28"/>
          <w:szCs w:val="28"/>
        </w:rPr>
        <w:t xml:space="preserve"> </w:t>
      </w:r>
    </w:p>
    <w:p w14:paraId="1E44BA2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брати участь у пошуковій та науковій діяльності, передбаченій освітньою програмою закладу;</w:t>
      </w:r>
    </w:p>
    <w:p w14:paraId="4DA57AF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w:t>
      </w:r>
      <w:proofErr w:type="spellStart"/>
      <w:r>
        <w:rPr>
          <w:rFonts w:ascii="Times New Roman" w:eastAsia="Arial" w:hAnsi="Times New Roman" w:cs="Times New Roman"/>
          <w:color w:val="111111"/>
          <w:sz w:val="28"/>
          <w:szCs w:val="28"/>
        </w:rPr>
        <w:t>відповідально</w:t>
      </w:r>
      <w:proofErr w:type="spellEnd"/>
      <w:r>
        <w:rPr>
          <w:rFonts w:ascii="Times New Roman" w:eastAsia="Arial" w:hAnsi="Times New Roman" w:cs="Times New Roman"/>
          <w:color w:val="111111"/>
          <w:sz w:val="28"/>
          <w:szCs w:val="28"/>
        </w:rPr>
        <w:t xml:space="preserve"> та дбайливо ставитися до власного здоров'я, здоров'я оточуючих, довкілля;</w:t>
      </w:r>
    </w:p>
    <w:p w14:paraId="606B8D6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дотримуватися правил особистої гігієни;</w:t>
      </w:r>
    </w:p>
    <w:p w14:paraId="191BA3C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дбайливо ставитися до державного, громадського i особистого майна, майна інших учасників освітнього процесу;</w:t>
      </w:r>
    </w:p>
    <w:p w14:paraId="54678F9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дотримуватися вимог Статуту, правил поведінки здобувачів освіти в закладі освіти, режиму роботи, а також умов договору про надання освітніх послуг (за його наявності).</w:t>
      </w:r>
    </w:p>
    <w:p w14:paraId="23FD775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3.4.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чинним законодавством.</w:t>
      </w:r>
    </w:p>
    <w:p w14:paraId="4DD72CE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3.5. Здобувачі освіти за їх згодою та згодою батьків або осіб, які їх замінюють, залучаються до самообслуговування, різних видів суспільно корисної праці з урахуванням віку, статі, фізичних можливостей.</w:t>
      </w:r>
    </w:p>
    <w:p w14:paraId="52E16E0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3.6. Здобувачам освіти може надаватися соціальна і матеріальна допомога коштом державного бюджету, місцевого бюджету, юридичних та/або фізичних осіб, інших джерел, не заборонених законодавством.</w:t>
      </w:r>
    </w:p>
    <w:p w14:paraId="2D470EE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3.7. Педагогічним працівником може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вільно володіє державною мовою (для громадян України),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w:t>
      </w:r>
    </w:p>
    <w:p w14:paraId="1A12D61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3.8. До педагогічної діяльності у закладі не допускаються особи, яким вона заборонена за медичними показаннями, за </w:t>
      </w:r>
      <w:proofErr w:type="spellStart"/>
      <w:r>
        <w:rPr>
          <w:rFonts w:ascii="Times New Roman" w:eastAsia="Arial" w:hAnsi="Times New Roman" w:cs="Times New Roman"/>
          <w:color w:val="111111"/>
          <w:sz w:val="28"/>
          <w:szCs w:val="28"/>
        </w:rPr>
        <w:t>вироком</w:t>
      </w:r>
      <w:proofErr w:type="spellEnd"/>
      <w:r>
        <w:rPr>
          <w:rFonts w:ascii="Times New Roman" w:eastAsia="Arial" w:hAnsi="Times New Roman" w:cs="Times New Roman"/>
          <w:color w:val="111111"/>
          <w:sz w:val="28"/>
          <w:szCs w:val="28"/>
        </w:rPr>
        <w:t xml:space="preserve"> суду. Перелік медичних протипоказань щодо провадження педагогічної діяльності встановлюється законодавством.</w:t>
      </w:r>
    </w:p>
    <w:p w14:paraId="5FACBA2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3.9. Педагогічні працівники закладу освіти мають право на:         </w:t>
      </w:r>
    </w:p>
    <w:p w14:paraId="006D422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7A90AF6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педагогічну ініціативу;</w:t>
      </w:r>
    </w:p>
    <w:p w14:paraId="1BA61AA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розроблення та впровадження авторських навчальних програм, проектів, освітніх </w:t>
      </w:r>
      <w:proofErr w:type="spellStart"/>
      <w:r>
        <w:rPr>
          <w:rFonts w:ascii="Times New Roman" w:eastAsia="Arial" w:hAnsi="Times New Roman" w:cs="Times New Roman"/>
          <w:color w:val="111111"/>
          <w:sz w:val="28"/>
          <w:szCs w:val="28"/>
        </w:rPr>
        <w:t>методик</w:t>
      </w:r>
      <w:proofErr w:type="spellEnd"/>
      <w:r>
        <w:rPr>
          <w:rFonts w:ascii="Times New Roman" w:eastAsia="Arial" w:hAnsi="Times New Roman" w:cs="Times New Roman"/>
          <w:color w:val="111111"/>
          <w:sz w:val="28"/>
          <w:szCs w:val="28"/>
        </w:rPr>
        <w:t xml:space="preserve"> і технологій, методів і засобів, насамперед </w:t>
      </w:r>
      <w:proofErr w:type="spellStart"/>
      <w:r>
        <w:rPr>
          <w:rFonts w:ascii="Times New Roman" w:eastAsia="Arial" w:hAnsi="Times New Roman" w:cs="Times New Roman"/>
          <w:color w:val="111111"/>
          <w:sz w:val="28"/>
          <w:szCs w:val="28"/>
        </w:rPr>
        <w:t>методик</w:t>
      </w:r>
      <w:proofErr w:type="spellEnd"/>
      <w:r>
        <w:rPr>
          <w:rFonts w:ascii="Times New Roman" w:eastAsia="Arial" w:hAnsi="Times New Roman" w:cs="Times New Roman"/>
          <w:color w:val="111111"/>
          <w:sz w:val="28"/>
          <w:szCs w:val="28"/>
        </w:rPr>
        <w:t xml:space="preserve"> </w:t>
      </w:r>
      <w:proofErr w:type="spellStart"/>
      <w:r>
        <w:rPr>
          <w:rFonts w:ascii="Times New Roman" w:eastAsia="Arial" w:hAnsi="Times New Roman" w:cs="Times New Roman"/>
          <w:color w:val="111111"/>
          <w:sz w:val="28"/>
          <w:szCs w:val="28"/>
        </w:rPr>
        <w:t>компетентнісного</w:t>
      </w:r>
      <w:proofErr w:type="spellEnd"/>
      <w:r>
        <w:rPr>
          <w:rFonts w:ascii="Times New Roman" w:eastAsia="Arial" w:hAnsi="Times New Roman" w:cs="Times New Roman"/>
          <w:color w:val="111111"/>
          <w:sz w:val="28"/>
          <w:szCs w:val="28"/>
        </w:rPr>
        <w:t xml:space="preserve"> навчання;</w:t>
      </w:r>
    </w:p>
    <w:p w14:paraId="4E5A217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14:paraId="72C271B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підвищення кваліфікації, перепідготовку;</w:t>
      </w:r>
    </w:p>
    <w:p w14:paraId="2890C4F5" w14:textId="3C94C211"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проходити сертифікацію на добровільних засадах;           </w:t>
      </w:r>
      <w:r w:rsidR="00EB15F8">
        <w:rPr>
          <w:rFonts w:ascii="Times New Roman" w:eastAsia="Arial" w:hAnsi="Times New Roman" w:cs="Times New Roman"/>
          <w:color w:val="111111"/>
          <w:sz w:val="28"/>
          <w:szCs w:val="28"/>
        </w:rPr>
        <w:t xml:space="preserve"> </w:t>
      </w:r>
    </w:p>
    <w:p w14:paraId="54E0B84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4C0979D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доступ до інформаційних ресурсів і комунікацій, що використовуються в освітньому процесі та науковій діяльності;</w:t>
      </w:r>
    </w:p>
    <w:p w14:paraId="229514D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відзначення успіхів у своїй професійній діяльності;</w:t>
      </w:r>
    </w:p>
    <w:p w14:paraId="4C4D31C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справедливе та об'єктивне оцінювання своєї професійної діяльності;</w:t>
      </w:r>
    </w:p>
    <w:p w14:paraId="487A950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захист професійної честі та гідності;</w:t>
      </w:r>
    </w:p>
    <w:p w14:paraId="21B4E8B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індивідуальну освітню (наукову, творчу, мистецьку та іншу) діяльність за межами закладу;</w:t>
      </w:r>
    </w:p>
    <w:p w14:paraId="344FA76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безпечні і нешкідливі умови праці;</w:t>
      </w:r>
    </w:p>
    <w:p w14:paraId="6ED5800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подовжену оплачувану відпустку;</w:t>
      </w:r>
    </w:p>
    <w:p w14:paraId="0F9E023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участь у громадському самоврядуванні закладу освіти;</w:t>
      </w:r>
    </w:p>
    <w:p w14:paraId="3BC8825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участь у роботі колегіальних органів управління закладом;</w:t>
      </w:r>
    </w:p>
    <w:p w14:paraId="163D864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проходити атестацію для здобуття відповідної кваліфікаційної категорії та отримувати її в разі успішного проходження атестації;</w:t>
      </w:r>
    </w:p>
    <w:p w14:paraId="5154DB2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об'єднуватися у професійні спілки та бути членами інших об'єднань громадян, діяльність яких не заборонена законодавством;</w:t>
      </w:r>
    </w:p>
    <w:p w14:paraId="4257A077" w14:textId="508246D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xml:space="preserve">- захист під час освітнього процесу від будь-яких форм насильства та експлуатації, у тому числі </w:t>
      </w:r>
      <w:proofErr w:type="spellStart"/>
      <w:r>
        <w:rPr>
          <w:rFonts w:ascii="Times New Roman" w:eastAsia="Arial" w:hAnsi="Times New Roman" w:cs="Times New Roman"/>
          <w:color w:val="111111"/>
          <w:sz w:val="28"/>
          <w:szCs w:val="28"/>
        </w:rPr>
        <w:t>мобінгу</w:t>
      </w:r>
      <w:proofErr w:type="spellEnd"/>
      <w:r>
        <w:rPr>
          <w:rFonts w:ascii="Times New Roman" w:eastAsia="Arial" w:hAnsi="Times New Roman" w:cs="Times New Roman"/>
          <w:color w:val="111111"/>
          <w:sz w:val="28"/>
          <w:szCs w:val="28"/>
        </w:rPr>
        <w:t xml:space="preserve"> (цькування), дискримінації за будь-якою ознакою, від пропаганди та агітації, що завдають шкоди здоров'ю;</w:t>
      </w:r>
    </w:p>
    <w:p w14:paraId="36B3C52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 виплати грошової допомоги до щорічної основної відпустки на оздоровлення ( у розмірі ставки);</w:t>
      </w:r>
    </w:p>
    <w:p w14:paraId="29A0484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 xml:space="preserve">- надання педагогічним працівникам щорічної грошової винагороди в розмірі одного посадового окладу (ставки заробітної плати) за сумлінну працю, зразкове виконання службових обов'язків в межах фонду оплати праці.                       </w:t>
      </w:r>
    </w:p>
    <w:p w14:paraId="0501D271" w14:textId="5A2ED25E"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3.10. Педагогічні працівники </w:t>
      </w:r>
      <w:r w:rsidR="00EB15F8">
        <w:rPr>
          <w:rFonts w:ascii="Times New Roman" w:eastAsia="Arial" w:hAnsi="Times New Roman" w:cs="Times New Roman"/>
          <w:color w:val="000000"/>
          <w:sz w:val="28"/>
          <w:szCs w:val="28"/>
        </w:rPr>
        <w:t xml:space="preserve"> </w:t>
      </w:r>
      <w:r>
        <w:rPr>
          <w:rFonts w:ascii="Times New Roman" w:eastAsia="Arial" w:hAnsi="Times New Roman" w:cs="Times New Roman"/>
          <w:color w:val="000000"/>
          <w:sz w:val="28"/>
          <w:szCs w:val="28"/>
        </w:rPr>
        <w:t xml:space="preserve">гімназії № 14 </w:t>
      </w:r>
      <w:r>
        <w:rPr>
          <w:rFonts w:ascii="Times New Roman" w:eastAsia="Arial" w:hAnsi="Times New Roman" w:cs="Times New Roman"/>
          <w:color w:val="111111"/>
          <w:sz w:val="28"/>
          <w:szCs w:val="28"/>
        </w:rPr>
        <w:t xml:space="preserve"> зобов'язані:                            </w:t>
      </w:r>
    </w:p>
    <w:p w14:paraId="31F2FC3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постійно підвищувати свій професійний і загальнокультурний рівні та педагогічну майстерність;                                 </w:t>
      </w:r>
    </w:p>
    <w:p w14:paraId="51C18DA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виконувати освітню програму для досягнення здобувачами освіти передбачених нею результатів навчання;</w:t>
      </w:r>
    </w:p>
    <w:p w14:paraId="0965610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сприяти розвитку здібностей учнів, формуванню навичок здорового способу життя, дбати про їхнє фізичне і психічне здоров'я;</w:t>
      </w:r>
    </w:p>
    <w:p w14:paraId="1147CC9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дотримуватися академічної доброчесності та забезпечувати її дотримання учнями в освітньому процесі та науковій діяльності;</w:t>
      </w:r>
    </w:p>
    <w:p w14:paraId="0A818E0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дотримуватися педагогічної етики;</w:t>
      </w:r>
    </w:p>
    <w:p w14:paraId="2732B16F" w14:textId="617EFF0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поважати гідність, права, свободи та законні інтереси всіх учасників освітнього процесу;                         </w:t>
      </w:r>
      <w:r w:rsidR="00544DD4">
        <w:rPr>
          <w:rFonts w:ascii="Times New Roman" w:eastAsia="Arial" w:hAnsi="Times New Roman" w:cs="Times New Roman"/>
          <w:color w:val="111111"/>
          <w:sz w:val="28"/>
          <w:szCs w:val="28"/>
        </w:rPr>
        <w:t xml:space="preserve"> </w:t>
      </w:r>
    </w:p>
    <w:p w14:paraId="5ECDB1B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настановами і особистим прикладом утверджувати в учнів повагу до суспільної моралі та суспільних цінностей, зокрема правди, справедливості, патріотизму, гуманізму, толерантності, працелюбства;</w:t>
      </w:r>
    </w:p>
    <w:p w14:paraId="14276A6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формувати в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14:paraId="472A091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32AAE9F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формувати у здобувачів освіти прагнення до взаєморозуміння, миру, злагоди між усіма народами, етнічними, національними, релігійними групами;</w:t>
      </w:r>
    </w:p>
    <w:p w14:paraId="61DE1D7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здобувачів освіти, запобігати вживанню ними та іншими особами на території закладу алкогольних напоїв, наркотичних засобів, іншим шкідливим звичкам;</w:t>
      </w:r>
    </w:p>
    <w:p w14:paraId="211E3B2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дотримуватися Статуту та правил внутрішнього розпорядку закладу, виконувати свої посадові обов'язки;</w:t>
      </w:r>
    </w:p>
    <w:p w14:paraId="1FD0DD0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повідомляти керівництво закладу про факти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w:t>
      </w:r>
    </w:p>
    <w:p w14:paraId="2ABB36E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брати участь у роботі педагогічної ради, засіданнях методичних об'єднань, нарадах, зборах;</w:t>
      </w:r>
    </w:p>
    <w:p w14:paraId="6B36C11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виконувати накази та розпорядження керівника закладу освіти;</w:t>
      </w:r>
    </w:p>
    <w:p w14:paraId="2E9B7D6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вести відповідну документацію;</w:t>
      </w:r>
    </w:p>
    <w:p w14:paraId="1E25D83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сприяти зростанню іміджу закладу освіти;</w:t>
      </w:r>
    </w:p>
    <w:p w14:paraId="2CE497F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58A78EDD" w14:textId="16483736"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3.11. Обсяг педагогічного навантаження педагогічних працівників визначається відповідно до законодавства керівником закладу i погоджується відділом освіти Дрогобицької міської ради.  </w:t>
      </w:r>
    </w:p>
    <w:p w14:paraId="2F2098D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w:t>
      </w:r>
    </w:p>
    <w:p w14:paraId="109440CE" w14:textId="5F1A0362"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3.12. Керівник закладу освіти призначає класних керівників, завідуючих навчальними кабінетами, права та обов'язки яких визначаються нормативно-правовими актами Міністерства освіти і науки України, правилами внутрішнього розпорядку.                                </w:t>
      </w:r>
      <w:r w:rsidR="00544DD4">
        <w:rPr>
          <w:rFonts w:ascii="Times New Roman" w:eastAsia="Arial" w:hAnsi="Times New Roman" w:cs="Times New Roman"/>
          <w:color w:val="111111"/>
          <w:sz w:val="28"/>
          <w:szCs w:val="28"/>
        </w:rPr>
        <w:t xml:space="preserve"> </w:t>
      </w:r>
    </w:p>
    <w:p w14:paraId="2286EA5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3.13. Не допускається відволікання педагогічних працівників від виконання професійних обов'язків, крім випадків, передбачених законодавством.</w:t>
      </w:r>
    </w:p>
    <w:p w14:paraId="2CD9CF3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Залучення педагогічних працівників до участі у видах робіт, не передбачених освітньою програмою закладу, навчальними програмами та іншими документами, що регламентують діяльність закладу, здійснюється лише за їх згодою.</w:t>
      </w:r>
    </w:p>
    <w:p w14:paraId="3AEF8497" w14:textId="01483054"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3.14. Педагогічні працівники </w:t>
      </w:r>
      <w:r w:rsidR="00EB15F8">
        <w:rPr>
          <w:rFonts w:ascii="Times New Roman" w:eastAsia="Arial" w:hAnsi="Times New Roman" w:cs="Times New Roman"/>
          <w:color w:val="000000"/>
          <w:sz w:val="28"/>
          <w:szCs w:val="28"/>
        </w:rPr>
        <w:t xml:space="preserve"> </w:t>
      </w:r>
      <w:r>
        <w:rPr>
          <w:rFonts w:ascii="Times New Roman" w:eastAsia="Arial" w:hAnsi="Times New Roman" w:cs="Times New Roman"/>
          <w:color w:val="000000"/>
          <w:sz w:val="28"/>
          <w:szCs w:val="28"/>
        </w:rPr>
        <w:t xml:space="preserve"> гімназії № 14 </w:t>
      </w:r>
      <w:r>
        <w:rPr>
          <w:rFonts w:ascii="Times New Roman" w:eastAsia="Arial" w:hAnsi="Times New Roman" w:cs="Times New Roman"/>
          <w:color w:val="111111"/>
          <w:sz w:val="28"/>
          <w:szCs w:val="28"/>
        </w:rPr>
        <w:t> підлягають атестації відповідно до Порядку, встановленого Міністерством освіти і науки України.</w:t>
      </w:r>
    </w:p>
    <w:p w14:paraId="11BE684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14:paraId="50B23F7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3.15. Педагогічні працівники, які систематично порушують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14:paraId="61394E0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3.16. Права та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w:t>
      </w:r>
    </w:p>
    <w:p w14:paraId="6E7383A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3.17. Батьки здобувачів освіти та особи, які їх замінюють, мають право:</w:t>
      </w:r>
    </w:p>
    <w:p w14:paraId="608DF24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захищати відповідно до законодавства права та законні інтереси здобувачів освіти;</w:t>
      </w:r>
    </w:p>
    <w:p w14:paraId="4094ADE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звертатися до закладу, органів управління освітою з питань освіти;</w:t>
      </w:r>
    </w:p>
    <w:p w14:paraId="22E0CA3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обирати заклад освіти, освітню програму, вид і форму здобуття дітьми відповідної освіти;</w:t>
      </w:r>
    </w:p>
    <w:p w14:paraId="24BA828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брати участь у громадському самоврядуванні закладу, зокрема обирати і бути обраними до органів громадського самоврядування закладу освіти;</w:t>
      </w:r>
    </w:p>
    <w:p w14:paraId="222DAFF6" w14:textId="543AAB65"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lastRenderedPageBreak/>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r w:rsidR="00F84E55">
        <w:rPr>
          <w:rFonts w:ascii="Times New Roman" w:eastAsia="Arial" w:hAnsi="Times New Roman" w:cs="Times New Roman"/>
          <w:color w:val="111111"/>
          <w:sz w:val="28"/>
          <w:szCs w:val="28"/>
        </w:rPr>
        <w:t>;</w:t>
      </w:r>
      <w:r>
        <w:rPr>
          <w:rFonts w:ascii="Times New Roman" w:eastAsia="Arial" w:hAnsi="Times New Roman" w:cs="Times New Roman"/>
          <w:color w:val="111111"/>
          <w:sz w:val="28"/>
          <w:szCs w:val="28"/>
        </w:rPr>
        <w:t xml:space="preserve">                                                                       </w:t>
      </w:r>
    </w:p>
    <w:p w14:paraId="4DC4381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брати участь у розробленні індивідуальної навчальної траєкторії, індивідуальної програми розвитку дитини;</w:t>
      </w:r>
    </w:p>
    <w:p w14:paraId="7BA8043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14:paraId="77B6D7F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сприяти керівництву закладу освіти у проведенні розслідування щодо випадків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w:t>
      </w:r>
    </w:p>
    <w:p w14:paraId="3C8745A4" w14:textId="5ECC16E8"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виконувати рішення та рекомендації комісії з розгляду випадків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 в закладі.             </w:t>
      </w:r>
      <w:r w:rsidR="00F84E55">
        <w:rPr>
          <w:rFonts w:ascii="Times New Roman" w:eastAsia="Arial" w:hAnsi="Times New Roman" w:cs="Times New Roman"/>
          <w:color w:val="111111"/>
          <w:sz w:val="28"/>
          <w:szCs w:val="28"/>
        </w:rPr>
        <w:t xml:space="preserve"> </w:t>
      </w:r>
    </w:p>
    <w:p w14:paraId="2C877F9E" w14:textId="77777777" w:rsidR="00713D41" w:rsidRDefault="00713D41">
      <w:pPr>
        <w:spacing w:after="0" w:line="240" w:lineRule="auto"/>
        <w:jc w:val="both"/>
        <w:rPr>
          <w:rFonts w:ascii="Times New Roman" w:eastAsia="Arial" w:hAnsi="Times New Roman" w:cs="Times New Roman"/>
          <w:color w:val="111111"/>
          <w:sz w:val="28"/>
          <w:szCs w:val="28"/>
        </w:rPr>
      </w:pPr>
    </w:p>
    <w:p w14:paraId="65379E7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3.18. Батьки та особи, які їх замінюють, є відповідальними за здобуття дітьми початкової та базової середньої освіти, їх виховання і зобов'язані:</w:t>
      </w:r>
    </w:p>
    <w:p w14:paraId="21C76C2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7A8C4EE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сприяти виконанню дитиною освітньої програми та досягненню дитиною передбачених нею результатів навчання;</w:t>
      </w:r>
    </w:p>
    <w:p w14:paraId="73BD06F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поважати гідність, права, свободи і законні інтереси дитини та інших учасників освітнього процесу;</w:t>
      </w:r>
    </w:p>
    <w:p w14:paraId="35C0C0A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дбати про фізичне і психічне здоров'я дитини, сприяти розвитку її здібностей, формувати навички здорового способу життя;</w:t>
      </w:r>
    </w:p>
    <w:p w14:paraId="3EAB331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48D4A9B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17FA49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14:paraId="38D9861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0BFA601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дотримуватися установчих документів, правил внутрішнього розпорядку закладу, а також умов договору про надання освітніх послуг (за наявності).</w:t>
      </w:r>
    </w:p>
    <w:p w14:paraId="1F4571F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3.19.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4631736F" w14:textId="27AE885B" w:rsidR="00713D41" w:rsidRDefault="00F84E55">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w:t>
      </w:r>
    </w:p>
    <w:p w14:paraId="72264256" w14:textId="6A6D1DF1" w:rsidR="00713D41" w:rsidRDefault="00FD1E74">
      <w:pPr>
        <w:spacing w:after="0" w:line="240" w:lineRule="auto"/>
        <w:jc w:val="both"/>
        <w:rPr>
          <w:rFonts w:ascii="Times New Roman" w:eastAsia="Open Sans" w:hAnsi="Times New Roman" w:cs="Times New Roman"/>
          <w:color w:val="212121"/>
          <w:sz w:val="26"/>
          <w:szCs w:val="26"/>
        </w:rPr>
      </w:pPr>
      <w:sdt>
        <w:sdtPr>
          <w:rPr>
            <w:rFonts w:ascii="Times New Roman" w:hAnsi="Times New Roman" w:cs="Times New Roman"/>
          </w:rPr>
          <w:tag w:val="goog_rdk_0"/>
          <w:id w:val="1"/>
        </w:sdtPr>
        <w:sdtEndPr/>
        <w:sdtContent>
          <w:r w:rsidR="00121654">
            <w:rPr>
              <w:rFonts w:ascii="Times New Roman" w:eastAsia="Arial Unicode MS" w:hAnsi="Times New Roman" w:cs="Times New Roman"/>
              <w:color w:val="111111"/>
              <w:sz w:val="28"/>
              <w:szCs w:val="28"/>
            </w:rPr>
            <w:t>3.</w:t>
          </w:r>
          <w:r w:rsidR="00F84E55">
            <w:rPr>
              <w:rFonts w:ascii="Times New Roman" w:eastAsia="Arial Unicode MS" w:hAnsi="Times New Roman" w:cs="Times New Roman"/>
              <w:color w:val="111111"/>
              <w:sz w:val="28"/>
              <w:szCs w:val="28"/>
            </w:rPr>
            <w:t>20</w:t>
          </w:r>
          <w:r w:rsidR="00121654">
            <w:rPr>
              <w:rFonts w:ascii="Times New Roman" w:eastAsia="Arial Unicode MS" w:hAnsi="Times New Roman" w:cs="Times New Roman"/>
              <w:color w:val="111111"/>
              <w:sz w:val="28"/>
              <w:szCs w:val="28"/>
            </w:rPr>
            <w:t>. Соціальні потреби дітей з особливими освітніми потребами під час їх перебування в закладі освіти задовольняються асистентом вчителя − педагогічним працівником.</w:t>
          </w:r>
        </w:sdtContent>
      </w:sdt>
    </w:p>
    <w:p w14:paraId="5F775238" w14:textId="1E80A5AD" w:rsidR="00713D41" w:rsidRDefault="00F84E55">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w:t>
      </w:r>
    </w:p>
    <w:p w14:paraId="7F9A0AE0" w14:textId="77777777" w:rsidR="00713D41" w:rsidRDefault="00121654">
      <w:pPr>
        <w:spacing w:before="225" w:after="0" w:line="240" w:lineRule="auto"/>
        <w:jc w:val="center"/>
        <w:rPr>
          <w:rFonts w:ascii="Times New Roman" w:eastAsia="Open Sans" w:hAnsi="Times New Roman" w:cs="Times New Roman"/>
          <w:color w:val="212121"/>
          <w:sz w:val="26"/>
          <w:szCs w:val="26"/>
        </w:rPr>
      </w:pPr>
      <w:r>
        <w:rPr>
          <w:rFonts w:ascii="Times New Roman" w:eastAsia="Open Sans" w:hAnsi="Times New Roman" w:cs="Times New Roman"/>
          <w:b/>
          <w:color w:val="212121"/>
          <w:sz w:val="26"/>
          <w:szCs w:val="26"/>
        </w:rPr>
        <w:t xml:space="preserve">IV. </w:t>
      </w:r>
      <w:r>
        <w:rPr>
          <w:rFonts w:ascii="Times New Roman" w:eastAsia="Arial" w:hAnsi="Times New Roman" w:cs="Times New Roman"/>
          <w:b/>
          <w:color w:val="111111"/>
          <w:sz w:val="28"/>
          <w:szCs w:val="28"/>
        </w:rPr>
        <w:t>УПРАВЛІННЯ ЗАКЛАДОМ ОСВІТИ</w:t>
      </w:r>
    </w:p>
    <w:p w14:paraId="53A04017" w14:textId="77777777" w:rsidR="00713D41" w:rsidRDefault="00121654">
      <w:pPr>
        <w:spacing w:after="0" w:line="240" w:lineRule="auto"/>
        <w:jc w:val="center"/>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t>ТА ГРОМАДСЬКЕ САМОВРЯДУВАННЯ У ЗАКЛАДІ ОСВІТИ</w:t>
      </w:r>
    </w:p>
    <w:p w14:paraId="45C790FD" w14:textId="77777777" w:rsidR="00713D41" w:rsidRDefault="00713D41">
      <w:pPr>
        <w:spacing w:after="0" w:line="240" w:lineRule="auto"/>
        <w:jc w:val="center"/>
        <w:rPr>
          <w:rFonts w:ascii="Times New Roman" w:eastAsia="Open Sans" w:hAnsi="Times New Roman" w:cs="Times New Roman"/>
          <w:color w:val="212121"/>
          <w:sz w:val="26"/>
          <w:szCs w:val="26"/>
        </w:rPr>
      </w:pPr>
    </w:p>
    <w:p w14:paraId="14122390" w14:textId="5008A5F3"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4.1.Управління </w:t>
      </w:r>
      <w:r w:rsidR="00EB15F8">
        <w:rPr>
          <w:rFonts w:ascii="Times New Roman" w:eastAsia="Arial" w:hAnsi="Times New Roman" w:cs="Times New Roman"/>
          <w:color w:val="111111"/>
          <w:sz w:val="28"/>
          <w:szCs w:val="28"/>
        </w:rPr>
        <w:t xml:space="preserve"> </w:t>
      </w:r>
      <w:r>
        <w:rPr>
          <w:rFonts w:ascii="Times New Roman" w:eastAsia="Arial" w:hAnsi="Times New Roman" w:cs="Times New Roman"/>
          <w:color w:val="111111"/>
          <w:sz w:val="28"/>
          <w:szCs w:val="28"/>
        </w:rPr>
        <w:t>гімназією №14  здійснюють:</w:t>
      </w:r>
    </w:p>
    <w:p w14:paraId="16EB0323"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 Засновник:</w:t>
      </w:r>
    </w:p>
    <w:p w14:paraId="50E4158E"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 Уповноважений орган:</w:t>
      </w:r>
    </w:p>
    <w:p w14:paraId="591BB92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керівник закладу освіти;</w:t>
      </w:r>
    </w:p>
    <w:p w14:paraId="179A314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педагогічна рада;</w:t>
      </w:r>
    </w:p>
    <w:p w14:paraId="1162630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загальні збори (конференція)колективу;</w:t>
      </w:r>
    </w:p>
    <w:p w14:paraId="067D569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піклувальна рада (у разі створення).</w:t>
      </w:r>
    </w:p>
    <w:p w14:paraId="116F92E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4.2. Органи самоврядування закладу мають право брати участь в управлінні закладом у порядку та межах, визначених чинним законодавством та цим Статутом.</w:t>
      </w:r>
    </w:p>
    <w:p w14:paraId="0064978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4.3. До виключної компетенції Засновника відноситься:</w:t>
      </w:r>
    </w:p>
    <w:p w14:paraId="2E1581B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затвердження установчих документів закладу освіти, внесення змін та доповнень до них;</w:t>
      </w:r>
    </w:p>
    <w:p w14:paraId="0A1F00E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ліквідація та реорганізація (злиття, приєднання, перетворення) закладу освіти;</w:t>
      </w:r>
    </w:p>
    <w:p w14:paraId="6271C26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забезпечення можливості здобувачів освіти продовжити навчання на відповідному рівні освіти у разі реорганізації чи ліквідації закладу;</w:t>
      </w:r>
    </w:p>
    <w:p w14:paraId="413CD81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закріплення за закладом освіти території обслуговування;</w:t>
      </w:r>
    </w:p>
    <w:p w14:paraId="563BCEC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затвердження положення про конкурс на посаду керівника закладу та склад конкурсної комісії;</w:t>
      </w:r>
    </w:p>
    <w:p w14:paraId="4F78F7B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передача нерухомого майна в оперативне управління;</w:t>
      </w:r>
    </w:p>
    <w:p w14:paraId="6EC3391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 поданням закладу освіти затвердження Стратегії розвитку закладу освіти та забезпечення фінансування її виконання;</w:t>
      </w:r>
    </w:p>
    <w:p w14:paraId="5272D205" w14:textId="43FFFF56"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 створення та ліквідація структурних підрозділів закладу освіт</w:t>
      </w:r>
      <w:r w:rsidR="00F84E55">
        <w:rPr>
          <w:rFonts w:ascii="Times New Roman" w:eastAsia="Arial" w:hAnsi="Times New Roman" w:cs="Times New Roman"/>
          <w:color w:val="111111"/>
          <w:sz w:val="28"/>
          <w:szCs w:val="28"/>
        </w:rPr>
        <w:t>и.</w:t>
      </w:r>
    </w:p>
    <w:p w14:paraId="19EFE48F" w14:textId="4EF350B8"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-забезпечення утримання та розвиток матеріально-технічної бази закладу освіти на рівні, достатньому для виконання вимог Державних стандартів початкової та базової середньої освіти, ліцензійних умов провадження освітньої діяльності у сфері базової середньої освіти, вимог охорони праці, безпеки життєдіяльності, пожежної безпеки та інших вимог законодавства;</w:t>
      </w:r>
    </w:p>
    <w:p w14:paraId="231FF42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створення освітнього середовища, що забезпечує безперешкодний доступ до освітнього процесу, зокрема для осіб з особливими освітніми потребами, у тому числі шляхом використання універсального дизайну та розумного пристосування.</w:t>
      </w:r>
    </w:p>
    <w:p w14:paraId="1BE64A7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4.4. Управління закладом освіти здійснює відділ освіти</w:t>
      </w:r>
      <w:r>
        <w:rPr>
          <w:rFonts w:ascii="Times New Roman" w:eastAsia="Arial" w:hAnsi="Times New Roman" w:cs="Times New Roman"/>
          <w:sz w:val="28"/>
          <w:szCs w:val="28"/>
        </w:rPr>
        <w:t xml:space="preserve"> виконавчих органів </w:t>
      </w:r>
      <w:r>
        <w:rPr>
          <w:rFonts w:ascii="Times New Roman" w:eastAsia="Arial" w:hAnsi="Times New Roman" w:cs="Times New Roman"/>
          <w:color w:val="000000"/>
          <w:sz w:val="28"/>
          <w:szCs w:val="28"/>
        </w:rPr>
        <w:t>Дрогобицької міської ради, який:</w:t>
      </w:r>
    </w:p>
    <w:p w14:paraId="6CC3B05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000000"/>
          <w:sz w:val="28"/>
          <w:szCs w:val="28"/>
        </w:rPr>
        <w:t>- погоджує штатний розпис і тарифікаційний список закладу освіти</w:t>
      </w:r>
      <w:r>
        <w:rPr>
          <w:rFonts w:ascii="Times New Roman" w:eastAsia="Arial" w:hAnsi="Times New Roman" w:cs="Times New Roman"/>
          <w:color w:val="111111"/>
          <w:sz w:val="28"/>
          <w:szCs w:val="28"/>
        </w:rPr>
        <w:t>;</w:t>
      </w:r>
    </w:p>
    <w:p w14:paraId="2A4FDB4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здійснює контроль за використанням закладом освіти публічних коштів;</w:t>
      </w:r>
    </w:p>
    <w:p w14:paraId="549C3A7D" w14:textId="3D3DBD1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здійснює контроль за дотриманням установчих документів;</w:t>
      </w:r>
      <w:r w:rsidR="00F84E55">
        <w:rPr>
          <w:rFonts w:ascii="Times New Roman" w:eastAsia="Arial" w:hAnsi="Times New Roman" w:cs="Times New Roman"/>
          <w:color w:val="111111"/>
          <w:sz w:val="28"/>
          <w:szCs w:val="28"/>
        </w:rPr>
        <w:t xml:space="preserve"> </w:t>
      </w:r>
    </w:p>
    <w:p w14:paraId="087CA56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здійснює контроль за оприлюдненням всієї публічної інформації відповідно до вимог законів України «Про освіту», «Про повну загальну середню освіту», «Про доступ до публічної інформації» та «Про відкритість використання публічних коштів»;</w:t>
      </w:r>
    </w:p>
    <w:p w14:paraId="30E1372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залучає за необхідності фахівців для здійснення освітньої діяльності закладу освіти шляхом укладення цивільно-правових угод відповідно до запитів закладу освіти;</w:t>
      </w:r>
    </w:p>
    <w:p w14:paraId="4B0DC6D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сприяє створенню матеріально-технічних умов, необхідних для функціонування закладу освіти та організації інклюзивного навчання;</w:t>
      </w:r>
    </w:p>
    <w:p w14:paraId="6A92AAC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Pr>
          <w:rFonts w:ascii="Times New Roman" w:eastAsia="Arial" w:hAnsi="Times New Roman" w:cs="Times New Roman"/>
          <w:color w:val="111111"/>
          <w:sz w:val="28"/>
          <w:szCs w:val="28"/>
        </w:rPr>
        <w:t>мовними</w:t>
      </w:r>
      <w:proofErr w:type="spellEnd"/>
      <w:r>
        <w:rPr>
          <w:rFonts w:ascii="Times New Roman" w:eastAsia="Arial" w:hAnsi="Times New Roman" w:cs="Times New Roman"/>
          <w:color w:val="111111"/>
          <w:sz w:val="28"/>
          <w:szCs w:val="28"/>
        </w:rPr>
        <w:t xml:space="preserve"> або іншими ознаками;</w:t>
      </w:r>
    </w:p>
    <w:p w14:paraId="17AE91B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проводить моніторинг виконання рекомендацій закладу освіти.</w:t>
      </w:r>
    </w:p>
    <w:p w14:paraId="1F19429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4.5. Керівництво закладом освіти здійснює керівник (директор), повноваження якого визначаються Законами України «Про освіту», «Про повну загальну середню освіту», цим Статутом та строковим трудовим договором.</w:t>
      </w:r>
    </w:p>
    <w:p w14:paraId="271C99A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Керівник (директор)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(директор) закладу освіти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своїх повноважень.</w:t>
      </w:r>
    </w:p>
    <w:p w14:paraId="0F3EC295"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4.6. Керівник (директор) закладу освіти призначається на посаду за результатами конкурсу, що проводиться відповідно до вимог чинного законодавства та положення про конкурс, затвердженого Засновником.</w:t>
      </w:r>
    </w:p>
    <w:p w14:paraId="75BB82BA" w14:textId="77777777" w:rsidR="00713D41" w:rsidRDefault="00121654">
      <w:pPr>
        <w:pStyle w:val="a8"/>
        <w:spacing w:after="0"/>
        <w:ind w:left="0" w:firstLine="0"/>
        <w:rPr>
          <w:rFonts w:ascii="Times New Roman" w:eastAsia="Arial" w:hAnsi="Times New Roman" w:cs="Times New Roman"/>
          <w:color w:val="111111"/>
          <w:sz w:val="28"/>
          <w:szCs w:val="28"/>
        </w:rPr>
      </w:pPr>
      <w:r>
        <w:rPr>
          <w:rFonts w:ascii="Times New Roman" w:hAnsi="Times New Roman" w:cs="Times New Roman"/>
          <w:position w:val="6"/>
          <w:sz w:val="28"/>
          <w:szCs w:val="28"/>
        </w:rPr>
        <w:t>Директор Гімназії призначається наказом уповноваженого органу за погодженням з міським головою.</w:t>
      </w:r>
    </w:p>
    <w:p w14:paraId="3593070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Керівник (директор)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шляхом укладення контракту (трудового договору).</w:t>
      </w:r>
    </w:p>
    <w:p w14:paraId="6481F30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Одна і та сама особа не може бути керівником (директором) відповідного закладу більше ніж два строки підряд (до першого строку включається дворічний строк перебування на посаді керівника (директора) закладу,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цьому ж закладі на іншій посаді.</w:t>
      </w:r>
    </w:p>
    <w:p w14:paraId="68546E8A" w14:textId="61061F85"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4.7. Керівник (директор) закладу звільняється з посади у зв'язку із закінченням строку трудового договору</w:t>
      </w:r>
      <w:r w:rsidR="009D36F3">
        <w:rPr>
          <w:rFonts w:ascii="Times New Roman" w:eastAsia="Arial" w:hAnsi="Times New Roman" w:cs="Times New Roman"/>
          <w:color w:val="111111"/>
          <w:sz w:val="28"/>
          <w:szCs w:val="28"/>
        </w:rPr>
        <w:t>, або в інших випадках, передбачених чинним законодавством.</w:t>
      </w:r>
    </w:p>
    <w:p w14:paraId="0A2183AC" w14:textId="619F4106"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4.8. Заступники керівника (директора), педагогічні та інші працівники закладу освіти призначаються на посади та звільняються з посад керівником </w:t>
      </w:r>
      <w:r>
        <w:rPr>
          <w:rFonts w:ascii="Times New Roman" w:eastAsia="Arial" w:hAnsi="Times New Roman" w:cs="Times New Roman"/>
          <w:color w:val="111111"/>
          <w:sz w:val="28"/>
          <w:szCs w:val="28"/>
        </w:rPr>
        <w:lastRenderedPageBreak/>
        <w:t xml:space="preserve">(директором) цього закладу. Керівник (директор) закладу має право оголосити конкурс на вакантну посаду.            </w:t>
      </w:r>
      <w:r w:rsidR="00F84E55">
        <w:rPr>
          <w:rFonts w:ascii="Times New Roman" w:eastAsia="Arial" w:hAnsi="Times New Roman" w:cs="Times New Roman"/>
          <w:color w:val="111111"/>
          <w:sz w:val="28"/>
          <w:szCs w:val="28"/>
        </w:rPr>
        <w:t xml:space="preserve"> </w:t>
      </w:r>
    </w:p>
    <w:p w14:paraId="42C5014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4.9. Керівником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фізичний і психічний стан, що не перешкоджає виконанню професійних обов'язків.</w:t>
      </w:r>
    </w:p>
    <w:p w14:paraId="1ACFBA1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Додаткові кваліфікаційні вимоги до керівника (директора) закладу освіти та порядок його обрання (призначення) визначаються Положенням про конкурс на посаду керівника (директора) закладу освіти.</w:t>
      </w:r>
    </w:p>
    <w:p w14:paraId="2E2208E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4.10. Керівник (директор) закладу освіти має право:</w:t>
      </w:r>
    </w:p>
    <w:p w14:paraId="6ABB460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діяти від імені закладу освіти без довіреності та представляти заклад освіти у стосунках з іншими особами;</w:t>
      </w:r>
    </w:p>
    <w:p w14:paraId="2D7A4D6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підпису на документах з питань освітньої, фінансово-господарської та іншої діяльності закладу освіти;</w:t>
      </w:r>
    </w:p>
    <w:p w14:paraId="47F8B14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приймати рішення щодо діяльності закладу освіти в межах повноважень, визначених законодавством та строковим договором, у тому числі розпоряджатися в установлених межах та порядку майном закладу освіти та його коштами;</w:t>
      </w:r>
    </w:p>
    <w:p w14:paraId="2AB6AFF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призначати, переводити та звільняти працівників закладу освіти, визначати їх функціональні обов'язки, заохочувати та притягати до дисциплінарної відповідальності, а також розв'язувати інші питання, пов'язані з трудовими відносинами, відповідно до вимог законодавства;</w:t>
      </w:r>
    </w:p>
    <w:p w14:paraId="3D8A4EA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визначати режим роботи закладу освіти;</w:t>
      </w:r>
    </w:p>
    <w:p w14:paraId="7DF86363" w14:textId="757163D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ініціювати перед Засновником або відділом</w:t>
      </w:r>
      <w:r w:rsidR="009D36F3">
        <w:rPr>
          <w:rFonts w:ascii="Times New Roman" w:eastAsia="Arial" w:hAnsi="Times New Roman" w:cs="Times New Roman"/>
          <w:color w:val="111111"/>
          <w:sz w:val="28"/>
          <w:szCs w:val="28"/>
        </w:rPr>
        <w:t xml:space="preserve">  освіти уповноваженого органу</w:t>
      </w:r>
      <w:r>
        <w:rPr>
          <w:rFonts w:ascii="Times New Roman" w:eastAsia="Arial" w:hAnsi="Times New Roman" w:cs="Times New Roman"/>
          <w:color w:val="111111"/>
          <w:sz w:val="28"/>
          <w:szCs w:val="28"/>
        </w:rPr>
        <w:t xml:space="preserve"> ради питання щодо створення або ліквідації структурних підрозділів;</w:t>
      </w:r>
    </w:p>
    <w:p w14:paraId="3D09BD6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видавати у межах своєї компетенції накази та контролювати їх виконання;</w:t>
      </w:r>
    </w:p>
    <w:p w14:paraId="39B5178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укладати угоди (договори, контракти) з фізичними та/або юридичними особами в межах власних повноважень; </w:t>
      </w:r>
    </w:p>
    <w:p w14:paraId="7354657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ініціювати проведення зовнішнього моніторингу якості освіти та/або освітньої діяльності закладу освіти, позапланового інституційного аудиту та/або громадської акредитації закладу освіти;</w:t>
      </w:r>
    </w:p>
    <w:p w14:paraId="07C574C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приймати рішення з інших питань у межах своїх прав та обов'язків, зокрема з питань, не врегульованих законодавством.</w:t>
      </w:r>
    </w:p>
    <w:p w14:paraId="3D1CC09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Керівник (директор) закладу освіти має права та обов'язки педагогічного працівника, визначені чинним законодавством.</w:t>
      </w:r>
    </w:p>
    <w:p w14:paraId="13154EB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4.11. Керівник (директор) закладу освіти зобов'язаний:</w:t>
      </w:r>
    </w:p>
    <w:p w14:paraId="33790DC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освіти, зокрема в частині організації освітнього процесу державною мовою;</w:t>
      </w:r>
    </w:p>
    <w:p w14:paraId="46137D7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планувати та організовувати діяльність закладу освіти;</w:t>
      </w:r>
    </w:p>
    <w:p w14:paraId="74C01736" w14:textId="2C6844AF"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складати кошторис та подавати його Засновнику або </w:t>
      </w:r>
      <w:r w:rsidR="009D36F3">
        <w:rPr>
          <w:rFonts w:ascii="Times New Roman" w:eastAsia="Arial" w:hAnsi="Times New Roman" w:cs="Times New Roman"/>
          <w:color w:val="111111"/>
          <w:sz w:val="28"/>
          <w:szCs w:val="28"/>
        </w:rPr>
        <w:t xml:space="preserve"> уповноваженому органу</w:t>
      </w:r>
      <w:r>
        <w:rPr>
          <w:rFonts w:ascii="Times New Roman" w:eastAsia="Arial" w:hAnsi="Times New Roman" w:cs="Times New Roman"/>
          <w:color w:val="111111"/>
          <w:sz w:val="28"/>
          <w:szCs w:val="28"/>
        </w:rPr>
        <w:t xml:space="preserve"> </w:t>
      </w:r>
      <w:r w:rsidR="009D36F3">
        <w:rPr>
          <w:rFonts w:ascii="Times New Roman" w:eastAsia="Arial" w:hAnsi="Times New Roman" w:cs="Times New Roman"/>
          <w:color w:val="111111"/>
          <w:sz w:val="28"/>
          <w:szCs w:val="28"/>
        </w:rPr>
        <w:t xml:space="preserve"> </w:t>
      </w:r>
      <w:r>
        <w:rPr>
          <w:rFonts w:ascii="Times New Roman" w:eastAsia="Arial" w:hAnsi="Times New Roman" w:cs="Times New Roman"/>
          <w:color w:val="111111"/>
          <w:sz w:val="28"/>
          <w:szCs w:val="28"/>
        </w:rPr>
        <w:t xml:space="preserve"> ради на затвердження;</w:t>
      </w:r>
    </w:p>
    <w:p w14:paraId="0847778B" w14:textId="369840AE"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xml:space="preserve">- провадити фінансово-господарську діяльність закладу освіти в межах затвердженого кошторису;          </w:t>
      </w:r>
      <w:r w:rsidR="00F84E55">
        <w:rPr>
          <w:rFonts w:ascii="Times New Roman" w:eastAsia="Arial" w:hAnsi="Times New Roman" w:cs="Times New Roman"/>
          <w:color w:val="111111"/>
          <w:sz w:val="28"/>
          <w:szCs w:val="28"/>
        </w:rPr>
        <w:t xml:space="preserve"> </w:t>
      </w:r>
    </w:p>
    <w:p w14:paraId="38C1CBF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забезпечувати розроблення та виконання Стратегії розвитку закладу освіти;</w:t>
      </w:r>
    </w:p>
    <w:p w14:paraId="7DBA8C9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затверджувати правила внутрішнього розпорядку та посадові обов'язки працівників закладу освіти;</w:t>
      </w:r>
    </w:p>
    <w:p w14:paraId="78B11A4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організовувати освітній процес та видачу документів про освіту;</w:t>
      </w:r>
    </w:p>
    <w:p w14:paraId="3D492AD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затверджувати освітню програму закладу освіти;</w:t>
      </w:r>
    </w:p>
    <w:p w14:paraId="3AFE7F3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створювати умови для реалізації прав та обов'язків усіх учасників освітнього процесу, у тому числі реалізації академічних свобод педагогічних працівників, індивідуальної освітньої траєкторії, формування у разі потреби індивідуального навчального плану, індивідуальної програми розвитку;</w:t>
      </w:r>
    </w:p>
    <w:p w14:paraId="5062F80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затверджувати положення про внутрішню систему забезпечення якості освіти в закладі освіти, забезпечити її створення та функціонування;</w:t>
      </w:r>
    </w:p>
    <w:p w14:paraId="7FD32F3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контролювати виконання освітніх програм педагогічними працівниками та здобувачами освіти;</w:t>
      </w:r>
    </w:p>
    <w:p w14:paraId="63C6392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забезпечувати контроль за досягненням здобувачів освіти результатів навчання, визначених Державними стандартами початкової та базової середньої освіти;</w:t>
      </w:r>
    </w:p>
    <w:p w14:paraId="468C4D3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створювати необхідні умови для атестації, підвищення кваліфікації педагогічних працівників;</w:t>
      </w:r>
    </w:p>
    <w:p w14:paraId="0F79FC1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сприяти проходженню сертифікації педагогічними працівниками закладу освіти;</w:t>
      </w:r>
    </w:p>
    <w:p w14:paraId="55C9978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створювати умови для здійснення дієвого та відкритого громадського контролю за діяльністю закладу освіти;</w:t>
      </w:r>
    </w:p>
    <w:p w14:paraId="31C83D8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сприяти та створювати умови для діяльності органів самоврядування закладу освіти;</w:t>
      </w:r>
    </w:p>
    <w:p w14:paraId="69EDA2E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формувати засади здорового способу життя учнів та працівників закладу освіти;                     </w:t>
      </w:r>
    </w:p>
    <w:p w14:paraId="5C8EAA7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забезпечувати умови для захисту учнів та педагогічних працівників від будь-яких форм фізичного або психологічного насильства у закладі освіти;</w:t>
      </w:r>
    </w:p>
    <w:p w14:paraId="682D91E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організовувати харчування та сприяти медичному обслуговуванню здобувачів освіти;</w:t>
      </w:r>
    </w:p>
    <w:p w14:paraId="3744525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щорічно звітувати про свою роботу на загальних зборах (конференції) колективу закладу освіти;</w:t>
      </w:r>
    </w:p>
    <w:p w14:paraId="5317CF9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створювати необхідні умови для здобуття освіти особами з особливими освітніми потребами;</w:t>
      </w:r>
    </w:p>
    <w:p w14:paraId="5384851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повну загальну середню освіту», «Про доступ до публічної інформації» та «Про відкритість використання публічних коштів» та інших законів України;</w:t>
      </w:r>
    </w:p>
    <w:p w14:paraId="1DF38387" w14:textId="541EB9A2"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забезпечувати дотримання вимог щодо охорони дитинства, охорони праці, санітарно-протиепідемічних, санітарно-гігієнічних та протипожежних норм і правил, вимог техніки безпеки; </w:t>
      </w:r>
      <w:r w:rsidR="009D36F3">
        <w:rPr>
          <w:rFonts w:ascii="Times New Roman" w:eastAsia="Arial" w:hAnsi="Times New Roman" w:cs="Times New Roman"/>
          <w:color w:val="111111"/>
          <w:sz w:val="28"/>
          <w:szCs w:val="28"/>
        </w:rPr>
        <w:t xml:space="preserve"> </w:t>
      </w:r>
    </w:p>
    <w:p w14:paraId="22098B4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здійснювати зарахування, переведення, відрахування, здобувачів освіти відповідно до вимог законодавства, а також заохочення та притягнення до відповідальності здобувачів освіти;</w:t>
      </w:r>
    </w:p>
    <w:p w14:paraId="6331670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організовувати документообіг, бухгалтерський облік та звітність відповідно до законодавства;</w:t>
      </w:r>
    </w:p>
    <w:p w14:paraId="794A6CE1" w14:textId="77777777" w:rsidR="00713D41" w:rsidRDefault="00121654">
      <w:pPr>
        <w:spacing w:after="0" w:line="240" w:lineRule="auto"/>
        <w:jc w:val="both"/>
        <w:rPr>
          <w:rFonts w:ascii="Times New Roman" w:eastAsia="Open Sans" w:hAnsi="Times New Roman" w:cs="Times New Roman"/>
          <w:color w:val="212121"/>
          <w:sz w:val="26"/>
          <w:szCs w:val="26"/>
        </w:rPr>
      </w:pPr>
      <w:bookmarkStart w:id="1" w:name="_heading=h.gjdgxs" w:colFirst="0" w:colLast="0"/>
      <w:bookmarkEnd w:id="1"/>
      <w:r>
        <w:rPr>
          <w:rFonts w:ascii="Times New Roman" w:eastAsia="Arial" w:hAnsi="Times New Roman" w:cs="Times New Roman"/>
          <w:color w:val="111111"/>
          <w:sz w:val="28"/>
          <w:szCs w:val="28"/>
        </w:rPr>
        <w:t>- забезпечувати своєчасне та якісне подання статистичної звітності;</w:t>
      </w:r>
    </w:p>
    <w:p w14:paraId="373FDED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виконувати інші обов'язки, покладені на нього законодавством, колективним договором та строковим трудовим договором.</w:t>
      </w:r>
    </w:p>
    <w:p w14:paraId="28539AC5" w14:textId="1E36C241" w:rsidR="00713D41" w:rsidRDefault="00121654">
      <w:pPr>
        <w:spacing w:after="160" w:line="240" w:lineRule="auto"/>
        <w:jc w:val="both"/>
        <w:rPr>
          <w:rFonts w:ascii="Times New Roman" w:eastAsia="Open Sans" w:hAnsi="Times New Roman" w:cs="Times New Roman"/>
          <w:color w:val="212121"/>
          <w:sz w:val="28"/>
          <w:szCs w:val="28"/>
        </w:rPr>
      </w:pPr>
      <w:r>
        <w:rPr>
          <w:rFonts w:ascii="Times New Roman" w:eastAsia="Times New Roman" w:hAnsi="Times New Roman" w:cs="Times New Roman"/>
          <w:color w:val="111111"/>
          <w:sz w:val="28"/>
          <w:szCs w:val="28"/>
        </w:rPr>
        <w:t>4.12. Керівник (директор)</w:t>
      </w:r>
      <w:r w:rsidR="00EB15F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гімназії № 14  </w:t>
      </w:r>
      <w:r>
        <w:rPr>
          <w:rFonts w:ascii="Times New Roman" w:eastAsia="Times New Roman" w:hAnsi="Times New Roman" w:cs="Times New Roman"/>
          <w:color w:val="111111"/>
          <w:sz w:val="28"/>
          <w:szCs w:val="28"/>
        </w:rPr>
        <w:t>є головою педагогічної ради – постійно діючого колегіального органу управління закладом освіти. Усі педагогічні працівники закладу зобов'язані брати участь у засіданнях педагогічної ради.</w:t>
      </w:r>
    </w:p>
    <w:p w14:paraId="2A653CC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4.13. Педагогічна рада:</w:t>
      </w:r>
    </w:p>
    <w:p w14:paraId="08DA580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планує роботу закладу освіти;</w:t>
      </w:r>
    </w:p>
    <w:p w14:paraId="3B6F7F9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схвалює Стратегію розвитку закладу освіти;</w:t>
      </w:r>
    </w:p>
    <w:p w14:paraId="3F7EEAD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схвалює освітню програму закладу освіти, зміни до неї та оцінює результативність її виконання;</w:t>
      </w:r>
    </w:p>
    <w:p w14:paraId="0305422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7BC6D30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розглядає питання щодо вдосконалення і методичного забезпечення освітнього процесу;</w:t>
      </w:r>
    </w:p>
    <w:p w14:paraId="159A10E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w:t>
      </w:r>
    </w:p>
    <w:p w14:paraId="5288482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приймає рішення щодо притягнення здобувачів освіти до відповідальності за невиконання своїх обов'язків, у тому числі відрахування із закладу освіти;   </w:t>
      </w:r>
    </w:p>
    <w:p w14:paraId="5145349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ухвалює рішення щодо відзначення, морального та матеріального заохочення здобувачів освіти, працівників закладу освіти та інших учасників освітнього процесу;</w:t>
      </w:r>
    </w:p>
    <w:p w14:paraId="66FF940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розглядає питання щодо відповідальності здобувачів освіти, працівників закладу освіти та інших учасників освітнього процесу за невиконання ними своїх обов'язків;</w:t>
      </w:r>
    </w:p>
    <w:p w14:paraId="75DF484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11E3D2C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6C1A358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ініціює проведення позапланового інституційного аудиту та громадської акредитації закладу освіти;</w:t>
      </w:r>
    </w:p>
    <w:p w14:paraId="44841A9D" w14:textId="3F375505"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розглядає інші питання, віднесені законом до її повноважень.  </w:t>
      </w:r>
      <w:r w:rsidR="009D36F3">
        <w:rPr>
          <w:rFonts w:ascii="Times New Roman" w:eastAsia="Arial" w:hAnsi="Times New Roman" w:cs="Times New Roman"/>
          <w:color w:val="111111"/>
          <w:sz w:val="28"/>
          <w:szCs w:val="28"/>
        </w:rPr>
        <w:t xml:space="preserve"> </w:t>
      </w:r>
    </w:p>
    <w:p w14:paraId="1AFDD71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4.14. Засідання педагогічної ради є правомочним, якщо на ньому присутні не менше двох третин від її складу. Рішення з усіх питань приймаються більшістю від її складу. У разі рівного розподілу голосів голос головуючого на засіданні є </w:t>
      </w:r>
      <w:r>
        <w:rPr>
          <w:rFonts w:ascii="Times New Roman" w:eastAsia="Arial" w:hAnsi="Times New Roman" w:cs="Times New Roman"/>
          <w:color w:val="111111"/>
          <w:sz w:val="28"/>
          <w:szCs w:val="28"/>
        </w:rPr>
        <w:lastRenderedPageBreak/>
        <w:t>визначальним. Рішення педагогічної ради оформлюються протоколом її засідання, підписуються головуючим на засіданні та секретарем.</w:t>
      </w:r>
    </w:p>
    <w:p w14:paraId="1730A5C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Рішення педагогічної ради закладу освіти вводяться в дію наказами керівника (директора) закладу освіти.</w:t>
      </w:r>
    </w:p>
    <w:p w14:paraId="4055A8A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Рішення педагогічної ради, прийняті в межах їх повноважень, є обов'язковими до виконання всіма учасниками освітнього процесу у закладі освіти.</w:t>
      </w:r>
    </w:p>
    <w:p w14:paraId="3132E55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4.15. Засідання педагогічної ради проводяться у міру потреби, але не менш як чотири рази на рік.</w:t>
      </w:r>
    </w:p>
    <w:p w14:paraId="0894B43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4.16. Органи громадського самоврядування у закладі освіти створюються за ініціативою учасників освітнього процесу.</w:t>
      </w:r>
    </w:p>
    <w:p w14:paraId="4BD3512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4.17. 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чинним законодавством та цим Статутом.</w:t>
      </w:r>
    </w:p>
    <w:p w14:paraId="04DCA8C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4.18. Громадське самоврядування в закладі освіти здійснюється на принципах:</w:t>
      </w:r>
    </w:p>
    <w:p w14:paraId="20436D7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пріоритету прав і свобод людини та громадянина;</w:t>
      </w:r>
    </w:p>
    <w:p w14:paraId="55CBA7F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верховенства права;</w:t>
      </w:r>
    </w:p>
    <w:p w14:paraId="00F806A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взаємної поваги та партнерства;        </w:t>
      </w:r>
    </w:p>
    <w:p w14:paraId="4624E10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14:paraId="0FDAB77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обов'язковості розгляду пропозицій сторін;</w:t>
      </w:r>
    </w:p>
    <w:p w14:paraId="54BE472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пріоритету узгоджувальних процедур;</w:t>
      </w:r>
    </w:p>
    <w:p w14:paraId="22BD3A2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прозорості, відкритості та гласності;</w:t>
      </w:r>
    </w:p>
    <w:p w14:paraId="506BC0F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обов'язковості дотримання досягнутих домовленостей;</w:t>
      </w:r>
    </w:p>
    <w:p w14:paraId="50D7317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взаємної відповідальності сторін.</w:t>
      </w:r>
    </w:p>
    <w:p w14:paraId="6A91FC6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4.19. У закладі освіти </w:t>
      </w:r>
      <w:proofErr w:type="spellStart"/>
      <w:r>
        <w:rPr>
          <w:rFonts w:ascii="Times New Roman" w:eastAsia="Arial" w:hAnsi="Times New Roman" w:cs="Times New Roman"/>
          <w:color w:val="111111"/>
          <w:sz w:val="28"/>
          <w:szCs w:val="28"/>
        </w:rPr>
        <w:t>освіти</w:t>
      </w:r>
      <w:proofErr w:type="spellEnd"/>
      <w:r>
        <w:rPr>
          <w:rFonts w:ascii="Times New Roman" w:eastAsia="Arial" w:hAnsi="Times New Roman" w:cs="Times New Roman"/>
          <w:color w:val="111111"/>
          <w:sz w:val="28"/>
          <w:szCs w:val="28"/>
        </w:rPr>
        <w:t xml:space="preserve"> можуть діяти:</w:t>
      </w:r>
    </w:p>
    <w:p w14:paraId="7D8D92A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органи самоврядування працівників закладу освіти;</w:t>
      </w:r>
    </w:p>
    <w:p w14:paraId="3B40CFB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органи учнівського самоврядування;</w:t>
      </w:r>
    </w:p>
    <w:p w14:paraId="406D637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органи батьківського самоврядування.</w:t>
      </w:r>
    </w:p>
    <w:p w14:paraId="3F8CB63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Повноваження, відповідальність, засади формування та діяльності органів громадського самоврядування визначаються чинним законодавством, цим Статутом та установчими документами створених органів самоврядування.</w:t>
      </w:r>
    </w:p>
    <w:p w14:paraId="14379030" w14:textId="5BB7486D"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У діяльність будь-якого органу громадського самоврядування закладу не мають права втручатися представники іншого органу громадського самоврядування закладу.           </w:t>
      </w:r>
      <w:r w:rsidR="009D36F3">
        <w:rPr>
          <w:rFonts w:ascii="Times New Roman" w:eastAsia="Arial" w:hAnsi="Times New Roman" w:cs="Times New Roman"/>
          <w:color w:val="111111"/>
          <w:sz w:val="28"/>
          <w:szCs w:val="28"/>
        </w:rPr>
        <w:t xml:space="preserve"> </w:t>
      </w:r>
    </w:p>
    <w:p w14:paraId="32A32EF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4.20. Вищим колегіальним органом громадського самоврядування закладу освіти є загальні збори (конференція) колективу закладу освіти, які скликаються не рідше ніж 1 раз на рік.</w:t>
      </w:r>
    </w:p>
    <w:p w14:paraId="394EB0E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4.21. Інформація про час і місце проведення загальних зборів (конференції) колективу закладу освіти розміщується в закладі освіти та оприлюднюється на </w:t>
      </w:r>
      <w:proofErr w:type="spellStart"/>
      <w:r>
        <w:rPr>
          <w:rFonts w:ascii="Times New Roman" w:eastAsia="Arial" w:hAnsi="Times New Roman" w:cs="Times New Roman"/>
          <w:color w:val="111111"/>
          <w:sz w:val="28"/>
          <w:szCs w:val="28"/>
        </w:rPr>
        <w:t>вебсайті</w:t>
      </w:r>
      <w:proofErr w:type="spellEnd"/>
      <w:r>
        <w:rPr>
          <w:rFonts w:ascii="Times New Roman" w:eastAsia="Arial" w:hAnsi="Times New Roman" w:cs="Times New Roman"/>
          <w:color w:val="111111"/>
          <w:sz w:val="28"/>
          <w:szCs w:val="28"/>
        </w:rPr>
        <w:t xml:space="preserve"> закладу освіти не пізніше ніж за місяць до її проведення.</w:t>
      </w:r>
    </w:p>
    <w:p w14:paraId="1AE52D3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 xml:space="preserve">4.22. Делегати загальних зборів з правом вирішального голосу обираються </w:t>
      </w:r>
      <w:proofErr w:type="spellStart"/>
      <w:r>
        <w:rPr>
          <w:rFonts w:ascii="Times New Roman" w:eastAsia="Arial" w:hAnsi="Times New Roman" w:cs="Times New Roman"/>
          <w:color w:val="111111"/>
          <w:sz w:val="28"/>
          <w:szCs w:val="28"/>
        </w:rPr>
        <w:t>пропорційно</w:t>
      </w:r>
      <w:proofErr w:type="spellEnd"/>
      <w:r>
        <w:rPr>
          <w:rFonts w:ascii="Times New Roman" w:eastAsia="Arial" w:hAnsi="Times New Roman" w:cs="Times New Roman"/>
          <w:color w:val="111111"/>
          <w:sz w:val="28"/>
          <w:szCs w:val="28"/>
        </w:rPr>
        <w:t xml:space="preserve"> від таких трьох категорій:</w:t>
      </w:r>
    </w:p>
    <w:p w14:paraId="65055426" w14:textId="77777777" w:rsidR="00713D41" w:rsidRDefault="00FD1E74">
      <w:pPr>
        <w:spacing w:after="0" w:line="240" w:lineRule="auto"/>
        <w:jc w:val="both"/>
        <w:rPr>
          <w:rFonts w:ascii="Times New Roman" w:eastAsia="Open Sans" w:hAnsi="Times New Roman" w:cs="Times New Roman"/>
          <w:color w:val="212121"/>
          <w:sz w:val="26"/>
          <w:szCs w:val="26"/>
        </w:rPr>
      </w:pPr>
      <w:sdt>
        <w:sdtPr>
          <w:rPr>
            <w:rFonts w:ascii="Times New Roman" w:hAnsi="Times New Roman" w:cs="Times New Roman"/>
          </w:rPr>
          <w:tag w:val="goog_rdk_1"/>
          <w:id w:val="2"/>
        </w:sdtPr>
        <w:sdtEndPr/>
        <w:sdtContent>
          <w:r w:rsidR="00121654">
            <w:rPr>
              <w:rFonts w:ascii="Times New Roman" w:eastAsia="Arial Unicode MS" w:hAnsi="Times New Roman" w:cs="Times New Roman"/>
              <w:color w:val="111111"/>
              <w:sz w:val="28"/>
              <w:szCs w:val="28"/>
            </w:rPr>
            <w:t>- працівників закладу освіти − зборами трудового колективу;</w:t>
          </w:r>
        </w:sdtContent>
      </w:sdt>
    </w:p>
    <w:p w14:paraId="187A3197" w14:textId="77777777" w:rsidR="00713D41" w:rsidRDefault="00FD1E74">
      <w:pPr>
        <w:spacing w:after="0" w:line="240" w:lineRule="auto"/>
        <w:jc w:val="both"/>
        <w:rPr>
          <w:rFonts w:ascii="Times New Roman" w:eastAsia="Open Sans" w:hAnsi="Times New Roman" w:cs="Times New Roman"/>
          <w:color w:val="212121"/>
          <w:sz w:val="26"/>
          <w:szCs w:val="26"/>
        </w:rPr>
      </w:pPr>
      <w:sdt>
        <w:sdtPr>
          <w:rPr>
            <w:rFonts w:ascii="Times New Roman" w:hAnsi="Times New Roman" w:cs="Times New Roman"/>
          </w:rPr>
          <w:tag w:val="goog_rdk_2"/>
          <w:id w:val="3"/>
        </w:sdtPr>
        <w:sdtEndPr/>
        <w:sdtContent>
          <w:r w:rsidR="00121654">
            <w:rPr>
              <w:rFonts w:ascii="Times New Roman" w:eastAsia="Arial Unicode MS" w:hAnsi="Times New Roman" w:cs="Times New Roman"/>
              <w:color w:val="111111"/>
              <w:sz w:val="28"/>
              <w:szCs w:val="28"/>
            </w:rPr>
            <w:t>- здобувачів освіти закладу освіти ІІ рівня − класними зборами;</w:t>
          </w:r>
        </w:sdtContent>
      </w:sdt>
    </w:p>
    <w:p w14:paraId="22CD2408" w14:textId="77777777" w:rsidR="00713D41" w:rsidRDefault="00FD1E74">
      <w:pPr>
        <w:spacing w:after="0" w:line="240" w:lineRule="auto"/>
        <w:jc w:val="both"/>
        <w:rPr>
          <w:rFonts w:ascii="Times New Roman" w:eastAsia="Open Sans" w:hAnsi="Times New Roman" w:cs="Times New Roman"/>
          <w:color w:val="212121"/>
          <w:sz w:val="26"/>
          <w:szCs w:val="26"/>
        </w:rPr>
      </w:pPr>
      <w:sdt>
        <w:sdtPr>
          <w:rPr>
            <w:rFonts w:ascii="Times New Roman" w:hAnsi="Times New Roman" w:cs="Times New Roman"/>
          </w:rPr>
          <w:tag w:val="goog_rdk_3"/>
          <w:id w:val="4"/>
        </w:sdtPr>
        <w:sdtEndPr/>
        <w:sdtContent>
          <w:r w:rsidR="00121654">
            <w:rPr>
              <w:rFonts w:ascii="Times New Roman" w:eastAsia="Arial Unicode MS" w:hAnsi="Times New Roman" w:cs="Times New Roman"/>
              <w:color w:val="111111"/>
              <w:sz w:val="28"/>
              <w:szCs w:val="28"/>
            </w:rPr>
            <w:t>- батьків, представників громадськості − батьківськими зборами.</w:t>
          </w:r>
        </w:sdtContent>
      </w:sdt>
    </w:p>
    <w:p w14:paraId="32EC06E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4.23. Кожна категорія обирає по 5 делегатів (за кількістю класів закладу освіти ІІ рівня). Термін їх повноважень становить 1 рік.</w:t>
      </w:r>
    </w:p>
    <w:p w14:paraId="23D15DA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4.24. Загальні збори (конференція) колективу закладу освіти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14:paraId="3203919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4.25. Право скликати збори мають керівник (директор) закладу освіти, Засновник або відділ освіти, молоді та спорту Дрогобицької міської ради, голова Ради закладу освіти, учасники зборів, якщо за це висловилось не менше третини їх загальної кількості.</w:t>
      </w:r>
    </w:p>
    <w:p w14:paraId="4DF4016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4.26. Загальні збори (конференція) колективу закладу освіти:</w:t>
      </w:r>
    </w:p>
    <w:p w14:paraId="24E5A55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заслуховує щороку звіт керівника (директора) закладу освіти та оцінює його діяльність;</w:t>
      </w:r>
    </w:p>
    <w:p w14:paraId="19045F1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схвалює план роботи закладу освіти;</w:t>
      </w:r>
    </w:p>
    <w:p w14:paraId="57C1759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може ініціювати проведення позапланового інституційного аудиту закладу освіти;              </w:t>
      </w:r>
    </w:p>
    <w:p w14:paraId="33C9C39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обирає Раду закладу освіти, її голову, встановлює термін їх повноважень та затверджує положення про її діяльність;</w:t>
      </w:r>
    </w:p>
    <w:p w14:paraId="5E61D44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заслуховує звіт голови Ради закладу освіти;</w:t>
      </w:r>
    </w:p>
    <w:p w14:paraId="6A1A29E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розглядає питання освітньої, методичної, економічної й фінансово-господарської діяльності закладу освіти;</w:t>
      </w:r>
    </w:p>
    <w:p w14:paraId="08C7131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затверджує основні напрями вдосконалення освітнього процесу, розглядає інші найважливіші напрями діяльності закладу освіти та виконує інші функції, що не суперечать чинному законодавству.</w:t>
      </w:r>
    </w:p>
    <w:p w14:paraId="5832F57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4.27. На загальних зборах (конференції) колективу закладу освіти має право бути присутнім кожен учасник освітнього процесу цього закладу освіти (без права голосу).</w:t>
      </w:r>
    </w:p>
    <w:p w14:paraId="3600FB2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4.28. У період між загальними зборами діє Рада закладу освіти в межах повноважень, визначених положенням про Раду закладу освіти, що затверджене рішенням загальних зборів (конференції) колективу закладу освіти.</w:t>
      </w:r>
    </w:p>
    <w:p w14:paraId="5EB0D8B8" w14:textId="77777777" w:rsidR="00713D41" w:rsidRDefault="00121654">
      <w:pPr>
        <w:tabs>
          <w:tab w:val="left" w:pos="1065"/>
          <w:tab w:val="center" w:pos="4819"/>
        </w:tabs>
        <w:spacing w:after="0" w:line="240" w:lineRule="auto"/>
        <w:rPr>
          <w:rFonts w:ascii="Times New Roman" w:eastAsia="Arial" w:hAnsi="Times New Roman" w:cs="Times New Roman"/>
          <w:b/>
          <w:color w:val="111111"/>
          <w:sz w:val="28"/>
          <w:szCs w:val="28"/>
        </w:rPr>
      </w:pPr>
      <w:r>
        <w:rPr>
          <w:rFonts w:ascii="Times New Roman" w:eastAsia="Arial" w:hAnsi="Times New Roman" w:cs="Times New Roman"/>
          <w:b/>
          <w:color w:val="111111"/>
          <w:sz w:val="28"/>
          <w:szCs w:val="28"/>
        </w:rPr>
        <w:tab/>
      </w:r>
    </w:p>
    <w:p w14:paraId="4176EFD9" w14:textId="77777777" w:rsidR="00713D41" w:rsidRDefault="00713D41">
      <w:pPr>
        <w:tabs>
          <w:tab w:val="left" w:pos="1065"/>
          <w:tab w:val="center" w:pos="4819"/>
        </w:tabs>
        <w:spacing w:after="0" w:line="240" w:lineRule="auto"/>
        <w:rPr>
          <w:rFonts w:ascii="Times New Roman" w:eastAsia="Arial" w:hAnsi="Times New Roman" w:cs="Times New Roman"/>
          <w:b/>
          <w:color w:val="111111"/>
          <w:sz w:val="28"/>
          <w:szCs w:val="28"/>
        </w:rPr>
      </w:pPr>
    </w:p>
    <w:p w14:paraId="0ADC2BFB" w14:textId="0F1CE179" w:rsidR="00713D41" w:rsidRDefault="009D36F3">
      <w:pPr>
        <w:tabs>
          <w:tab w:val="left" w:pos="1065"/>
          <w:tab w:val="center" w:pos="4819"/>
        </w:tabs>
        <w:spacing w:after="0" w:line="240" w:lineRule="auto"/>
        <w:jc w:val="center"/>
        <w:rPr>
          <w:rFonts w:ascii="Times New Roman" w:eastAsia="Arial" w:hAnsi="Times New Roman" w:cs="Times New Roman"/>
          <w:b/>
          <w:color w:val="111111"/>
          <w:sz w:val="28"/>
          <w:szCs w:val="28"/>
        </w:rPr>
      </w:pPr>
      <w:r>
        <w:rPr>
          <w:rFonts w:ascii="Times New Roman" w:eastAsia="Arial" w:hAnsi="Times New Roman" w:cs="Times New Roman"/>
          <w:b/>
          <w:color w:val="111111"/>
          <w:sz w:val="28"/>
          <w:szCs w:val="28"/>
        </w:rPr>
        <w:t xml:space="preserve"> </w:t>
      </w:r>
    </w:p>
    <w:p w14:paraId="62029C8C" w14:textId="193C8C8A" w:rsidR="009D36F3" w:rsidRDefault="009D36F3">
      <w:pPr>
        <w:tabs>
          <w:tab w:val="left" w:pos="1065"/>
          <w:tab w:val="center" w:pos="4819"/>
        </w:tabs>
        <w:spacing w:after="0" w:line="240" w:lineRule="auto"/>
        <w:jc w:val="center"/>
        <w:rPr>
          <w:rFonts w:ascii="Times New Roman" w:eastAsia="Arial" w:hAnsi="Times New Roman" w:cs="Times New Roman"/>
          <w:b/>
          <w:color w:val="111111"/>
          <w:sz w:val="28"/>
          <w:szCs w:val="28"/>
        </w:rPr>
      </w:pPr>
    </w:p>
    <w:p w14:paraId="42E85044" w14:textId="655C1B24" w:rsidR="009D36F3" w:rsidRDefault="009D36F3">
      <w:pPr>
        <w:tabs>
          <w:tab w:val="left" w:pos="1065"/>
          <w:tab w:val="center" w:pos="4819"/>
        </w:tabs>
        <w:spacing w:after="0" w:line="240" w:lineRule="auto"/>
        <w:jc w:val="center"/>
        <w:rPr>
          <w:rFonts w:ascii="Times New Roman" w:eastAsia="Arial" w:hAnsi="Times New Roman" w:cs="Times New Roman"/>
          <w:b/>
          <w:color w:val="111111"/>
          <w:sz w:val="28"/>
          <w:szCs w:val="28"/>
        </w:rPr>
      </w:pPr>
    </w:p>
    <w:p w14:paraId="198A1723" w14:textId="77777777" w:rsidR="009D36F3" w:rsidRDefault="009D36F3">
      <w:pPr>
        <w:tabs>
          <w:tab w:val="left" w:pos="1065"/>
          <w:tab w:val="center" w:pos="4819"/>
        </w:tabs>
        <w:spacing w:after="0" w:line="240" w:lineRule="auto"/>
        <w:jc w:val="center"/>
        <w:rPr>
          <w:rFonts w:ascii="Times New Roman" w:eastAsia="Arial" w:hAnsi="Times New Roman" w:cs="Times New Roman"/>
          <w:b/>
          <w:color w:val="111111"/>
          <w:sz w:val="28"/>
          <w:szCs w:val="28"/>
        </w:rPr>
      </w:pPr>
    </w:p>
    <w:p w14:paraId="3B8FEEFC" w14:textId="77777777" w:rsidR="00713D41" w:rsidRDefault="00713D41">
      <w:pPr>
        <w:tabs>
          <w:tab w:val="left" w:pos="1065"/>
          <w:tab w:val="center" w:pos="4819"/>
        </w:tabs>
        <w:spacing w:after="0" w:line="240" w:lineRule="auto"/>
        <w:rPr>
          <w:rFonts w:ascii="Times New Roman" w:eastAsia="Arial" w:hAnsi="Times New Roman" w:cs="Times New Roman"/>
          <w:b/>
          <w:color w:val="111111"/>
          <w:sz w:val="28"/>
          <w:szCs w:val="28"/>
        </w:rPr>
      </w:pPr>
    </w:p>
    <w:p w14:paraId="1BD0193C" w14:textId="77777777" w:rsidR="00713D41" w:rsidRDefault="00121654">
      <w:pPr>
        <w:tabs>
          <w:tab w:val="left" w:pos="1065"/>
          <w:tab w:val="center" w:pos="4819"/>
        </w:tabs>
        <w:spacing w:after="0" w:line="240" w:lineRule="auto"/>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tab/>
        <w:t>V. ПРОЗОРІСТЬ ТА ІНФОРМАЦІЙНА ВІДКРИТІСТЬ</w:t>
      </w:r>
    </w:p>
    <w:p w14:paraId="1964C48D" w14:textId="77777777" w:rsidR="00713D41" w:rsidRDefault="00121654">
      <w:pPr>
        <w:tabs>
          <w:tab w:val="center" w:pos="4819"/>
        </w:tabs>
        <w:spacing w:after="0" w:line="240" w:lineRule="auto"/>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tab/>
        <w:t>ЗАКЛАДУ ОСВІТИ</w:t>
      </w:r>
    </w:p>
    <w:p w14:paraId="49D52013" w14:textId="3A0EC30D"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.1. </w:t>
      </w:r>
      <w:r w:rsidR="00EB15F8">
        <w:rPr>
          <w:rFonts w:ascii="Times New Roman" w:eastAsia="Arial" w:hAnsi="Times New Roman" w:cs="Times New Roman"/>
          <w:color w:val="111111"/>
          <w:sz w:val="28"/>
          <w:szCs w:val="28"/>
        </w:rPr>
        <w:t xml:space="preserve"> Г</w:t>
      </w:r>
      <w:r>
        <w:rPr>
          <w:rFonts w:ascii="Times New Roman" w:eastAsia="Arial" w:hAnsi="Times New Roman" w:cs="Times New Roman"/>
          <w:color w:val="111111"/>
          <w:sz w:val="28"/>
          <w:szCs w:val="28"/>
        </w:rPr>
        <w:t xml:space="preserve">імназія №14  формує відкриті та загальнодоступні ресурси з інформацією про свою діяльність та оприлюднює інформацію та документи із дотриманням </w:t>
      </w:r>
      <w:r>
        <w:rPr>
          <w:rFonts w:ascii="Times New Roman" w:eastAsia="Arial" w:hAnsi="Times New Roman" w:cs="Times New Roman"/>
          <w:color w:val="111111"/>
          <w:sz w:val="28"/>
          <w:szCs w:val="28"/>
        </w:rPr>
        <w:lastRenderedPageBreak/>
        <w:t>вимог законів України «Про захист персональних даних», «Про доступ до публічної інформації», «Про відкритість використання публічних коштів». Доступ до такої інформації осіб з порушенням зору може забезпечуватися в різних формах та з урахуванням можливостей закладу освіти.</w:t>
      </w:r>
    </w:p>
    <w:p w14:paraId="103C645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5.2. Заклад освіти забезпечує на офіційному </w:t>
      </w:r>
      <w:proofErr w:type="spellStart"/>
      <w:r>
        <w:rPr>
          <w:rFonts w:ascii="Times New Roman" w:eastAsia="Arial" w:hAnsi="Times New Roman" w:cs="Times New Roman"/>
          <w:color w:val="111111"/>
          <w:sz w:val="28"/>
          <w:szCs w:val="28"/>
        </w:rPr>
        <w:t>вебсайті</w:t>
      </w:r>
      <w:proofErr w:type="spellEnd"/>
      <w:r>
        <w:rPr>
          <w:rFonts w:ascii="Times New Roman" w:eastAsia="Arial" w:hAnsi="Times New Roman" w:cs="Times New Roman"/>
          <w:color w:val="111111"/>
          <w:sz w:val="28"/>
          <w:szCs w:val="28"/>
        </w:rPr>
        <w:t xml:space="preserve"> закладу відкритий доступ до такої інформації та документів:</w:t>
      </w:r>
    </w:p>
    <w:p w14:paraId="77E2964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Статуту закладу освіти;</w:t>
      </w:r>
    </w:p>
    <w:p w14:paraId="4AACFE5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ліцензії на провадження освітньої діяльності;</w:t>
      </w:r>
    </w:p>
    <w:p w14:paraId="69A6E8F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сертифікатів про акредитацію освітніх програм;</w:t>
      </w:r>
    </w:p>
    <w:p w14:paraId="4344018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структуру та органи управління закладу освіти;</w:t>
      </w:r>
    </w:p>
    <w:p w14:paraId="22FB81E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кадровий склад закладу освіти згідно з ліцензійними умовами;</w:t>
      </w:r>
    </w:p>
    <w:p w14:paraId="25B3E11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освітні програми, що реалізуються в закладі освіти, та перелік освітніх компонентів, що передбачені відповідною освітньою програмою;</w:t>
      </w:r>
    </w:p>
    <w:p w14:paraId="00CF55E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територію обслуговування, закріплену за закладом освіти;</w:t>
      </w:r>
    </w:p>
    <w:p w14:paraId="2D20106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фактичну кількість осіб, які навчаються у закладі освіти;</w:t>
      </w:r>
    </w:p>
    <w:p w14:paraId="42223F2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мову (мови) освітнього процесу;</w:t>
      </w:r>
    </w:p>
    <w:p w14:paraId="36DE54B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наявність вакантних посад, порядок і умови проведення конкурсу на їх заміщення (у разі його проведення);</w:t>
      </w:r>
    </w:p>
    <w:p w14:paraId="0A64A47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матеріально-технічного забезпечення закладу освіти (згідно з ліцензійними умовами);</w:t>
      </w:r>
    </w:p>
    <w:p w14:paraId="5206DEC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результатів моніторингу якості освіти;</w:t>
      </w:r>
    </w:p>
    <w:p w14:paraId="6C9D0E7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річного звіту про діяльність закладу освіти;</w:t>
      </w:r>
    </w:p>
    <w:p w14:paraId="604108C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правил прийому до закладу освіти;</w:t>
      </w:r>
    </w:p>
    <w:p w14:paraId="39FBA06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умов доступності закладу освіти для навчання осіб з особливими освітніми потребами;       </w:t>
      </w:r>
    </w:p>
    <w:p w14:paraId="05445F0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переліку додаткових освітніх та інших послуг, їх вартості, порядку надання та оплати;</w:t>
      </w:r>
    </w:p>
    <w:p w14:paraId="2AFEC62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правил поведінки здобувачів освіти в закладі освіти;</w:t>
      </w:r>
    </w:p>
    <w:p w14:paraId="0B04462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плану заходів, спрямованих на запобігання та протидію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(цькуванню) в закладі освіти;</w:t>
      </w:r>
    </w:p>
    <w:p w14:paraId="3E04B97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порядку подання та розгляду (з дотриманням конфіденційності) заяв про випадки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 в закладі освіти;</w:t>
      </w:r>
    </w:p>
    <w:p w14:paraId="564BB58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порядку реагування на доведені випадки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 в закладі освіти та відповідальності осіб, причетних до </w:t>
      </w:r>
      <w:proofErr w:type="spellStart"/>
      <w:r>
        <w:rPr>
          <w:rFonts w:ascii="Times New Roman" w:eastAsia="Arial" w:hAnsi="Times New Roman" w:cs="Times New Roman"/>
          <w:color w:val="111111"/>
          <w:sz w:val="28"/>
          <w:szCs w:val="28"/>
        </w:rPr>
        <w:t>булінгу</w:t>
      </w:r>
      <w:proofErr w:type="spellEnd"/>
      <w:r>
        <w:rPr>
          <w:rFonts w:ascii="Times New Roman" w:eastAsia="Arial" w:hAnsi="Times New Roman" w:cs="Times New Roman"/>
          <w:color w:val="111111"/>
          <w:sz w:val="28"/>
          <w:szCs w:val="28"/>
        </w:rPr>
        <w:t xml:space="preserve"> (цькування);</w:t>
      </w:r>
    </w:p>
    <w:p w14:paraId="3180488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іншої інформації, що оприлюднюється за рішенням закладу освіти або на вимогу законодавства.</w:t>
      </w:r>
    </w:p>
    <w:p w14:paraId="216B0AE8" w14:textId="20E0B7EC"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5.3. </w:t>
      </w:r>
      <w:r w:rsidR="00EB15F8">
        <w:rPr>
          <w:rFonts w:ascii="Times New Roman" w:eastAsia="Arial" w:hAnsi="Times New Roman" w:cs="Times New Roman"/>
          <w:color w:val="111111"/>
          <w:sz w:val="28"/>
          <w:szCs w:val="28"/>
        </w:rPr>
        <w:t xml:space="preserve"> Г</w:t>
      </w:r>
      <w:r>
        <w:rPr>
          <w:rFonts w:ascii="Times New Roman" w:eastAsia="Arial" w:hAnsi="Times New Roman" w:cs="Times New Roman"/>
          <w:color w:val="111111"/>
          <w:sz w:val="28"/>
          <w:szCs w:val="28"/>
        </w:rPr>
        <w:t xml:space="preserve">імназія №14  оприлюднює на своєму </w:t>
      </w:r>
      <w:proofErr w:type="spellStart"/>
      <w:r>
        <w:rPr>
          <w:rFonts w:ascii="Times New Roman" w:eastAsia="Arial" w:hAnsi="Times New Roman" w:cs="Times New Roman"/>
          <w:color w:val="111111"/>
          <w:sz w:val="28"/>
          <w:szCs w:val="28"/>
        </w:rPr>
        <w:t>вебсайті</w:t>
      </w:r>
      <w:proofErr w:type="spellEnd"/>
      <w:r>
        <w:rPr>
          <w:rFonts w:ascii="Times New Roman" w:eastAsia="Arial" w:hAnsi="Times New Roman" w:cs="Times New Roman"/>
          <w:color w:val="111111"/>
          <w:sz w:val="28"/>
          <w:szCs w:val="28"/>
        </w:rPr>
        <w:t xml:space="preserve">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r w:rsidR="009D36F3">
        <w:rPr>
          <w:rFonts w:ascii="Times New Roman" w:eastAsia="Arial" w:hAnsi="Times New Roman" w:cs="Times New Roman"/>
          <w:color w:val="111111"/>
          <w:sz w:val="28"/>
          <w:szCs w:val="28"/>
        </w:rPr>
        <w:t xml:space="preserve"> </w:t>
      </w:r>
    </w:p>
    <w:p w14:paraId="228E320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5.4.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14:paraId="44224F3F" w14:textId="77777777" w:rsidR="00713D41" w:rsidRDefault="00713D41">
      <w:pPr>
        <w:spacing w:before="225" w:after="0" w:line="240" w:lineRule="auto"/>
        <w:jc w:val="both"/>
        <w:rPr>
          <w:rFonts w:ascii="Times New Roman" w:eastAsia="Open Sans" w:hAnsi="Times New Roman" w:cs="Times New Roman"/>
          <w:color w:val="212121"/>
          <w:sz w:val="26"/>
          <w:szCs w:val="26"/>
        </w:rPr>
      </w:pPr>
    </w:p>
    <w:p w14:paraId="734704C4" w14:textId="77777777" w:rsidR="00713D41" w:rsidRDefault="00121654">
      <w:pPr>
        <w:spacing w:before="225" w:after="0" w:line="240" w:lineRule="auto"/>
        <w:jc w:val="center"/>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t>VІ. МАТЕРІАЛЬНО-ТЕХНІЧНА БАЗА ТА ФІНАНСОВО-ГОСПОДАРСЬКА ДІЯЛЬНІСТЬ</w:t>
      </w:r>
    </w:p>
    <w:p w14:paraId="068ECE17" w14:textId="2488FB6B" w:rsidR="00713D41" w:rsidRDefault="00EB15F8">
      <w:pPr>
        <w:spacing w:after="0" w:line="240" w:lineRule="auto"/>
        <w:ind w:firstLine="720"/>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Г</w:t>
      </w:r>
      <w:r w:rsidR="00121654">
        <w:rPr>
          <w:rFonts w:ascii="Times New Roman" w:eastAsia="Arial" w:hAnsi="Times New Roman" w:cs="Times New Roman"/>
          <w:color w:val="111111"/>
          <w:sz w:val="28"/>
          <w:szCs w:val="28"/>
        </w:rPr>
        <w:t>імназія №14 є неприбутковим бюджетним закладом. Кошти, отримані закладом освіти з державного та місцевого бюджету, використовуються виключно для фінансування видатків на її утримання, реалізацію мети (цілей, завдань) та напрямів діяльності, визначених цим Статутом.</w:t>
      </w:r>
    </w:p>
    <w:p w14:paraId="2F84F7A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w:t>
      </w:r>
    </w:p>
    <w:p w14:paraId="1B1CF34C"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6.2.  Майно, закріплене за закладом освіти, належить закладу на правах оперативного управління і є комунальною власністю. Воно не може бути вилученим у нього, якщо інше не передбачено законодавством.</w:t>
      </w:r>
    </w:p>
    <w:p w14:paraId="40AE5E3C" w14:textId="7FB1163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6.3. </w:t>
      </w:r>
      <w:r w:rsidR="00EB15F8">
        <w:rPr>
          <w:rFonts w:ascii="Times New Roman" w:eastAsia="Arial" w:hAnsi="Times New Roman" w:cs="Times New Roman"/>
          <w:color w:val="111111"/>
          <w:sz w:val="28"/>
          <w:szCs w:val="28"/>
        </w:rPr>
        <w:t xml:space="preserve"> Гімназія</w:t>
      </w:r>
      <w:r>
        <w:rPr>
          <w:rFonts w:ascii="Times New Roman" w:eastAsia="Arial" w:hAnsi="Times New Roman" w:cs="Times New Roman"/>
          <w:color w:val="111111"/>
          <w:sz w:val="28"/>
          <w:szCs w:val="28"/>
        </w:rPr>
        <w:t xml:space="preserve"> №14</w:t>
      </w:r>
      <w:r>
        <w:rPr>
          <w:rFonts w:ascii="Times New Roman" w:eastAsia="Arial" w:hAnsi="Times New Roman" w:cs="Times New Roman"/>
          <w:color w:val="000000"/>
          <w:sz w:val="28"/>
          <w:szCs w:val="28"/>
        </w:rPr>
        <w:t> </w:t>
      </w:r>
      <w:r>
        <w:rPr>
          <w:rFonts w:ascii="Times New Roman" w:eastAsia="Arial" w:hAnsi="Times New Roman" w:cs="Times New Roman"/>
          <w:color w:val="111111"/>
          <w:sz w:val="28"/>
          <w:szCs w:val="28"/>
        </w:rPr>
        <w:t>відповідно до чинного законодавства користується землею, іншими природними ресурсами й несе відповідальність за дотримання вимог та норм з їх охорони. </w:t>
      </w:r>
      <w:r>
        <w:rPr>
          <w:rFonts w:ascii="Times New Roman" w:eastAsia="Arial" w:hAnsi="Times New Roman" w:cs="Times New Roman"/>
          <w:color w:val="000000"/>
          <w:sz w:val="28"/>
          <w:szCs w:val="28"/>
        </w:rPr>
        <w:t>Вилучання</w:t>
      </w:r>
      <w:r>
        <w:rPr>
          <w:rFonts w:ascii="Times New Roman" w:eastAsia="Arial" w:hAnsi="Times New Roman" w:cs="Times New Roman"/>
          <w:color w:val="000000"/>
          <w:sz w:val="28"/>
          <w:szCs w:val="28"/>
        </w:rPr>
        <w:tab/>
        <w:t>основних</w:t>
      </w:r>
      <w:r>
        <w:rPr>
          <w:rFonts w:ascii="Times New Roman" w:eastAsia="Arial" w:hAnsi="Times New Roman" w:cs="Times New Roman"/>
          <w:color w:val="000000"/>
          <w:sz w:val="28"/>
          <w:szCs w:val="28"/>
        </w:rPr>
        <w:tab/>
        <w:t>фондів, оборотних</w:t>
      </w:r>
      <w:r>
        <w:rPr>
          <w:rFonts w:ascii="Times New Roman" w:eastAsia="Arial" w:hAnsi="Times New Roman" w:cs="Times New Roman"/>
          <w:color w:val="000000"/>
          <w:sz w:val="28"/>
          <w:szCs w:val="28"/>
        </w:rPr>
        <w:tab/>
        <w:t>коштів</w:t>
      </w:r>
      <w:r>
        <w:rPr>
          <w:rFonts w:ascii="Times New Roman" w:eastAsia="Arial" w:hAnsi="Times New Roman" w:cs="Times New Roman"/>
          <w:color w:val="000000"/>
          <w:sz w:val="28"/>
          <w:szCs w:val="28"/>
        </w:rPr>
        <w:tab/>
        <w:t>та іншого</w:t>
      </w:r>
      <w:r>
        <w:rPr>
          <w:rFonts w:ascii="Times New Roman" w:eastAsia="Arial" w:hAnsi="Times New Roman" w:cs="Times New Roman"/>
          <w:color w:val="000000"/>
          <w:sz w:val="28"/>
          <w:szCs w:val="28"/>
        </w:rPr>
        <w:tab/>
        <w:t>майна закладу освіти проводиться лише у випадках передбачених чинним законодавством. </w:t>
      </w:r>
      <w:r>
        <w:rPr>
          <w:rFonts w:ascii="Times New Roman" w:eastAsia="Arial" w:hAnsi="Times New Roman" w:cs="Times New Roman"/>
          <w:color w:val="111111"/>
          <w:sz w:val="28"/>
          <w:szCs w:val="28"/>
        </w:rPr>
        <w:t xml:space="preserve">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14:paraId="7C620367" w14:textId="77777777"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Times New Roman" w:hAnsi="Times New Roman" w:cs="Times New Roman"/>
          <w:color w:val="111111"/>
          <w:sz w:val="28"/>
          <w:szCs w:val="28"/>
        </w:rPr>
        <w:t>6.4.</w:t>
      </w:r>
      <w:r>
        <w:rPr>
          <w:rFonts w:ascii="Times New Roman" w:eastAsia="Times New Roman" w:hAnsi="Times New Roman" w:cs="Times New Roman"/>
          <w:color w:val="000000"/>
          <w:sz w:val="28"/>
          <w:szCs w:val="28"/>
        </w:rPr>
        <w:t>Заклад освіти має земельну ділянку, де розміщуються навчальний корпус, спортивні майданчики, дитячий ігровий майданчик, зона відпочинку, приміщення котельні, господарські будівлі тощо.</w:t>
      </w:r>
    </w:p>
    <w:p w14:paraId="57297DE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Об'єкти та майно закладу освіти не підлягають приватизації чи використанню не за цільовим призначенням.</w:t>
      </w:r>
    </w:p>
    <w:p w14:paraId="6DD0E28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6.5. Фінансово-господарська діяльність закладу освіти здійснюється на основі його кошторису.</w:t>
      </w:r>
    </w:p>
    <w:p w14:paraId="018E874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6.6. Фінансово-господарська діяльність закладу освіти проводиться відповідно до Бюджетного кодексу України, Законів України «Про освіту», «Про повну загальну середню освіту», «Про місцеве самоврядування в Україні» та інших нормативно-правових актів.</w:t>
      </w:r>
    </w:p>
    <w:p w14:paraId="53E8273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6.7. Фінансування закладу освіти здійснюється відповідно до чинного законодавства.</w:t>
      </w:r>
    </w:p>
    <w:p w14:paraId="0C35A8A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6.8. Джерелами фінансування закладу освіти є:</w:t>
      </w:r>
    </w:p>
    <w:p w14:paraId="0193BFAD" w14:textId="6FCAB2F0"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кошти державного та місцевого бюджетів у розмірі, передбаченому нормативами фінансування базової середньої освіти для забезпечення освітнього процесу в обсязі, визначеними Державним стандартом початкової та базової середньої освіти;               </w:t>
      </w:r>
      <w:r w:rsidR="009D36F3">
        <w:rPr>
          <w:rFonts w:ascii="Times New Roman" w:eastAsia="Arial" w:hAnsi="Times New Roman" w:cs="Times New Roman"/>
          <w:color w:val="111111"/>
          <w:sz w:val="28"/>
          <w:szCs w:val="28"/>
        </w:rPr>
        <w:t xml:space="preserve"> </w:t>
      </w:r>
    </w:p>
    <w:p w14:paraId="1C2CFB62"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доходи від передачі в оренду приміщень, споруд, обладнання;</w:t>
      </w:r>
    </w:p>
    <w:p w14:paraId="04B4A68A"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благодійні внески юридичних та фізичних осіб;</w:t>
      </w:r>
    </w:p>
    <w:p w14:paraId="2165A32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інші джерела, не заборонені законодавством.</w:t>
      </w:r>
    </w:p>
    <w:p w14:paraId="53302AE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6.9. Фінансування на здобуття початкової освіти, базової середньої освіти здійснюється за рахунок коштів державного бюджету, у тому числі шляхом надання освітніх субвенцій.</w:t>
      </w:r>
    </w:p>
    <w:p w14:paraId="79E9BB8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6.10. Фінансування підвищення кваліфікації педагогічних працівників в обсязі, визначеному законодавством, здійснюється за кошти державного та місцевого бюджетів.</w:t>
      </w:r>
    </w:p>
    <w:p w14:paraId="16CD5FE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6.11. Держава здійснює фінансування здобувачів освіти з особливими освітніми потребами за рахунок коштів державного та місцевого бюджетів, шляхом передачі визначеного для осіб обсягу коштів закладу.</w:t>
      </w:r>
    </w:p>
    <w:p w14:paraId="5FE5CE0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6.12. Фінансування освітньої діяльності з державного бюджету здійснюється шляхом надання освітньої субвенції, яка відповідно до Бюджетного кодексу України та Закону «Про державний бюджет України» може спрямуватися на:</w:t>
      </w:r>
    </w:p>
    <w:p w14:paraId="0E1EC974"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здобуття початкової та базової середньої освіти;</w:t>
      </w:r>
    </w:p>
    <w:p w14:paraId="4E231CD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здобуття освіти особами з особливими освітніми потребами;</w:t>
      </w:r>
    </w:p>
    <w:p w14:paraId="34172D31"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підвищення кваліфікації педагогічних працівників;</w:t>
      </w:r>
    </w:p>
    <w:p w14:paraId="782D81A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інші цілі.</w:t>
      </w:r>
    </w:p>
    <w:p w14:paraId="04D396C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6.13. Фінансування у встановленому Кабінетом Міністрів України Порядку додаткових психолого – педагогічних і корекційно - </w:t>
      </w:r>
      <w:proofErr w:type="spellStart"/>
      <w:r>
        <w:rPr>
          <w:rFonts w:ascii="Times New Roman" w:eastAsia="Arial" w:hAnsi="Times New Roman" w:cs="Times New Roman"/>
          <w:color w:val="111111"/>
          <w:sz w:val="28"/>
          <w:szCs w:val="28"/>
        </w:rPr>
        <w:t>розвиткових</w:t>
      </w:r>
      <w:proofErr w:type="spellEnd"/>
      <w:r>
        <w:rPr>
          <w:rFonts w:ascii="Times New Roman" w:eastAsia="Arial" w:hAnsi="Times New Roman" w:cs="Times New Roman"/>
          <w:color w:val="111111"/>
          <w:sz w:val="28"/>
          <w:szCs w:val="28"/>
        </w:rPr>
        <w:t xml:space="preserve"> послуг, а також придбання спеціальних засобів корекції психофізичного розвитку, визначених індивідуальною програмою розвитку здобувачів освіти з особливими освітніми потребами.</w:t>
      </w:r>
    </w:p>
    <w:p w14:paraId="444BD8E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6.14. Кошти, матеріальні цінності та нематеріальні активи, що надходять безкоштовно у вигляді безповоротної фінансової допомоги або добровільних пожертвувань юридичних і фізичних осіб, у тому числі нерезидентів, закладу освіти для здійснення освітньої, наукової28 виховної, оздоровчої, спортивної, культурної діяльності не вважаються прибутком і не оподатковуються.</w:t>
      </w:r>
    </w:p>
    <w:p w14:paraId="2CCD383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6.15. Забороняється розподіл отриманих доходів (прибутків) або їх частини серед Засновника закладу освіти, працівників (крім оплати їх праці, нарахування єдиного соціального внеску та інших відрахувань), членів органів управління та інших пов'язаних з ними осіб.</w:t>
      </w:r>
    </w:p>
    <w:p w14:paraId="57F25A17"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6.16. Порядок діловодства і бухгалтерського обліку в закладі освіти визначається законодавством, нормативно-правовими актами Міністерства освіти і науки України та іншими центральними органами виконавчої влади, яким підпорядковується заклад.</w:t>
      </w:r>
    </w:p>
    <w:p w14:paraId="07770278"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6.17. Бухгалтерський облік здійснюється через бухгалтерією закладу освіти.</w:t>
      </w:r>
    </w:p>
    <w:p w14:paraId="7BA66E76" w14:textId="77ACA744"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6.18. Дрогобицька гімназія №14  має право згідно із законодавством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власним коштом заходи, що сприяють поліпшенню соціально-побутових умов працівників закладу освіти. </w:t>
      </w:r>
      <w:r w:rsidR="009D36F3">
        <w:rPr>
          <w:rFonts w:ascii="Times New Roman" w:eastAsia="Arial" w:hAnsi="Times New Roman" w:cs="Times New Roman"/>
          <w:color w:val="111111"/>
          <w:sz w:val="28"/>
          <w:szCs w:val="28"/>
        </w:rPr>
        <w:t xml:space="preserve"> </w:t>
      </w:r>
    </w:p>
    <w:p w14:paraId="3AE89FE6" w14:textId="04BE48E9"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6.19. Штатний розпис  гімназії №14  затверджуються керівником закладу за погодженням із Уповноваженим органом на підставі Типових штатних нормативів закладів загальної середньої освіти, затверджених Міністерством освіти і науки України.</w:t>
      </w:r>
    </w:p>
    <w:p w14:paraId="094B1E4A" w14:textId="77777777" w:rsidR="00713D41" w:rsidRDefault="00713D41">
      <w:pPr>
        <w:spacing w:after="0" w:line="240" w:lineRule="auto"/>
        <w:jc w:val="both"/>
        <w:rPr>
          <w:rFonts w:ascii="Times New Roman" w:eastAsia="Arial" w:hAnsi="Times New Roman" w:cs="Times New Roman"/>
          <w:color w:val="111111"/>
          <w:sz w:val="28"/>
          <w:szCs w:val="28"/>
        </w:rPr>
      </w:pPr>
    </w:p>
    <w:p w14:paraId="6837A03D" w14:textId="77777777" w:rsidR="009D36F3" w:rsidRDefault="009D36F3">
      <w:pPr>
        <w:spacing w:after="0" w:line="240" w:lineRule="auto"/>
        <w:jc w:val="center"/>
        <w:rPr>
          <w:rFonts w:ascii="Times New Roman" w:eastAsia="Arial" w:hAnsi="Times New Roman" w:cs="Times New Roman"/>
          <w:b/>
          <w:color w:val="111111"/>
          <w:sz w:val="28"/>
          <w:szCs w:val="28"/>
        </w:rPr>
      </w:pPr>
    </w:p>
    <w:p w14:paraId="7E4DAC58" w14:textId="77777777" w:rsidR="009D36F3" w:rsidRDefault="009D36F3">
      <w:pPr>
        <w:spacing w:after="0" w:line="240" w:lineRule="auto"/>
        <w:jc w:val="center"/>
        <w:rPr>
          <w:rFonts w:ascii="Times New Roman" w:eastAsia="Arial" w:hAnsi="Times New Roman" w:cs="Times New Roman"/>
          <w:b/>
          <w:color w:val="111111"/>
          <w:sz w:val="28"/>
          <w:szCs w:val="28"/>
        </w:rPr>
      </w:pPr>
    </w:p>
    <w:p w14:paraId="21D5A74B" w14:textId="390B371A" w:rsidR="00713D41" w:rsidRDefault="00121654">
      <w:pPr>
        <w:spacing w:after="0" w:line="240" w:lineRule="auto"/>
        <w:jc w:val="center"/>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t>VIІ. МІЖНАРОДНЕ СПІВРОБІТНИЦТВО</w:t>
      </w:r>
    </w:p>
    <w:p w14:paraId="1C7FBAB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lastRenderedPageBreak/>
        <w:t>7.1. Дрогобицька гімназія №14 </w:t>
      </w:r>
      <w:r>
        <w:rPr>
          <w:rFonts w:ascii="Times New Roman" w:eastAsia="Arial" w:hAnsi="Times New Roman" w:cs="Times New Roman"/>
          <w:color w:val="000000"/>
          <w:sz w:val="28"/>
          <w:szCs w:val="28"/>
        </w:rPr>
        <w:t xml:space="preserve">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обміни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14:paraId="6B2BE456" w14:textId="2CD75526" w:rsidR="00713D41" w:rsidRDefault="00121654">
      <w:pPr>
        <w:spacing w:before="225" w:after="0" w:line="240" w:lineRule="auto"/>
        <w:jc w:val="both"/>
        <w:rPr>
          <w:rFonts w:ascii="Times New Roman" w:eastAsia="Arial" w:hAnsi="Times New Roman" w:cs="Times New Roman"/>
          <w:color w:val="000000"/>
          <w:sz w:val="28"/>
          <w:szCs w:val="28"/>
        </w:rPr>
      </w:pPr>
      <w:r>
        <w:rPr>
          <w:rFonts w:ascii="Times New Roman" w:eastAsia="Arial" w:hAnsi="Times New Roman" w:cs="Times New Roman"/>
          <w:color w:val="111111"/>
          <w:sz w:val="28"/>
          <w:szCs w:val="28"/>
        </w:rPr>
        <w:t xml:space="preserve">7.2. </w:t>
      </w:r>
      <w:r w:rsidR="00EB15F8">
        <w:rPr>
          <w:rFonts w:ascii="Times New Roman" w:eastAsia="Arial" w:hAnsi="Times New Roman" w:cs="Times New Roman"/>
          <w:color w:val="111111"/>
          <w:sz w:val="28"/>
          <w:szCs w:val="28"/>
        </w:rPr>
        <w:t xml:space="preserve"> Гімназія</w:t>
      </w:r>
      <w:r>
        <w:rPr>
          <w:rFonts w:ascii="Times New Roman" w:eastAsia="Arial" w:hAnsi="Times New Roman" w:cs="Times New Roman"/>
          <w:color w:val="111111"/>
          <w:sz w:val="28"/>
          <w:szCs w:val="28"/>
        </w:rPr>
        <w:t xml:space="preserve"> №14 </w:t>
      </w:r>
      <w:r>
        <w:rPr>
          <w:rFonts w:ascii="Times New Roman" w:eastAsia="Arial" w:hAnsi="Times New Roman" w:cs="Times New Roman"/>
          <w:color w:val="000000"/>
          <w:sz w:val="28"/>
          <w:szCs w:val="28"/>
        </w:rPr>
        <w:t xml:space="preserve">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14:paraId="0DE3A4DE" w14:textId="77777777" w:rsidR="00713D41" w:rsidRDefault="00713D41">
      <w:pPr>
        <w:spacing w:before="225" w:after="0" w:line="240" w:lineRule="auto"/>
        <w:jc w:val="both"/>
        <w:rPr>
          <w:rFonts w:ascii="Times New Roman" w:eastAsia="Arial" w:hAnsi="Times New Roman" w:cs="Times New Roman"/>
          <w:color w:val="000000"/>
          <w:sz w:val="28"/>
          <w:szCs w:val="28"/>
        </w:rPr>
      </w:pPr>
    </w:p>
    <w:p w14:paraId="7138823B" w14:textId="77777777" w:rsidR="00713D41" w:rsidRDefault="00121654">
      <w:pPr>
        <w:spacing w:after="0" w:line="240" w:lineRule="auto"/>
        <w:jc w:val="center"/>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t>VIІІ. КОНТРОЛЬ ЗА ДІЯЛЬНІСТЮ ЗАКЛАДУ ОСВІТИ</w:t>
      </w:r>
    </w:p>
    <w:p w14:paraId="1FE90A5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8.1. Державний нагляд (контроль) за освітньою діяльністю закладу освіти здійснюється з метою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 діяльності.</w:t>
      </w:r>
    </w:p>
    <w:p w14:paraId="4A3F989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8.2. 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w:t>
      </w:r>
    </w:p>
    <w:p w14:paraId="04CD5D3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чинного законодавства.     </w:t>
      </w:r>
    </w:p>
    <w:p w14:paraId="557D5BE5"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8.3. Єдиним плановим заходом державного нагляду (контролю) за освітньою діяльністю закладу освіти є інституційний аудит закладу освіти, що проводиться один раз на 10 років центральним органом виконавчої влади із забезпечення якості освіти.</w:t>
      </w:r>
    </w:p>
    <w:p w14:paraId="453B4F6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Інституційний аудит включає планову перевірку дотримання ліцензійних умов.</w:t>
      </w:r>
    </w:p>
    <w:p w14:paraId="0F6151B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Позаплановий інституційний аудит може бути проведений за ініціативою Засновника, керівника закладу освіти, педагогічної ради, загальних зборів (конференції), піклувальної (наглядової) ради закладу освіти (у разі створення) у випадках передбачених чинним законодавством.</w:t>
      </w:r>
    </w:p>
    <w:p w14:paraId="2388E7FF"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8.4. Громадський нагляд (контроль) за освітньою діяльністю закладу освіти здійснюється суб'єктами громадського нагляду (контролю) відповідно до Закону України «Про освіту», «Про повну загальну середню освіту».</w:t>
      </w:r>
    </w:p>
    <w:p w14:paraId="5638E78B"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8.5. Результати інституційного аудиту оприлюднюються на </w:t>
      </w:r>
      <w:proofErr w:type="spellStart"/>
      <w:r>
        <w:rPr>
          <w:rFonts w:ascii="Times New Roman" w:eastAsia="Arial" w:hAnsi="Times New Roman" w:cs="Times New Roman"/>
          <w:color w:val="111111"/>
          <w:sz w:val="28"/>
          <w:szCs w:val="28"/>
        </w:rPr>
        <w:t>вебсайті</w:t>
      </w:r>
      <w:proofErr w:type="spellEnd"/>
      <w:r>
        <w:rPr>
          <w:rFonts w:ascii="Times New Roman" w:eastAsia="Arial" w:hAnsi="Times New Roman" w:cs="Times New Roman"/>
          <w:color w:val="111111"/>
          <w:sz w:val="28"/>
          <w:szCs w:val="28"/>
        </w:rPr>
        <w:t xml:space="preserve"> закладу освіти, Засновника та органу, що здійснював інституційний аудит.</w:t>
      </w:r>
    </w:p>
    <w:p w14:paraId="6017AB64" w14:textId="49BBBA1B"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8.6.Засновник закладу освіти або відділ освіти, </w:t>
      </w:r>
      <w:r w:rsidR="009D36F3">
        <w:rPr>
          <w:rFonts w:ascii="Times New Roman" w:eastAsia="Arial" w:hAnsi="Times New Roman" w:cs="Times New Roman"/>
          <w:color w:val="111111"/>
          <w:sz w:val="28"/>
          <w:szCs w:val="28"/>
        </w:rPr>
        <w:t xml:space="preserve"> уповноважений орган</w:t>
      </w:r>
      <w:r>
        <w:rPr>
          <w:rFonts w:ascii="Times New Roman" w:eastAsia="Arial" w:hAnsi="Times New Roman" w:cs="Times New Roman"/>
          <w:color w:val="111111"/>
          <w:sz w:val="28"/>
          <w:szCs w:val="28"/>
        </w:rPr>
        <w:t xml:space="preserve"> Дрогобицької міської ради:                                  </w:t>
      </w:r>
      <w:r w:rsidR="00EB15F8">
        <w:rPr>
          <w:rFonts w:ascii="Times New Roman" w:eastAsia="Arial" w:hAnsi="Times New Roman" w:cs="Times New Roman"/>
          <w:color w:val="111111"/>
          <w:sz w:val="28"/>
          <w:szCs w:val="28"/>
        </w:rPr>
        <w:t xml:space="preserve"> </w:t>
      </w:r>
    </w:p>
    <w:p w14:paraId="07170AC0"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здійснює контроль за дотриманням установчих документів закладу освіти;</w:t>
      </w:r>
    </w:p>
    <w:p w14:paraId="1A041F0D"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здійснює контроль за фінансово-господарською діяльністю закладу освіти;</w:t>
      </w:r>
    </w:p>
    <w:p w14:paraId="2B27EB26"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Pr>
          <w:rFonts w:ascii="Times New Roman" w:eastAsia="Arial" w:hAnsi="Times New Roman" w:cs="Times New Roman"/>
          <w:color w:val="111111"/>
          <w:sz w:val="28"/>
          <w:szCs w:val="28"/>
        </w:rPr>
        <w:t>мовними</w:t>
      </w:r>
      <w:proofErr w:type="spellEnd"/>
      <w:r>
        <w:rPr>
          <w:rFonts w:ascii="Times New Roman" w:eastAsia="Arial" w:hAnsi="Times New Roman" w:cs="Times New Roman"/>
          <w:color w:val="111111"/>
          <w:sz w:val="28"/>
          <w:szCs w:val="28"/>
        </w:rPr>
        <w:t xml:space="preserve"> або іншими ознаками.</w:t>
      </w:r>
    </w:p>
    <w:p w14:paraId="091A2EBD" w14:textId="77777777" w:rsidR="00EF0D30" w:rsidRDefault="00EF0D30">
      <w:pPr>
        <w:spacing w:after="0" w:line="240" w:lineRule="auto"/>
        <w:jc w:val="center"/>
        <w:rPr>
          <w:rFonts w:ascii="Times New Roman" w:eastAsia="Arial" w:hAnsi="Times New Roman" w:cs="Times New Roman"/>
          <w:b/>
          <w:color w:val="111111"/>
          <w:sz w:val="28"/>
          <w:szCs w:val="28"/>
        </w:rPr>
      </w:pPr>
    </w:p>
    <w:p w14:paraId="3574D7D6" w14:textId="2491D161" w:rsidR="00713D41" w:rsidRDefault="00121654">
      <w:pPr>
        <w:spacing w:after="0" w:line="240" w:lineRule="auto"/>
        <w:jc w:val="center"/>
        <w:rPr>
          <w:rFonts w:ascii="Times New Roman" w:eastAsia="Open Sans" w:hAnsi="Times New Roman" w:cs="Times New Roman"/>
          <w:color w:val="212121"/>
          <w:sz w:val="26"/>
          <w:szCs w:val="26"/>
        </w:rPr>
      </w:pPr>
      <w:r>
        <w:rPr>
          <w:rFonts w:ascii="Times New Roman" w:eastAsia="Arial" w:hAnsi="Times New Roman" w:cs="Times New Roman"/>
          <w:b/>
          <w:color w:val="111111"/>
          <w:sz w:val="28"/>
          <w:szCs w:val="28"/>
        </w:rPr>
        <w:lastRenderedPageBreak/>
        <w:t>ІХ. РЕОРГАНІЗАЦІЯ АБО ЛІКВІДАЦІЯ</w:t>
      </w:r>
    </w:p>
    <w:p w14:paraId="5E890E13"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9.1. Рішення про реорганізацію або ліквідацію закладу освіти приймає Засновник. Реорганізація закладу освіти відбувається шляхом злиття, приєднання, поділу, перетворення.</w:t>
      </w:r>
    </w:p>
    <w:p w14:paraId="4AEDC6DE" w14:textId="0C839B36"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 xml:space="preserve">9.2. Ліквідація проводиться ліквідаційною комісією, призначеною </w:t>
      </w:r>
      <w:r w:rsidR="00EF0D30">
        <w:rPr>
          <w:rFonts w:ascii="Times New Roman" w:eastAsia="Arial" w:hAnsi="Times New Roman" w:cs="Times New Roman"/>
          <w:color w:val="111111"/>
          <w:sz w:val="28"/>
          <w:szCs w:val="28"/>
        </w:rPr>
        <w:t>З</w:t>
      </w:r>
      <w:r>
        <w:rPr>
          <w:rFonts w:ascii="Times New Roman" w:eastAsia="Arial" w:hAnsi="Times New Roman" w:cs="Times New Roman"/>
          <w:color w:val="111111"/>
          <w:sz w:val="28"/>
          <w:szCs w:val="28"/>
        </w:rPr>
        <w:t xml:space="preserve">асновником, а у випадках ліквідації за рішенням господарського суду – ліквідаційною комісією, призначеним цим </w:t>
      </w:r>
      <w:r w:rsidR="00EF0D30">
        <w:rPr>
          <w:rFonts w:ascii="Times New Roman" w:eastAsia="Arial" w:hAnsi="Times New Roman" w:cs="Times New Roman"/>
          <w:color w:val="111111"/>
          <w:sz w:val="28"/>
          <w:szCs w:val="28"/>
        </w:rPr>
        <w:t>судом</w:t>
      </w:r>
      <w:r>
        <w:rPr>
          <w:rFonts w:ascii="Times New Roman" w:eastAsia="Arial" w:hAnsi="Times New Roman" w:cs="Times New Roman"/>
          <w:color w:val="111111"/>
          <w:sz w:val="28"/>
          <w:szCs w:val="28"/>
        </w:rPr>
        <w:t>. 3 часу призначення ліквідаційної комісії до неї переходять повноваження щодо управління закладом</w:t>
      </w:r>
      <w:r w:rsidR="00EF0D30">
        <w:rPr>
          <w:rFonts w:ascii="Times New Roman" w:eastAsia="Arial" w:hAnsi="Times New Roman" w:cs="Times New Roman"/>
          <w:color w:val="111111"/>
          <w:sz w:val="28"/>
          <w:szCs w:val="28"/>
        </w:rPr>
        <w:t xml:space="preserve"> освіти.</w:t>
      </w:r>
    </w:p>
    <w:p w14:paraId="1EF315EE"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9.3. Ліквідаційна комісія оцінює наявне майно закладу, виявляє її дебіторів і кредиторів розраховується з ними, складає ліквідаційний баланс і представляє його засновнику.</w:t>
      </w:r>
    </w:p>
    <w:p w14:paraId="6E9D18C9" w14:textId="77777777" w:rsidR="00713D41" w:rsidRDefault="00121654">
      <w:pPr>
        <w:spacing w:after="0" w:line="240" w:lineRule="auto"/>
        <w:jc w:val="both"/>
        <w:rPr>
          <w:rFonts w:ascii="Times New Roman" w:eastAsia="Open Sans" w:hAnsi="Times New Roman" w:cs="Times New Roman"/>
          <w:color w:val="212121"/>
          <w:sz w:val="26"/>
          <w:szCs w:val="26"/>
        </w:rPr>
      </w:pPr>
      <w:r>
        <w:rPr>
          <w:rFonts w:ascii="Times New Roman" w:eastAsia="Arial" w:hAnsi="Times New Roman" w:cs="Times New Roman"/>
          <w:color w:val="111111"/>
          <w:sz w:val="28"/>
          <w:szCs w:val="28"/>
        </w:rPr>
        <w:t>9.4. У випадку реорганізації права та зобов'язання закладу переходять до правонаступників відповідно до чинного законодавства.</w:t>
      </w:r>
    </w:p>
    <w:p w14:paraId="1BCCC23F" w14:textId="2AE56C7C"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 xml:space="preserve">9.5. У разі припинення юридичної особи (у результаті її ліквідації, злиття, поділу, приєднання, або перетворення) передача активів проводиться одній, або кільком неприбутковим організаціям відповідного виду за рішенням </w:t>
      </w:r>
      <w:r w:rsidR="00EF0D30">
        <w:rPr>
          <w:rFonts w:ascii="Times New Roman" w:eastAsia="Arial" w:hAnsi="Times New Roman" w:cs="Times New Roman"/>
          <w:color w:val="111111"/>
          <w:sz w:val="28"/>
          <w:szCs w:val="28"/>
        </w:rPr>
        <w:t>З</w:t>
      </w:r>
      <w:r>
        <w:rPr>
          <w:rFonts w:ascii="Times New Roman" w:eastAsia="Arial" w:hAnsi="Times New Roman" w:cs="Times New Roman"/>
          <w:color w:val="111111"/>
          <w:sz w:val="28"/>
          <w:szCs w:val="28"/>
        </w:rPr>
        <w:t xml:space="preserve">асновника.                    </w:t>
      </w:r>
    </w:p>
    <w:p w14:paraId="19449BAB" w14:textId="77777777"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color w:val="111111"/>
          <w:sz w:val="28"/>
          <w:szCs w:val="28"/>
        </w:rPr>
        <w:t>9.6. Ліквідація закладу освіти відбувається у формі позбавлення його статусу закладу освіти та статусу юридичної особи Засновником.</w:t>
      </w:r>
    </w:p>
    <w:p w14:paraId="7814AC1C" w14:textId="77777777"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color w:val="111111"/>
          <w:sz w:val="28"/>
          <w:szCs w:val="28"/>
        </w:rPr>
        <w:t>9.7. Реорганізація та ліквідація закладу освіти здійснюється згідно з чинним законодавством.</w:t>
      </w:r>
    </w:p>
    <w:p w14:paraId="4C1BA8D4" w14:textId="77777777"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color w:val="111111"/>
          <w:sz w:val="28"/>
          <w:szCs w:val="28"/>
        </w:rPr>
        <w:t>9.8. При реорганізації чи ліквідації закладу освіти здобувачам освіти забезпечується можливість продовжити здобуття загальної середньої освіти.</w:t>
      </w:r>
    </w:p>
    <w:p w14:paraId="5C28B431" w14:textId="77777777"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color w:val="111111"/>
          <w:sz w:val="28"/>
          <w:szCs w:val="28"/>
        </w:rPr>
        <w:t>9.9.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чинного законодавства.</w:t>
      </w:r>
    </w:p>
    <w:p w14:paraId="20959A36" w14:textId="69325623"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color w:val="111111"/>
          <w:sz w:val="28"/>
          <w:szCs w:val="28"/>
        </w:rPr>
        <w:t xml:space="preserve">9.10. Припинення існування </w:t>
      </w:r>
      <w:r w:rsidR="00EB15F8">
        <w:rPr>
          <w:rFonts w:ascii="Times New Roman" w:eastAsia="Arial" w:hAnsi="Times New Roman" w:cs="Times New Roman"/>
          <w:color w:val="111111"/>
          <w:sz w:val="28"/>
          <w:szCs w:val="28"/>
        </w:rPr>
        <w:t xml:space="preserve"> </w:t>
      </w:r>
      <w:r>
        <w:rPr>
          <w:rFonts w:ascii="Times New Roman" w:eastAsia="Arial" w:hAnsi="Times New Roman" w:cs="Times New Roman"/>
          <w:color w:val="111111"/>
          <w:sz w:val="28"/>
          <w:szCs w:val="28"/>
        </w:rPr>
        <w:t>гімназії №14 </w:t>
      </w:r>
      <w:r w:rsidR="00EB15F8">
        <w:rPr>
          <w:rFonts w:ascii="Times New Roman" w:eastAsia="Arial" w:hAnsi="Times New Roman" w:cs="Times New Roman"/>
          <w:color w:val="000000"/>
          <w:sz w:val="28"/>
          <w:szCs w:val="28"/>
        </w:rPr>
        <w:t xml:space="preserve"> </w:t>
      </w:r>
      <w:r>
        <w:rPr>
          <w:rFonts w:ascii="Times New Roman" w:eastAsia="Arial" w:hAnsi="Times New Roman" w:cs="Times New Roman"/>
          <w:color w:val="111111"/>
          <w:sz w:val="28"/>
          <w:szCs w:val="28"/>
        </w:rPr>
        <w:t> вважається завершеним, а закладу освіти таким, що припинив свою діяльність, з дати внесення відповідного запису до Єдиного державного реєстру юридичних осіб, фізичних осіб-підприємців та громадських формувань.</w:t>
      </w:r>
    </w:p>
    <w:p w14:paraId="2649DE5D" w14:textId="77777777" w:rsidR="00713D41" w:rsidRDefault="00713D41">
      <w:pPr>
        <w:spacing w:after="0" w:line="240" w:lineRule="auto"/>
        <w:jc w:val="center"/>
        <w:rPr>
          <w:rFonts w:ascii="Times New Roman" w:eastAsia="Open Sans" w:hAnsi="Times New Roman" w:cs="Times New Roman"/>
          <w:color w:val="212121"/>
          <w:sz w:val="28"/>
          <w:szCs w:val="28"/>
        </w:rPr>
      </w:pPr>
    </w:p>
    <w:p w14:paraId="7AE459F7" w14:textId="77777777" w:rsidR="00713D41" w:rsidRDefault="00121654">
      <w:pPr>
        <w:spacing w:after="0" w:line="240" w:lineRule="auto"/>
        <w:jc w:val="center"/>
        <w:rPr>
          <w:rFonts w:ascii="Times New Roman" w:eastAsia="Open Sans" w:hAnsi="Times New Roman" w:cs="Times New Roman"/>
          <w:color w:val="212121"/>
          <w:sz w:val="28"/>
          <w:szCs w:val="28"/>
        </w:rPr>
      </w:pPr>
      <w:r>
        <w:rPr>
          <w:rFonts w:ascii="Times New Roman" w:eastAsia="Arial" w:hAnsi="Times New Roman" w:cs="Times New Roman"/>
          <w:b/>
          <w:color w:val="111111"/>
          <w:sz w:val="28"/>
          <w:szCs w:val="28"/>
        </w:rPr>
        <w:t>X. ПОРЯДОК ВНЕСЕННЯ ЗМІН ДО СТАТУТУ</w:t>
      </w:r>
    </w:p>
    <w:p w14:paraId="255C642D" w14:textId="77777777"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color w:val="111111"/>
          <w:sz w:val="28"/>
          <w:szCs w:val="28"/>
        </w:rPr>
        <w:t>10.1. Зміни до Статуту затверджуються Засновником закладу шляхом викладення Статуту в новій редакції.</w:t>
      </w:r>
    </w:p>
    <w:p w14:paraId="647BC72C" w14:textId="41810702"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color w:val="111111"/>
          <w:sz w:val="28"/>
          <w:szCs w:val="28"/>
        </w:rPr>
        <w:t xml:space="preserve">10.2. Зміни до Статуту здійснюються при змінах чинного законодавства та в інших випадках за рішенням Засновника. </w:t>
      </w:r>
      <w:r w:rsidR="00EF0D30">
        <w:rPr>
          <w:rFonts w:ascii="Times New Roman" w:eastAsia="Arial" w:hAnsi="Times New Roman" w:cs="Times New Roman"/>
          <w:color w:val="111111"/>
          <w:sz w:val="28"/>
          <w:szCs w:val="28"/>
        </w:rPr>
        <w:t xml:space="preserve"> </w:t>
      </w:r>
    </w:p>
    <w:p w14:paraId="7B94BEFE" w14:textId="77777777"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color w:val="111111"/>
          <w:sz w:val="28"/>
          <w:szCs w:val="28"/>
        </w:rPr>
        <w:t>10.3. Зміни до Статуту набувають юридичної сили з моменту їх державної реєстрації згідно з чинним законодавством.</w:t>
      </w:r>
    </w:p>
    <w:p w14:paraId="14701894" w14:textId="77777777" w:rsidR="00713D41" w:rsidRDefault="00713D41">
      <w:pPr>
        <w:spacing w:after="0" w:line="240" w:lineRule="auto"/>
        <w:jc w:val="both"/>
        <w:rPr>
          <w:rFonts w:ascii="Times New Roman" w:eastAsia="Arial" w:hAnsi="Times New Roman" w:cs="Times New Roman"/>
          <w:color w:val="111111"/>
          <w:sz w:val="28"/>
          <w:szCs w:val="28"/>
        </w:rPr>
      </w:pPr>
    </w:p>
    <w:p w14:paraId="2B6B9473"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 xml:space="preserve">  </w:t>
      </w:r>
    </w:p>
    <w:p w14:paraId="592AB979" w14:textId="77777777" w:rsidR="00713D41" w:rsidRDefault="00713D41">
      <w:pPr>
        <w:spacing w:after="0" w:line="240" w:lineRule="auto"/>
        <w:jc w:val="both"/>
        <w:rPr>
          <w:rFonts w:ascii="Times New Roman" w:eastAsia="Arial" w:hAnsi="Times New Roman" w:cs="Times New Roman"/>
          <w:color w:val="111111"/>
          <w:sz w:val="28"/>
          <w:szCs w:val="28"/>
        </w:rPr>
      </w:pPr>
    </w:p>
    <w:p w14:paraId="571A2B8D" w14:textId="77777777" w:rsidR="00713D41" w:rsidRDefault="00121654">
      <w:pPr>
        <w:spacing w:after="0" w:line="240" w:lineRule="auto"/>
        <w:jc w:val="both"/>
        <w:rPr>
          <w:rFonts w:ascii="Times New Roman" w:eastAsia="Arial" w:hAnsi="Times New Roman" w:cs="Times New Roman"/>
          <w:color w:val="111111"/>
          <w:sz w:val="28"/>
          <w:szCs w:val="28"/>
        </w:rPr>
      </w:pPr>
      <w:r>
        <w:rPr>
          <w:rFonts w:ascii="Times New Roman" w:eastAsia="Arial" w:hAnsi="Times New Roman" w:cs="Times New Roman"/>
          <w:color w:val="111111"/>
          <w:sz w:val="28"/>
          <w:szCs w:val="28"/>
        </w:rPr>
        <w:t xml:space="preserve">                       </w:t>
      </w:r>
    </w:p>
    <w:p w14:paraId="22059CD6" w14:textId="77777777" w:rsidR="00713D41" w:rsidRDefault="00121654">
      <w:pPr>
        <w:spacing w:after="0" w:line="240" w:lineRule="auto"/>
        <w:jc w:val="both"/>
        <w:rPr>
          <w:rFonts w:ascii="Times New Roman" w:eastAsia="Open Sans" w:hAnsi="Times New Roman" w:cs="Times New Roman"/>
          <w:color w:val="212121"/>
          <w:sz w:val="28"/>
          <w:szCs w:val="28"/>
        </w:rPr>
      </w:pPr>
      <w:r>
        <w:rPr>
          <w:rFonts w:ascii="Times New Roman" w:eastAsia="Arial" w:hAnsi="Times New Roman" w:cs="Times New Roman"/>
          <w:b/>
          <w:bCs/>
          <w:color w:val="111111"/>
          <w:sz w:val="28"/>
          <w:szCs w:val="28"/>
        </w:rPr>
        <w:t xml:space="preserve">Міський голова                                                                     Тарас Кучма     </w:t>
      </w:r>
      <w:r>
        <w:rPr>
          <w:rFonts w:ascii="Times New Roman" w:eastAsia="Arial" w:hAnsi="Times New Roman" w:cs="Times New Roman"/>
          <w:color w:val="111111"/>
          <w:sz w:val="28"/>
          <w:szCs w:val="28"/>
        </w:rPr>
        <w:t xml:space="preserve">    </w:t>
      </w:r>
    </w:p>
    <w:p w14:paraId="4C5E84B3" w14:textId="77777777" w:rsidR="00713D41" w:rsidRDefault="00713D41">
      <w:pPr>
        <w:spacing w:after="0" w:line="240" w:lineRule="auto"/>
        <w:jc w:val="both"/>
        <w:rPr>
          <w:rFonts w:ascii="Arial" w:eastAsia="Arial" w:hAnsi="Arial" w:cs="Arial"/>
          <w:color w:val="111111"/>
          <w:sz w:val="28"/>
          <w:szCs w:val="28"/>
        </w:rPr>
      </w:pPr>
    </w:p>
    <w:p w14:paraId="6115A164" w14:textId="77777777" w:rsidR="00713D41" w:rsidRDefault="00713D41">
      <w:pPr>
        <w:spacing w:after="0" w:line="240" w:lineRule="auto"/>
        <w:jc w:val="both"/>
        <w:rPr>
          <w:rFonts w:ascii="Arial" w:eastAsia="Arial" w:hAnsi="Arial" w:cs="Arial"/>
          <w:color w:val="111111"/>
          <w:sz w:val="28"/>
          <w:szCs w:val="28"/>
        </w:rPr>
      </w:pPr>
    </w:p>
    <w:p w14:paraId="15DD556B" w14:textId="77777777" w:rsidR="00713D41" w:rsidRDefault="00121654">
      <w:pPr>
        <w:spacing w:after="0" w:line="240" w:lineRule="auto"/>
        <w:jc w:val="both"/>
        <w:rPr>
          <w:rFonts w:ascii="Open Sans" w:eastAsia="Open Sans" w:hAnsi="Open Sans" w:cs="Open Sans"/>
          <w:color w:val="212121"/>
          <w:sz w:val="28"/>
          <w:szCs w:val="28"/>
        </w:rPr>
      </w:pPr>
      <w:r>
        <w:rPr>
          <w:rFonts w:ascii="Arial" w:eastAsia="Arial" w:hAnsi="Arial" w:cs="Arial"/>
          <w:color w:val="111111"/>
          <w:sz w:val="28"/>
          <w:szCs w:val="28"/>
        </w:rPr>
        <w:t xml:space="preserve">                                         </w:t>
      </w:r>
    </w:p>
    <w:p w14:paraId="127AA909" w14:textId="77777777" w:rsidR="00713D41" w:rsidRDefault="00713D41">
      <w:pPr>
        <w:rPr>
          <w:sz w:val="28"/>
          <w:szCs w:val="28"/>
        </w:rPr>
      </w:pPr>
    </w:p>
    <w:p w14:paraId="06B37D37" w14:textId="77777777" w:rsidR="00713D41" w:rsidRDefault="00713D41">
      <w:pPr>
        <w:rPr>
          <w:sz w:val="28"/>
          <w:szCs w:val="28"/>
        </w:rPr>
      </w:pPr>
    </w:p>
    <w:sectPr w:rsidR="00713D41">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CC76" w14:textId="77777777" w:rsidR="00713D41" w:rsidRDefault="00121654">
      <w:pPr>
        <w:spacing w:line="240" w:lineRule="auto"/>
      </w:pPr>
      <w:r>
        <w:separator/>
      </w:r>
    </w:p>
  </w:endnote>
  <w:endnote w:type="continuationSeparator" w:id="0">
    <w:p w14:paraId="03A82F55" w14:textId="77777777" w:rsidR="00713D41" w:rsidRDefault="001216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4978" w14:textId="77777777" w:rsidR="00EB15F8" w:rsidRDefault="00EB15F8">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999406"/>
      <w:docPartObj>
        <w:docPartGallery w:val="Page Numbers (Bottom of Page)"/>
        <w:docPartUnique/>
      </w:docPartObj>
    </w:sdtPr>
    <w:sdtEndPr/>
    <w:sdtContent>
      <w:p w14:paraId="2B4C67CD" w14:textId="2F7310D3" w:rsidR="00B3712E" w:rsidRDefault="00B3712E">
        <w:pPr>
          <w:pStyle w:val="ab"/>
          <w:jc w:val="center"/>
        </w:pPr>
        <w:r>
          <w:fldChar w:fldCharType="begin"/>
        </w:r>
        <w:r>
          <w:instrText>PAGE   \* MERGEFORMAT</w:instrText>
        </w:r>
        <w:r>
          <w:fldChar w:fldCharType="separate"/>
        </w:r>
        <w:r>
          <w:t>2</w:t>
        </w:r>
        <w:r>
          <w:fldChar w:fldCharType="end"/>
        </w:r>
      </w:p>
    </w:sdtContent>
  </w:sdt>
  <w:p w14:paraId="2A62DFFB" w14:textId="77777777" w:rsidR="00B3712E" w:rsidRDefault="00B3712E">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CC655" w14:textId="77777777" w:rsidR="00EB15F8" w:rsidRDefault="00EB15F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49B5A" w14:textId="77777777" w:rsidR="00713D41" w:rsidRDefault="00121654">
      <w:pPr>
        <w:spacing w:after="0"/>
      </w:pPr>
      <w:r>
        <w:separator/>
      </w:r>
    </w:p>
  </w:footnote>
  <w:footnote w:type="continuationSeparator" w:id="0">
    <w:p w14:paraId="6CF48383" w14:textId="77777777" w:rsidR="00713D41" w:rsidRDefault="001216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678E8" w14:textId="77777777" w:rsidR="00EB15F8" w:rsidRDefault="00EB15F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F64B7" w14:textId="77777777" w:rsidR="00EB15F8" w:rsidRDefault="00EB15F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F11F" w14:textId="77777777" w:rsidR="00EB15F8" w:rsidRDefault="00EB15F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D41"/>
    <w:rsid w:val="00121654"/>
    <w:rsid w:val="00544DD4"/>
    <w:rsid w:val="00713D41"/>
    <w:rsid w:val="009D36F3"/>
    <w:rsid w:val="00B3712E"/>
    <w:rsid w:val="00BD6A4D"/>
    <w:rsid w:val="00EB15F8"/>
    <w:rsid w:val="00EF0D30"/>
    <w:rsid w:val="00F84E55"/>
    <w:rsid w:val="00FD1E74"/>
    <w:rsid w:val="27342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AEE2"/>
  <w15:docId w15:val="{290A12A0-2A9F-4CFE-8A30-FACA29253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u-RU" w:eastAsia="ru-RU" w:bidi="ar-SA"/>
      </w:rPr>
    </w:rPrDefault>
    <w:pPrDefault/>
  </w:docDefaults>
  <w:latentStyles w:defLockedState="0" w:defUIPriority="0" w:defSemiHidden="0" w:defUnhideWhenUsed="0" w:defQFormat="0" w:count="376">
    <w:lsdException w:name="Normal" w:qFormat="1"/>
    <w:lsdException w:name="heading 2"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uiPriority="1" w:unhideWhenUsed="1"/>
    <w:lsdException w:name="Body Text" w:uiPriority="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200" w:line="276" w:lineRule="auto"/>
    </w:pPr>
    <w:rPr>
      <w:sz w:val="22"/>
      <w:szCs w:val="22"/>
      <w:lang w:val="uk-U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8"/>
      <w:szCs w:val="28"/>
    </w:rPr>
  </w:style>
  <w:style w:type="character" w:styleId="a4">
    <w:name w:val="Hyperlink"/>
    <w:basedOn w:val="a0"/>
    <w:rPr>
      <w:color w:val="0000FF"/>
      <w:u w:val="single"/>
    </w:rPr>
  </w:style>
  <w:style w:type="paragraph" w:styleId="a5">
    <w:name w:val="Subtitle"/>
    <w:basedOn w:val="a"/>
    <w:next w:val="a"/>
    <w:pPr>
      <w:keepNext/>
      <w:keepLines/>
      <w:spacing w:before="360" w:after="80"/>
    </w:pPr>
    <w:rPr>
      <w:rFonts w:ascii="Georgia" w:eastAsia="Georgia" w:hAnsi="Georgia" w:cs="Georgia"/>
      <w:i/>
      <w:color w:val="666666"/>
      <w:sz w:val="48"/>
      <w:szCs w:val="48"/>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Title"/>
    <w:basedOn w:val="a"/>
    <w:next w:val="a"/>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a8">
    <w:name w:val="List Paragraph"/>
    <w:basedOn w:val="a"/>
    <w:uiPriority w:val="1"/>
    <w:qFormat/>
    <w:pPr>
      <w:ind w:left="994" w:firstLine="556"/>
      <w:jc w:val="both"/>
    </w:pPr>
  </w:style>
  <w:style w:type="paragraph" w:styleId="a9">
    <w:name w:val="header"/>
    <w:basedOn w:val="a"/>
    <w:link w:val="aa"/>
    <w:rsid w:val="00B3712E"/>
    <w:pPr>
      <w:tabs>
        <w:tab w:val="center" w:pos="4677"/>
        <w:tab w:val="right" w:pos="9355"/>
      </w:tabs>
      <w:spacing w:after="0" w:line="240" w:lineRule="auto"/>
    </w:pPr>
  </w:style>
  <w:style w:type="character" w:customStyle="1" w:styleId="aa">
    <w:name w:val="Верхній колонтитул Знак"/>
    <w:basedOn w:val="a0"/>
    <w:link w:val="a9"/>
    <w:rsid w:val="00B3712E"/>
    <w:rPr>
      <w:sz w:val="22"/>
      <w:szCs w:val="22"/>
      <w:lang w:val="uk-UA"/>
    </w:rPr>
  </w:style>
  <w:style w:type="paragraph" w:styleId="ab">
    <w:name w:val="footer"/>
    <w:basedOn w:val="a"/>
    <w:link w:val="ac"/>
    <w:uiPriority w:val="99"/>
    <w:rsid w:val="00B3712E"/>
    <w:pPr>
      <w:tabs>
        <w:tab w:val="center" w:pos="4677"/>
        <w:tab w:val="right" w:pos="9355"/>
      </w:tabs>
      <w:spacing w:after="0" w:line="240" w:lineRule="auto"/>
    </w:pPr>
  </w:style>
  <w:style w:type="character" w:customStyle="1" w:styleId="ac">
    <w:name w:val="Нижній колонтитул Знак"/>
    <w:basedOn w:val="a0"/>
    <w:link w:val="ab"/>
    <w:uiPriority w:val="99"/>
    <w:rsid w:val="00B3712E"/>
    <w:rPr>
      <w:sz w:val="2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rogobychgymnasium14@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kfillSRZSbaCkrRbG9Pa+zoOkw==">CgMxLjAaJAoBMBIfCh0IB0IZCgVBcmlhbBIQQXJpYWwgVW5pY29kZSBNUxokCgExEh8KHQgHQhkKBUFyaWFsEhBBcmlhbCBVbmljb2RlIE1TGiQKATISHwodCAdCGQoFQXJpYWwSEEFyaWFsIFVuaWNvZGUgTVMaJAoBMxIfCh0IB0IZCgVBcmlhbBIQQXJpYWwgVW5pY29kZSBNUzIIaC5namRneHM4AHIhMTFMSHloTG1OUFlEbkR1dm1sTkF0NjJ3SmlVSGRacEdX</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11568</Words>
  <Characters>65940</Characters>
  <Application>Microsoft Office Word</Application>
  <DocSecurity>6</DocSecurity>
  <Lines>549</Lines>
  <Paragraphs>154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sorokinaevgenya100@gmail.com</cp:lastModifiedBy>
  <cp:revision>2</cp:revision>
  <cp:lastPrinted>2024-06-25T07:58:00Z</cp:lastPrinted>
  <dcterms:created xsi:type="dcterms:W3CDTF">2024-06-25T08:37:00Z</dcterms:created>
  <dcterms:modified xsi:type="dcterms:W3CDTF">2024-06-25T08:37:00Z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02109E6A472944FF95B0C13829040928_13</vt:lpwstr>
  </property>
</Properties>
</file>