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29FFB">
      <w:pPr>
        <w:jc w:val="right"/>
        <w:rPr>
          <w:rFonts w:eastAsia="Liberation Serif"/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 xml:space="preserve">Додаток 1 </w:t>
      </w:r>
    </w:p>
    <w:p w14:paraId="2728C741">
      <w:pPr>
        <w:pStyle w:val="5"/>
        <w:spacing w:before="0" w:line="360" w:lineRule="auto"/>
        <w:ind w:firstLine="720"/>
        <w:jc w:val="right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eastAsia="Liberation Serif" w:cs="Times New Roman"/>
          <w:bCs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до рішення </w:t>
      </w:r>
      <w:r>
        <w:rPr>
          <w:b/>
          <w:sz w:val="32"/>
          <w:szCs w:val="32"/>
        </w:rPr>
        <w:t>LІ</w:t>
      </w:r>
      <w:r>
        <w:rPr>
          <w:b/>
          <w:sz w:val="32"/>
          <w:szCs w:val="32"/>
          <w:lang w:val="en-US"/>
        </w:rPr>
        <w:t>V</w:t>
      </w:r>
      <w:r>
        <w:rPr>
          <w:rFonts w:ascii="Times New Roman" w:hAnsi="Times New Roman" w:cs="Times New Roman"/>
          <w:color w:val="auto"/>
          <w:sz w:val="28"/>
          <w:szCs w:val="28"/>
        </w:rPr>
        <w:t>сесії восьмого скликання</w:t>
      </w:r>
    </w:p>
    <w:p w14:paraId="2498E4E9">
      <w:pPr>
        <w:pStyle w:val="4"/>
        <w:spacing w:before="0" w:line="360" w:lineRule="auto"/>
        <w:ind w:firstLine="720"/>
        <w:jc w:val="right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>Дрогобицької міської ради</w:t>
      </w:r>
    </w:p>
    <w:p w14:paraId="638478BF">
      <w:pPr>
        <w:ind w:firstLine="720"/>
        <w:jc w:val="right"/>
        <w:rPr>
          <w:b/>
          <w:sz w:val="28"/>
          <w:szCs w:val="28"/>
        </w:rPr>
      </w:pPr>
      <w:r>
        <w:rPr>
          <w:sz w:val="28"/>
          <w:szCs w:val="28"/>
        </w:rPr>
        <w:t>від  11.09.2024 № 2625</w:t>
      </w:r>
    </w:p>
    <w:p w14:paraId="65DA40D3">
      <w:pPr>
        <w:jc w:val="center"/>
        <w:rPr>
          <w:b/>
          <w:sz w:val="22"/>
          <w:szCs w:val="22"/>
        </w:rPr>
      </w:pPr>
    </w:p>
    <w:p w14:paraId="53A62B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 опорних та прикріплених до них закладів освіти на випадок надзвичайної ситуації, пов’язаної з довготривалим знеструмленням</w:t>
      </w:r>
    </w:p>
    <w:tbl>
      <w:tblPr>
        <w:tblStyle w:val="13"/>
        <w:tblW w:w="1049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"/>
        <w:gridCol w:w="1919"/>
        <w:gridCol w:w="1995"/>
        <w:gridCol w:w="1407"/>
        <w:gridCol w:w="1135"/>
        <w:gridCol w:w="2105"/>
        <w:gridCol w:w="1330"/>
      </w:tblGrid>
      <w:tr w14:paraId="0C474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13C3E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з/п</w:t>
            </w:r>
          </w:p>
        </w:tc>
        <w:tc>
          <w:tcPr>
            <w:tcW w:w="1919" w:type="dxa"/>
          </w:tcPr>
          <w:p w14:paraId="41BBAB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Опорний заклад освіти </w:t>
            </w:r>
            <w:r>
              <w:rPr>
                <w:sz w:val="24"/>
                <w:szCs w:val="24"/>
                <w:shd w:val="clear" w:color="auto" w:fill="F8F8FF"/>
              </w:rPr>
              <w:t>Дрогобицької міської ради Львівської області</w:t>
            </w:r>
          </w:p>
        </w:tc>
        <w:tc>
          <w:tcPr>
            <w:tcW w:w="1995" w:type="dxa"/>
          </w:tcPr>
          <w:p w14:paraId="561E6B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Адреса опорного закладу освіти</w:t>
            </w:r>
          </w:p>
        </w:tc>
        <w:tc>
          <w:tcPr>
            <w:tcW w:w="1407" w:type="dxa"/>
          </w:tcPr>
          <w:p w14:paraId="0213A2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 потужність</w:t>
            </w:r>
          </w:p>
        </w:tc>
        <w:tc>
          <w:tcPr>
            <w:tcW w:w="1135" w:type="dxa"/>
          </w:tcPr>
          <w:p w14:paraId="44FB44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Фактична кількість учнів</w:t>
            </w:r>
          </w:p>
        </w:tc>
        <w:tc>
          <w:tcPr>
            <w:tcW w:w="2105" w:type="dxa"/>
          </w:tcPr>
          <w:p w14:paraId="68BE3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Прикріплений заклад освіти </w:t>
            </w:r>
            <w:r>
              <w:rPr>
                <w:sz w:val="24"/>
                <w:szCs w:val="24"/>
                <w:shd w:val="clear" w:color="auto" w:fill="F8F8FF"/>
              </w:rPr>
              <w:t>Дрогобицької міської ради Львівської області</w:t>
            </w:r>
          </w:p>
        </w:tc>
        <w:tc>
          <w:tcPr>
            <w:tcW w:w="1330" w:type="dxa"/>
          </w:tcPr>
          <w:p w14:paraId="254BA1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Фактична кількість учнів</w:t>
            </w:r>
          </w:p>
        </w:tc>
      </w:tr>
      <w:tr w14:paraId="5C6C8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gridSpan w:val="7"/>
          </w:tcPr>
          <w:p w14:paraId="25FDF656">
            <w:pPr>
              <w:pStyle w:val="18"/>
              <w:numPr>
                <w:ilvl w:val="0"/>
                <w:numId w:val="1"/>
              </w:num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8F8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8F8FF"/>
              </w:rPr>
              <w:t>Заклади загальної середньої освіти:</w:t>
            </w:r>
          </w:p>
        </w:tc>
      </w:tr>
      <w:tr w14:paraId="39CD7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649FB61A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919" w:type="dxa"/>
          </w:tcPr>
          <w:p w14:paraId="294301E9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Стебницька гімназія № 6 імені Героїв АТО</w:t>
            </w:r>
          </w:p>
        </w:tc>
        <w:tc>
          <w:tcPr>
            <w:tcW w:w="1995" w:type="dxa"/>
          </w:tcPr>
          <w:p w14:paraId="7FADBC59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Грушевського,10А;  м. Стебник</w:t>
            </w:r>
          </w:p>
        </w:tc>
        <w:tc>
          <w:tcPr>
            <w:tcW w:w="1407" w:type="dxa"/>
            <w:vAlign w:val="center"/>
          </w:tcPr>
          <w:p w14:paraId="7D44E372">
            <w:pPr>
              <w:tabs>
                <w:tab w:val="left" w:pos="312"/>
              </w:tabs>
              <w:ind w:left="-93" w:right="-123" w:firstLine="49"/>
              <w:jc w:val="center"/>
              <w:rPr>
                <w:sz w:val="24"/>
                <w:szCs w:val="24"/>
                <w:shd w:val="clear" w:color="auto" w:fill="F8F8FF"/>
              </w:rPr>
            </w:pPr>
            <w:r>
              <w:rPr>
                <w:sz w:val="24"/>
                <w:szCs w:val="24"/>
                <w:shd w:val="clear" w:color="auto" w:fill="F8F8FF"/>
              </w:rPr>
              <w:t>590</w:t>
            </w:r>
          </w:p>
        </w:tc>
        <w:tc>
          <w:tcPr>
            <w:tcW w:w="1135" w:type="dxa"/>
            <w:vAlign w:val="center"/>
          </w:tcPr>
          <w:p w14:paraId="009ACBBC">
            <w:pPr>
              <w:tabs>
                <w:tab w:val="left" w:pos="312"/>
              </w:tabs>
              <w:ind w:left="-93" w:right="-123" w:firstLine="49"/>
              <w:jc w:val="center"/>
              <w:rPr>
                <w:sz w:val="24"/>
                <w:szCs w:val="24"/>
                <w:shd w:val="clear" w:color="auto" w:fill="F8F8FF"/>
              </w:rPr>
            </w:pPr>
            <w:r>
              <w:rPr>
                <w:sz w:val="24"/>
                <w:szCs w:val="24"/>
                <w:shd w:val="clear" w:color="auto" w:fill="F8F8FF"/>
              </w:rPr>
              <w:t>365</w:t>
            </w:r>
          </w:p>
        </w:tc>
        <w:tc>
          <w:tcPr>
            <w:tcW w:w="2105" w:type="dxa"/>
            <w:vMerge w:val="restart"/>
            <w:vAlign w:val="center"/>
          </w:tcPr>
          <w:p w14:paraId="1EF3C8EF">
            <w:pPr>
              <w:tabs>
                <w:tab w:val="left" w:pos="312"/>
              </w:tabs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8F8FF"/>
              </w:rPr>
              <w:t>Стебницька гімназія № 11 імені Тараса Зозулі</w:t>
            </w:r>
          </w:p>
        </w:tc>
        <w:tc>
          <w:tcPr>
            <w:tcW w:w="1330" w:type="dxa"/>
            <w:vMerge w:val="restart"/>
            <w:vAlign w:val="center"/>
          </w:tcPr>
          <w:p w14:paraId="529C0E11">
            <w:pPr>
              <w:tabs>
                <w:tab w:val="left" w:pos="312"/>
              </w:tabs>
              <w:ind w:left="-93" w:right="-123" w:firstLine="49"/>
              <w:jc w:val="center"/>
              <w:rPr>
                <w:sz w:val="24"/>
                <w:szCs w:val="24"/>
                <w:shd w:val="clear" w:color="auto" w:fill="F8F8FF"/>
              </w:rPr>
            </w:pPr>
            <w:r>
              <w:rPr>
                <w:sz w:val="24"/>
                <w:szCs w:val="24"/>
                <w:shd w:val="clear" w:color="auto" w:fill="F8F8FF"/>
              </w:rPr>
              <w:t>282</w:t>
            </w:r>
          </w:p>
        </w:tc>
      </w:tr>
      <w:tr w14:paraId="4C6FF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102D1791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919" w:type="dxa"/>
          </w:tcPr>
          <w:p w14:paraId="78A50C49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Стебницький ліцей № 7</w:t>
            </w:r>
          </w:p>
        </w:tc>
        <w:tc>
          <w:tcPr>
            <w:tcW w:w="1995" w:type="dxa"/>
          </w:tcPr>
          <w:p w14:paraId="466E0510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Грушевського,11, м. Стебник</w:t>
            </w:r>
          </w:p>
        </w:tc>
        <w:tc>
          <w:tcPr>
            <w:tcW w:w="1407" w:type="dxa"/>
            <w:vAlign w:val="center"/>
          </w:tcPr>
          <w:p w14:paraId="2C6CE31F">
            <w:pPr>
              <w:tabs>
                <w:tab w:val="left" w:pos="312"/>
              </w:tabs>
              <w:ind w:left="-93" w:right="-123" w:firstLine="49"/>
              <w:jc w:val="center"/>
              <w:rPr>
                <w:sz w:val="24"/>
                <w:szCs w:val="24"/>
                <w:shd w:val="clear" w:color="auto" w:fill="F8F8FF"/>
              </w:rPr>
            </w:pPr>
            <w:r>
              <w:rPr>
                <w:sz w:val="24"/>
                <w:szCs w:val="24"/>
                <w:shd w:val="clear" w:color="auto" w:fill="F8F8FF"/>
              </w:rPr>
              <w:t>800</w:t>
            </w:r>
          </w:p>
        </w:tc>
        <w:tc>
          <w:tcPr>
            <w:tcW w:w="1135" w:type="dxa"/>
            <w:vAlign w:val="center"/>
          </w:tcPr>
          <w:p w14:paraId="3BAF25DE">
            <w:pPr>
              <w:tabs>
                <w:tab w:val="left" w:pos="312"/>
              </w:tabs>
              <w:ind w:left="-93" w:right="-123" w:firstLine="49"/>
              <w:jc w:val="center"/>
              <w:rPr>
                <w:sz w:val="24"/>
                <w:szCs w:val="24"/>
                <w:shd w:val="clear" w:color="auto" w:fill="F8F8FF"/>
              </w:rPr>
            </w:pPr>
            <w:r>
              <w:rPr>
                <w:sz w:val="24"/>
                <w:szCs w:val="24"/>
                <w:shd w:val="clear" w:color="auto" w:fill="F8F8FF"/>
              </w:rPr>
              <w:t>665</w:t>
            </w:r>
          </w:p>
        </w:tc>
        <w:tc>
          <w:tcPr>
            <w:tcW w:w="2105" w:type="dxa"/>
            <w:vMerge w:val="continue"/>
            <w:vAlign w:val="center"/>
          </w:tcPr>
          <w:p w14:paraId="4D2384D0">
            <w:pPr>
              <w:tabs>
                <w:tab w:val="left" w:pos="312"/>
              </w:tabs>
              <w:ind w:left="-93" w:right="-123" w:firstLine="49"/>
              <w:jc w:val="center"/>
              <w:rPr>
                <w:sz w:val="24"/>
                <w:szCs w:val="24"/>
                <w:shd w:val="clear" w:color="auto" w:fill="F8F8FF"/>
              </w:rPr>
            </w:pPr>
          </w:p>
        </w:tc>
        <w:tc>
          <w:tcPr>
            <w:tcW w:w="1330" w:type="dxa"/>
            <w:vMerge w:val="continue"/>
            <w:vAlign w:val="center"/>
          </w:tcPr>
          <w:p w14:paraId="4AE6E1BE">
            <w:pPr>
              <w:tabs>
                <w:tab w:val="left" w:pos="312"/>
              </w:tabs>
              <w:ind w:left="-93" w:right="-123" w:firstLine="49"/>
              <w:jc w:val="center"/>
              <w:rPr>
                <w:sz w:val="24"/>
                <w:szCs w:val="24"/>
                <w:shd w:val="clear" w:color="auto" w:fill="F8F8FF"/>
              </w:rPr>
            </w:pPr>
          </w:p>
        </w:tc>
      </w:tr>
      <w:tr w14:paraId="0601E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31A68B5B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919" w:type="dxa"/>
          </w:tcPr>
          <w:p w14:paraId="2A599E28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Гімназія № 8</w:t>
            </w:r>
          </w:p>
        </w:tc>
        <w:tc>
          <w:tcPr>
            <w:tcW w:w="1995" w:type="dxa"/>
          </w:tcPr>
          <w:p w14:paraId="01F089F1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вул. Симоненка, 5, м. Дрогобич </w:t>
            </w:r>
          </w:p>
        </w:tc>
        <w:tc>
          <w:tcPr>
            <w:tcW w:w="1407" w:type="dxa"/>
            <w:vAlign w:val="center"/>
          </w:tcPr>
          <w:p w14:paraId="4A88F48B">
            <w:pPr>
              <w:ind w:left="-93" w:right="-123" w:firstLine="49"/>
              <w:jc w:val="center"/>
              <w:rPr>
                <w:sz w:val="24"/>
                <w:szCs w:val="24"/>
                <w:shd w:val="clear" w:color="auto" w:fill="F8F8FF"/>
              </w:rPr>
            </w:pPr>
            <w:r>
              <w:rPr>
                <w:sz w:val="24"/>
                <w:szCs w:val="24"/>
                <w:shd w:val="clear" w:color="auto" w:fill="F8F8FF"/>
              </w:rPr>
              <w:t>350</w:t>
            </w:r>
          </w:p>
        </w:tc>
        <w:tc>
          <w:tcPr>
            <w:tcW w:w="1135" w:type="dxa"/>
            <w:vAlign w:val="center"/>
          </w:tcPr>
          <w:p w14:paraId="0DA2CFB9">
            <w:pPr>
              <w:ind w:left="-93" w:right="-123" w:firstLine="49"/>
              <w:jc w:val="center"/>
              <w:rPr>
                <w:sz w:val="24"/>
                <w:szCs w:val="24"/>
                <w:shd w:val="clear" w:color="auto" w:fill="F8F8FF"/>
              </w:rPr>
            </w:pPr>
            <w:r>
              <w:rPr>
                <w:sz w:val="24"/>
                <w:szCs w:val="24"/>
                <w:shd w:val="clear" w:color="auto" w:fill="F8F8FF"/>
              </w:rPr>
              <w:t>198</w:t>
            </w:r>
          </w:p>
        </w:tc>
        <w:tc>
          <w:tcPr>
            <w:tcW w:w="2105" w:type="dxa"/>
            <w:vAlign w:val="center"/>
          </w:tcPr>
          <w:p w14:paraId="78A51830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8F8FF"/>
              </w:rPr>
              <w:t>Михайлевицька гімназія</w:t>
            </w:r>
          </w:p>
        </w:tc>
        <w:tc>
          <w:tcPr>
            <w:tcW w:w="1330" w:type="dxa"/>
            <w:vAlign w:val="center"/>
          </w:tcPr>
          <w:p w14:paraId="00189E5B">
            <w:pPr>
              <w:ind w:left="-93" w:right="-123" w:firstLine="49"/>
              <w:jc w:val="center"/>
              <w:rPr>
                <w:sz w:val="24"/>
                <w:szCs w:val="24"/>
                <w:shd w:val="clear" w:color="auto" w:fill="F8F8FF"/>
              </w:rPr>
            </w:pPr>
            <w:r>
              <w:rPr>
                <w:sz w:val="24"/>
                <w:szCs w:val="24"/>
                <w:shd w:val="clear" w:color="auto" w:fill="F8F8FF"/>
              </w:rPr>
              <w:t>51</w:t>
            </w:r>
          </w:p>
        </w:tc>
      </w:tr>
      <w:tr w14:paraId="3AD07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  <w:vMerge w:val="restart"/>
          </w:tcPr>
          <w:p w14:paraId="728A0727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1919" w:type="dxa"/>
            <w:vMerge w:val="restart"/>
          </w:tcPr>
          <w:p w14:paraId="0FA0A48E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8F8FF"/>
              </w:rPr>
              <w:t xml:space="preserve">Нагуєвицька гімназія імені Івана Франка </w:t>
            </w:r>
          </w:p>
        </w:tc>
        <w:tc>
          <w:tcPr>
            <w:tcW w:w="1995" w:type="dxa"/>
            <w:vMerge w:val="restart"/>
          </w:tcPr>
          <w:p w14:paraId="1D16ADD2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8F8FF"/>
              </w:rPr>
              <w:t>вул. Спортивна, буд.1, с. Нагуєвичі</w:t>
            </w:r>
          </w:p>
        </w:tc>
        <w:tc>
          <w:tcPr>
            <w:tcW w:w="1407" w:type="dxa"/>
            <w:vMerge w:val="restart"/>
            <w:vAlign w:val="center"/>
          </w:tcPr>
          <w:p w14:paraId="7B644813">
            <w:pPr>
              <w:tabs>
                <w:tab w:val="left" w:pos="312"/>
              </w:tabs>
              <w:ind w:right="-123"/>
              <w:jc w:val="center"/>
              <w:rPr>
                <w:sz w:val="24"/>
                <w:szCs w:val="24"/>
                <w:shd w:val="clear" w:color="auto" w:fill="F8F8FF"/>
              </w:rPr>
            </w:pPr>
            <w:r>
              <w:rPr>
                <w:sz w:val="24"/>
                <w:szCs w:val="24"/>
                <w:shd w:val="clear" w:color="auto" w:fill="F8F8FF"/>
              </w:rPr>
              <w:t>689</w:t>
            </w:r>
          </w:p>
        </w:tc>
        <w:tc>
          <w:tcPr>
            <w:tcW w:w="1135" w:type="dxa"/>
            <w:vMerge w:val="restart"/>
            <w:vAlign w:val="center"/>
          </w:tcPr>
          <w:p w14:paraId="41E95FBD">
            <w:pPr>
              <w:tabs>
                <w:tab w:val="left" w:pos="312"/>
              </w:tabs>
              <w:ind w:right="-123"/>
              <w:jc w:val="center"/>
              <w:rPr>
                <w:sz w:val="24"/>
                <w:szCs w:val="24"/>
                <w:shd w:val="clear" w:color="auto" w:fill="F8F8FF"/>
              </w:rPr>
            </w:pPr>
            <w:r>
              <w:rPr>
                <w:sz w:val="24"/>
                <w:szCs w:val="24"/>
                <w:shd w:val="clear" w:color="auto" w:fill="F8F8FF"/>
              </w:rPr>
              <w:t>164</w:t>
            </w:r>
          </w:p>
        </w:tc>
        <w:tc>
          <w:tcPr>
            <w:tcW w:w="2105" w:type="dxa"/>
            <w:vAlign w:val="center"/>
          </w:tcPr>
          <w:p w14:paraId="76CC60D5">
            <w:pPr>
              <w:tabs>
                <w:tab w:val="left" w:pos="312"/>
              </w:tabs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8F8FF"/>
              </w:rPr>
              <w:t>Унятицька гімназія</w:t>
            </w:r>
          </w:p>
        </w:tc>
        <w:tc>
          <w:tcPr>
            <w:tcW w:w="1330" w:type="dxa"/>
            <w:vAlign w:val="center"/>
          </w:tcPr>
          <w:p w14:paraId="614E0727">
            <w:pPr>
              <w:tabs>
                <w:tab w:val="left" w:pos="312"/>
              </w:tabs>
              <w:ind w:right="-123"/>
              <w:jc w:val="center"/>
              <w:rPr>
                <w:sz w:val="24"/>
                <w:szCs w:val="24"/>
                <w:shd w:val="clear" w:color="auto" w:fill="F8F8FF"/>
              </w:rPr>
            </w:pPr>
            <w:r>
              <w:rPr>
                <w:sz w:val="24"/>
                <w:szCs w:val="24"/>
                <w:shd w:val="clear" w:color="auto" w:fill="F8F8FF"/>
              </w:rPr>
              <w:t>78</w:t>
            </w:r>
          </w:p>
        </w:tc>
      </w:tr>
      <w:tr w14:paraId="15AA9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  <w:vMerge w:val="continue"/>
          </w:tcPr>
          <w:p w14:paraId="26FAD7CB">
            <w:pPr>
              <w:ind w:right="-123"/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 w:val="continue"/>
          </w:tcPr>
          <w:p w14:paraId="29B4450C">
            <w:pPr>
              <w:ind w:left="-93" w:right="-123" w:firstLine="49"/>
              <w:rPr>
                <w:sz w:val="24"/>
                <w:szCs w:val="24"/>
                <w:shd w:val="clear" w:color="auto" w:fill="F8F8FF"/>
              </w:rPr>
            </w:pPr>
          </w:p>
        </w:tc>
        <w:tc>
          <w:tcPr>
            <w:tcW w:w="1995" w:type="dxa"/>
            <w:vMerge w:val="continue"/>
          </w:tcPr>
          <w:p w14:paraId="458D97F9">
            <w:pPr>
              <w:ind w:left="-93" w:right="-123" w:firstLine="49"/>
              <w:rPr>
                <w:sz w:val="24"/>
                <w:szCs w:val="24"/>
                <w:shd w:val="clear" w:color="auto" w:fill="F8F8FF"/>
              </w:rPr>
            </w:pPr>
          </w:p>
        </w:tc>
        <w:tc>
          <w:tcPr>
            <w:tcW w:w="1407" w:type="dxa"/>
            <w:vMerge w:val="continue"/>
            <w:vAlign w:val="center"/>
          </w:tcPr>
          <w:p w14:paraId="1956F8FC">
            <w:pPr>
              <w:tabs>
                <w:tab w:val="left" w:pos="312"/>
              </w:tabs>
              <w:ind w:right="-123"/>
              <w:jc w:val="center"/>
              <w:rPr>
                <w:sz w:val="24"/>
                <w:szCs w:val="24"/>
                <w:shd w:val="clear" w:color="auto" w:fill="F8F8FF"/>
              </w:rPr>
            </w:pPr>
          </w:p>
        </w:tc>
        <w:tc>
          <w:tcPr>
            <w:tcW w:w="1135" w:type="dxa"/>
            <w:vMerge w:val="continue"/>
            <w:vAlign w:val="center"/>
          </w:tcPr>
          <w:p w14:paraId="4621A66F">
            <w:pPr>
              <w:tabs>
                <w:tab w:val="left" w:pos="312"/>
              </w:tabs>
              <w:ind w:right="-123"/>
              <w:jc w:val="center"/>
              <w:rPr>
                <w:sz w:val="24"/>
                <w:szCs w:val="24"/>
                <w:shd w:val="clear" w:color="auto" w:fill="F8F8FF"/>
              </w:rPr>
            </w:pPr>
          </w:p>
        </w:tc>
        <w:tc>
          <w:tcPr>
            <w:tcW w:w="2105" w:type="dxa"/>
            <w:vAlign w:val="center"/>
          </w:tcPr>
          <w:p w14:paraId="6EBE6E2A">
            <w:pPr>
              <w:tabs>
                <w:tab w:val="left" w:pos="312"/>
              </w:tabs>
              <w:ind w:right="-123"/>
              <w:jc w:val="center"/>
              <w:rPr>
                <w:sz w:val="24"/>
                <w:szCs w:val="24"/>
                <w:shd w:val="clear" w:color="auto" w:fill="F8F8FF"/>
              </w:rPr>
            </w:pPr>
            <w:r>
              <w:rPr>
                <w:sz w:val="24"/>
                <w:szCs w:val="24"/>
                <w:shd w:val="clear" w:color="auto" w:fill="F8F8FF"/>
              </w:rPr>
              <w:t>Медвежанська гімназія ім. М.Біласа</w:t>
            </w:r>
          </w:p>
        </w:tc>
        <w:tc>
          <w:tcPr>
            <w:tcW w:w="1330" w:type="dxa"/>
            <w:vAlign w:val="center"/>
          </w:tcPr>
          <w:p w14:paraId="4EF54B6C">
            <w:pPr>
              <w:tabs>
                <w:tab w:val="left" w:pos="312"/>
              </w:tabs>
              <w:ind w:right="-123"/>
              <w:jc w:val="center"/>
              <w:rPr>
                <w:sz w:val="24"/>
                <w:szCs w:val="24"/>
                <w:shd w:val="clear" w:color="auto" w:fill="F8F8FF"/>
              </w:rPr>
            </w:pPr>
            <w:r>
              <w:rPr>
                <w:sz w:val="24"/>
                <w:szCs w:val="24"/>
                <w:shd w:val="clear" w:color="auto" w:fill="F8F8FF"/>
              </w:rPr>
              <w:t>72</w:t>
            </w:r>
          </w:p>
        </w:tc>
      </w:tr>
      <w:tr w14:paraId="16807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  <w:vMerge w:val="restart"/>
          </w:tcPr>
          <w:p w14:paraId="151E9548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1919" w:type="dxa"/>
            <w:vMerge w:val="restart"/>
          </w:tcPr>
          <w:p w14:paraId="1F9C50DD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Лішнянський ліцей</w:t>
            </w:r>
          </w:p>
        </w:tc>
        <w:tc>
          <w:tcPr>
            <w:tcW w:w="1995" w:type="dxa"/>
            <w:vMerge w:val="restart"/>
          </w:tcPr>
          <w:p w14:paraId="7E57F1A5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8F8FF"/>
              </w:rPr>
              <w:t>вул. Івана Франка, буд.2, с. Лішня</w:t>
            </w:r>
          </w:p>
        </w:tc>
        <w:tc>
          <w:tcPr>
            <w:tcW w:w="1407" w:type="dxa"/>
            <w:vMerge w:val="restart"/>
            <w:vAlign w:val="center"/>
          </w:tcPr>
          <w:p w14:paraId="12EDE02F">
            <w:pPr>
              <w:pStyle w:val="18"/>
              <w:tabs>
                <w:tab w:val="left" w:pos="312"/>
              </w:tabs>
              <w:spacing w:after="0" w:line="240" w:lineRule="auto"/>
              <w:ind w:left="-44" w:right="-123"/>
              <w:jc w:val="center"/>
              <w:rPr>
                <w:rFonts w:ascii="Times New Roman" w:hAnsi="Times New Roman"/>
                <w:sz w:val="24"/>
                <w:szCs w:val="24"/>
                <w:shd w:val="clear" w:color="auto" w:fill="F8F8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8F8FF"/>
              </w:rPr>
              <w:t>600</w:t>
            </w:r>
          </w:p>
        </w:tc>
        <w:tc>
          <w:tcPr>
            <w:tcW w:w="1135" w:type="dxa"/>
            <w:vMerge w:val="restart"/>
            <w:vAlign w:val="center"/>
          </w:tcPr>
          <w:p w14:paraId="2AA23ADE">
            <w:pPr>
              <w:pStyle w:val="18"/>
              <w:tabs>
                <w:tab w:val="left" w:pos="312"/>
              </w:tabs>
              <w:spacing w:after="0" w:line="240" w:lineRule="auto"/>
              <w:ind w:left="-44" w:right="-123"/>
              <w:jc w:val="center"/>
              <w:rPr>
                <w:rFonts w:ascii="Times New Roman" w:hAnsi="Times New Roman"/>
                <w:sz w:val="24"/>
                <w:szCs w:val="24"/>
                <w:shd w:val="clear" w:color="auto" w:fill="F8F8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8F8FF"/>
              </w:rPr>
              <w:t>252</w:t>
            </w:r>
          </w:p>
        </w:tc>
        <w:tc>
          <w:tcPr>
            <w:tcW w:w="2105" w:type="dxa"/>
            <w:vAlign w:val="center"/>
          </w:tcPr>
          <w:p w14:paraId="726E8970">
            <w:pPr>
              <w:pStyle w:val="18"/>
              <w:tabs>
                <w:tab w:val="left" w:pos="312"/>
              </w:tabs>
              <w:spacing w:after="0" w:line="240" w:lineRule="auto"/>
              <w:ind w:left="-44" w:right="-1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8F8FF"/>
              </w:rPr>
              <w:t>Долішньолужецька гімназія</w:t>
            </w:r>
          </w:p>
        </w:tc>
        <w:tc>
          <w:tcPr>
            <w:tcW w:w="1330" w:type="dxa"/>
            <w:vAlign w:val="center"/>
          </w:tcPr>
          <w:p w14:paraId="35E2492A">
            <w:pPr>
              <w:pStyle w:val="18"/>
              <w:tabs>
                <w:tab w:val="left" w:pos="312"/>
              </w:tabs>
              <w:spacing w:after="0" w:line="240" w:lineRule="auto"/>
              <w:ind w:left="-44" w:right="-123"/>
              <w:jc w:val="center"/>
              <w:rPr>
                <w:rFonts w:ascii="Times New Roman" w:hAnsi="Times New Roman"/>
                <w:sz w:val="24"/>
                <w:szCs w:val="24"/>
                <w:shd w:val="clear" w:color="auto" w:fill="F8F8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8F8FF"/>
              </w:rPr>
              <w:t>61</w:t>
            </w:r>
          </w:p>
        </w:tc>
      </w:tr>
      <w:tr w14:paraId="595A2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  <w:vMerge w:val="continue"/>
          </w:tcPr>
          <w:p w14:paraId="50D881C7">
            <w:pPr>
              <w:ind w:right="-123"/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 w:val="continue"/>
          </w:tcPr>
          <w:p w14:paraId="33182ECA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995" w:type="dxa"/>
            <w:vMerge w:val="continue"/>
          </w:tcPr>
          <w:p w14:paraId="2B4BDCE7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407" w:type="dxa"/>
            <w:vMerge w:val="continue"/>
            <w:vAlign w:val="center"/>
          </w:tcPr>
          <w:p w14:paraId="5E38E463">
            <w:pPr>
              <w:pStyle w:val="18"/>
              <w:tabs>
                <w:tab w:val="left" w:pos="312"/>
              </w:tabs>
              <w:spacing w:after="0" w:line="240" w:lineRule="auto"/>
              <w:ind w:left="-44" w:right="-123"/>
              <w:jc w:val="center"/>
              <w:rPr>
                <w:rFonts w:ascii="Times New Roman" w:hAnsi="Times New Roman"/>
                <w:sz w:val="24"/>
                <w:szCs w:val="24"/>
                <w:shd w:val="clear" w:color="auto" w:fill="F8F8FF"/>
              </w:rPr>
            </w:pPr>
          </w:p>
        </w:tc>
        <w:tc>
          <w:tcPr>
            <w:tcW w:w="1135" w:type="dxa"/>
            <w:vMerge w:val="continue"/>
            <w:vAlign w:val="center"/>
          </w:tcPr>
          <w:p w14:paraId="52DEB762">
            <w:pPr>
              <w:pStyle w:val="18"/>
              <w:tabs>
                <w:tab w:val="left" w:pos="312"/>
              </w:tabs>
              <w:spacing w:after="0" w:line="240" w:lineRule="auto"/>
              <w:ind w:left="-44" w:right="-123"/>
              <w:jc w:val="center"/>
              <w:rPr>
                <w:rFonts w:ascii="Times New Roman" w:hAnsi="Times New Roman"/>
                <w:sz w:val="24"/>
                <w:szCs w:val="24"/>
                <w:shd w:val="clear" w:color="auto" w:fill="F8F8FF"/>
              </w:rPr>
            </w:pPr>
          </w:p>
        </w:tc>
        <w:tc>
          <w:tcPr>
            <w:tcW w:w="2105" w:type="dxa"/>
            <w:vAlign w:val="center"/>
          </w:tcPr>
          <w:p w14:paraId="13163370">
            <w:pPr>
              <w:pStyle w:val="18"/>
              <w:tabs>
                <w:tab w:val="left" w:pos="312"/>
              </w:tabs>
              <w:spacing w:after="0" w:line="240" w:lineRule="auto"/>
              <w:ind w:left="-44" w:right="-1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8F8FF"/>
              </w:rPr>
              <w:t>Бронницька гімназія</w:t>
            </w:r>
          </w:p>
        </w:tc>
        <w:tc>
          <w:tcPr>
            <w:tcW w:w="1330" w:type="dxa"/>
            <w:vAlign w:val="center"/>
          </w:tcPr>
          <w:p w14:paraId="4C256D94">
            <w:pPr>
              <w:pStyle w:val="18"/>
              <w:tabs>
                <w:tab w:val="left" w:pos="312"/>
              </w:tabs>
              <w:spacing w:after="0" w:line="240" w:lineRule="auto"/>
              <w:ind w:left="-44" w:right="-123"/>
              <w:jc w:val="center"/>
              <w:rPr>
                <w:rFonts w:ascii="Times New Roman" w:hAnsi="Times New Roman"/>
                <w:sz w:val="24"/>
                <w:szCs w:val="24"/>
                <w:shd w:val="clear" w:color="auto" w:fill="F8F8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8F8FF"/>
              </w:rPr>
              <w:t>68</w:t>
            </w:r>
          </w:p>
        </w:tc>
      </w:tr>
      <w:tr w14:paraId="26C45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  <w:vMerge w:val="continue"/>
          </w:tcPr>
          <w:p w14:paraId="7A2E657C">
            <w:pPr>
              <w:ind w:right="-123"/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 w:val="continue"/>
          </w:tcPr>
          <w:p w14:paraId="7223CC92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995" w:type="dxa"/>
            <w:vMerge w:val="continue"/>
          </w:tcPr>
          <w:p w14:paraId="493BEE82">
            <w:pPr>
              <w:ind w:left="-93" w:right="-123" w:firstLine="49"/>
              <w:rPr>
                <w:sz w:val="24"/>
                <w:szCs w:val="24"/>
                <w:shd w:val="clear" w:color="auto" w:fill="F8F8FF"/>
              </w:rPr>
            </w:pPr>
          </w:p>
        </w:tc>
        <w:tc>
          <w:tcPr>
            <w:tcW w:w="1407" w:type="dxa"/>
            <w:vMerge w:val="continue"/>
            <w:vAlign w:val="center"/>
          </w:tcPr>
          <w:p w14:paraId="59B3A6C1">
            <w:pPr>
              <w:pStyle w:val="18"/>
              <w:tabs>
                <w:tab w:val="left" w:pos="312"/>
              </w:tabs>
              <w:spacing w:after="0" w:line="240" w:lineRule="auto"/>
              <w:ind w:left="-44" w:right="-123"/>
              <w:jc w:val="center"/>
              <w:rPr>
                <w:rFonts w:ascii="Times New Roman" w:hAnsi="Times New Roman"/>
                <w:sz w:val="24"/>
                <w:szCs w:val="24"/>
                <w:shd w:val="clear" w:color="auto" w:fill="F8F8FF"/>
              </w:rPr>
            </w:pPr>
          </w:p>
        </w:tc>
        <w:tc>
          <w:tcPr>
            <w:tcW w:w="1135" w:type="dxa"/>
            <w:vMerge w:val="continue"/>
            <w:vAlign w:val="center"/>
          </w:tcPr>
          <w:p w14:paraId="13B5AABF">
            <w:pPr>
              <w:pStyle w:val="18"/>
              <w:tabs>
                <w:tab w:val="left" w:pos="312"/>
              </w:tabs>
              <w:spacing w:after="0" w:line="240" w:lineRule="auto"/>
              <w:ind w:left="-44" w:right="-123"/>
              <w:jc w:val="center"/>
              <w:rPr>
                <w:rFonts w:ascii="Times New Roman" w:hAnsi="Times New Roman"/>
                <w:sz w:val="24"/>
                <w:szCs w:val="24"/>
                <w:shd w:val="clear" w:color="auto" w:fill="F8F8FF"/>
              </w:rPr>
            </w:pPr>
          </w:p>
        </w:tc>
        <w:tc>
          <w:tcPr>
            <w:tcW w:w="2105" w:type="dxa"/>
            <w:vAlign w:val="center"/>
          </w:tcPr>
          <w:p w14:paraId="3DE2A428">
            <w:pPr>
              <w:pStyle w:val="18"/>
              <w:tabs>
                <w:tab w:val="left" w:pos="312"/>
              </w:tabs>
              <w:spacing w:after="0" w:line="240" w:lineRule="auto"/>
              <w:ind w:left="-44" w:right="-123"/>
              <w:jc w:val="center"/>
              <w:rPr>
                <w:rFonts w:ascii="Times New Roman" w:hAnsi="Times New Roman"/>
                <w:sz w:val="24"/>
                <w:szCs w:val="24"/>
                <w:shd w:val="clear" w:color="auto" w:fill="F8F8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8F8FF"/>
              </w:rPr>
              <w:t>Бистрицька  гімназія</w:t>
            </w:r>
          </w:p>
        </w:tc>
        <w:tc>
          <w:tcPr>
            <w:tcW w:w="1330" w:type="dxa"/>
            <w:vAlign w:val="center"/>
          </w:tcPr>
          <w:p w14:paraId="212C4A4A">
            <w:pPr>
              <w:pStyle w:val="18"/>
              <w:tabs>
                <w:tab w:val="left" w:pos="312"/>
              </w:tabs>
              <w:spacing w:after="0" w:line="240" w:lineRule="auto"/>
              <w:ind w:left="-44" w:right="-123"/>
              <w:jc w:val="center"/>
              <w:rPr>
                <w:rFonts w:ascii="Times New Roman" w:hAnsi="Times New Roman"/>
                <w:sz w:val="24"/>
                <w:szCs w:val="24"/>
                <w:shd w:val="clear" w:color="auto" w:fill="F8F8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8F8FF"/>
              </w:rPr>
              <w:t>57</w:t>
            </w:r>
          </w:p>
        </w:tc>
      </w:tr>
      <w:tr w14:paraId="1976C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4D09DDBE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1919" w:type="dxa"/>
          </w:tcPr>
          <w:p w14:paraId="0AC8BF04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Нижньогаївська гімназія</w:t>
            </w:r>
          </w:p>
        </w:tc>
        <w:tc>
          <w:tcPr>
            <w:tcW w:w="1995" w:type="dxa"/>
          </w:tcPr>
          <w:p w14:paraId="7333A6AA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8F8FF"/>
              </w:rPr>
              <w:t>вул. Шкільна, буд.23, с. Нижні Гаї</w:t>
            </w:r>
          </w:p>
        </w:tc>
        <w:tc>
          <w:tcPr>
            <w:tcW w:w="1407" w:type="dxa"/>
            <w:vAlign w:val="center"/>
          </w:tcPr>
          <w:p w14:paraId="72B6362F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5" w:type="dxa"/>
            <w:vAlign w:val="center"/>
          </w:tcPr>
          <w:p w14:paraId="3D2E16FD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2105" w:type="dxa"/>
            <w:vAlign w:val="center"/>
          </w:tcPr>
          <w:p w14:paraId="780CB109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Верхньогаївська гімназія</w:t>
            </w:r>
          </w:p>
        </w:tc>
        <w:tc>
          <w:tcPr>
            <w:tcW w:w="1330" w:type="dxa"/>
            <w:vAlign w:val="center"/>
          </w:tcPr>
          <w:p w14:paraId="2CBBC889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14:paraId="0D7DE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32D8039B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1919" w:type="dxa"/>
          </w:tcPr>
          <w:p w14:paraId="07E9F677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Гімназія № 5 імені Героя України генерал-майора Сергія Кульчицького</w:t>
            </w:r>
          </w:p>
        </w:tc>
        <w:tc>
          <w:tcPr>
            <w:tcW w:w="1995" w:type="dxa"/>
          </w:tcPr>
          <w:p w14:paraId="38275E24">
            <w:pPr>
              <w:ind w:left="-93" w:right="-123" w:firstLine="49"/>
              <w:rPr>
                <w:sz w:val="24"/>
                <w:szCs w:val="24"/>
                <w:shd w:val="clear" w:color="auto" w:fill="F8F8FF"/>
              </w:rPr>
            </w:pPr>
            <w:r>
              <w:rPr>
                <w:sz w:val="24"/>
                <w:szCs w:val="24"/>
              </w:rPr>
              <w:t>вул. Зварицька, 57, м. Дрогобич</w:t>
            </w:r>
          </w:p>
        </w:tc>
        <w:tc>
          <w:tcPr>
            <w:tcW w:w="1407" w:type="dxa"/>
            <w:vAlign w:val="center"/>
          </w:tcPr>
          <w:p w14:paraId="2C2EFEDB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1135" w:type="dxa"/>
            <w:vAlign w:val="center"/>
          </w:tcPr>
          <w:p w14:paraId="5F66C653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</w:t>
            </w:r>
          </w:p>
        </w:tc>
        <w:tc>
          <w:tcPr>
            <w:tcW w:w="2105" w:type="dxa"/>
            <w:vAlign w:val="center"/>
          </w:tcPr>
          <w:p w14:paraId="478549A9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8F8FF"/>
              </w:rPr>
              <w:t>Дережицька гімназія</w:t>
            </w:r>
          </w:p>
        </w:tc>
        <w:tc>
          <w:tcPr>
            <w:tcW w:w="1330" w:type="dxa"/>
            <w:vAlign w:val="center"/>
          </w:tcPr>
          <w:p w14:paraId="32C5EF10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</w:tr>
      <w:tr w14:paraId="443EE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2F3C4EBB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1919" w:type="dxa"/>
          </w:tcPr>
          <w:p w14:paraId="4B9F4BD6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Гімназія № 17</w:t>
            </w:r>
          </w:p>
        </w:tc>
        <w:tc>
          <w:tcPr>
            <w:tcW w:w="1995" w:type="dxa"/>
          </w:tcPr>
          <w:p w14:paraId="28452AA1">
            <w:pPr>
              <w:ind w:left="-93" w:right="-123" w:firstLine="49"/>
              <w:rPr>
                <w:sz w:val="24"/>
                <w:szCs w:val="24"/>
                <w:shd w:val="clear" w:color="auto" w:fill="F8F8FF"/>
              </w:rPr>
            </w:pPr>
            <w:r>
              <w:rPr>
                <w:sz w:val="24"/>
                <w:szCs w:val="24"/>
              </w:rPr>
              <w:t>вул. Самбірська, 70, м. Дрогобич</w:t>
            </w:r>
          </w:p>
        </w:tc>
        <w:tc>
          <w:tcPr>
            <w:tcW w:w="1407" w:type="dxa"/>
            <w:vAlign w:val="center"/>
          </w:tcPr>
          <w:p w14:paraId="58E2C023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</w:t>
            </w:r>
          </w:p>
        </w:tc>
        <w:tc>
          <w:tcPr>
            <w:tcW w:w="1135" w:type="dxa"/>
            <w:vAlign w:val="center"/>
          </w:tcPr>
          <w:p w14:paraId="2E28921A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718</w:t>
            </w:r>
          </w:p>
        </w:tc>
        <w:tc>
          <w:tcPr>
            <w:tcW w:w="2105" w:type="dxa"/>
            <w:vAlign w:val="center"/>
          </w:tcPr>
          <w:p w14:paraId="504D8006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8F8FF"/>
              </w:rPr>
              <w:t>Снятинська гімназія</w:t>
            </w:r>
          </w:p>
        </w:tc>
        <w:tc>
          <w:tcPr>
            <w:tcW w:w="1330" w:type="dxa"/>
            <w:vAlign w:val="center"/>
          </w:tcPr>
          <w:p w14:paraId="7CDEB26A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</w:tr>
      <w:tr w14:paraId="679CB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3862F5E2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1919" w:type="dxa"/>
          </w:tcPr>
          <w:p w14:paraId="7BA8EE0A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8F8FF"/>
              </w:rPr>
              <w:t>Рихтицький ліцей</w:t>
            </w:r>
          </w:p>
        </w:tc>
        <w:tc>
          <w:tcPr>
            <w:tcW w:w="1995" w:type="dxa"/>
          </w:tcPr>
          <w:p w14:paraId="63A53582">
            <w:pPr>
              <w:ind w:left="-93" w:right="-123" w:firstLine="49"/>
              <w:rPr>
                <w:sz w:val="24"/>
                <w:szCs w:val="24"/>
                <w:shd w:val="clear" w:color="auto" w:fill="F8F8FF"/>
              </w:rPr>
            </w:pPr>
            <w:r>
              <w:rPr>
                <w:sz w:val="24"/>
                <w:szCs w:val="24"/>
                <w:shd w:val="clear" w:color="auto" w:fill="F8F8FF"/>
              </w:rPr>
              <w:t>вул. Шкільна, буд.7, с. Рихтичі</w:t>
            </w:r>
          </w:p>
        </w:tc>
        <w:tc>
          <w:tcPr>
            <w:tcW w:w="1407" w:type="dxa"/>
            <w:vAlign w:val="center"/>
          </w:tcPr>
          <w:p w14:paraId="54E8B58E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</w:t>
            </w:r>
          </w:p>
        </w:tc>
        <w:tc>
          <w:tcPr>
            <w:tcW w:w="1135" w:type="dxa"/>
            <w:vAlign w:val="center"/>
          </w:tcPr>
          <w:p w14:paraId="1E1CAAB3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</w:t>
            </w:r>
          </w:p>
        </w:tc>
        <w:tc>
          <w:tcPr>
            <w:tcW w:w="2105" w:type="dxa"/>
          </w:tcPr>
          <w:p w14:paraId="1F2FDFAE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22127735">
            <w:pPr>
              <w:ind w:left="-93" w:right="-123" w:firstLine="49"/>
              <w:jc w:val="center"/>
              <w:rPr>
                <w:sz w:val="24"/>
                <w:szCs w:val="24"/>
              </w:rPr>
            </w:pPr>
          </w:p>
        </w:tc>
      </w:tr>
      <w:tr w14:paraId="1A6E0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38C51D40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1919" w:type="dxa"/>
          </w:tcPr>
          <w:p w14:paraId="056D3765">
            <w:pPr>
              <w:ind w:left="-93" w:right="-123" w:firstLine="49"/>
              <w:rPr>
                <w:sz w:val="24"/>
                <w:szCs w:val="24"/>
                <w:shd w:val="clear" w:color="auto" w:fill="F8F8FF"/>
              </w:rPr>
            </w:pPr>
            <w:r>
              <w:rPr>
                <w:sz w:val="24"/>
                <w:szCs w:val="24"/>
                <w:shd w:val="clear" w:color="auto" w:fill="F8F8FF"/>
              </w:rPr>
              <w:t>Добрівлянська гімназія</w:t>
            </w:r>
          </w:p>
        </w:tc>
        <w:tc>
          <w:tcPr>
            <w:tcW w:w="1995" w:type="dxa"/>
          </w:tcPr>
          <w:p w14:paraId="0314B143">
            <w:pPr>
              <w:ind w:left="-93" w:right="-123" w:firstLine="49"/>
              <w:rPr>
                <w:sz w:val="24"/>
                <w:szCs w:val="24"/>
                <w:shd w:val="clear" w:color="auto" w:fill="F8F8FF"/>
              </w:rPr>
            </w:pPr>
            <w:r>
              <w:rPr>
                <w:sz w:val="24"/>
                <w:szCs w:val="24"/>
                <w:shd w:val="clear" w:color="auto" w:fill="F8F8FF"/>
              </w:rPr>
              <w:t>вул. Шкільна, буд.14, с. Добрівляни</w:t>
            </w:r>
          </w:p>
        </w:tc>
        <w:tc>
          <w:tcPr>
            <w:tcW w:w="1407" w:type="dxa"/>
            <w:vAlign w:val="center"/>
          </w:tcPr>
          <w:p w14:paraId="4E2AEC88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135" w:type="dxa"/>
            <w:vAlign w:val="center"/>
          </w:tcPr>
          <w:p w14:paraId="10511AFF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2105" w:type="dxa"/>
          </w:tcPr>
          <w:p w14:paraId="6D81B9E4">
            <w:pPr>
              <w:ind w:left="-93" w:right="-123" w:firstLine="49"/>
              <w:rPr>
                <w:sz w:val="24"/>
                <w:szCs w:val="24"/>
                <w:shd w:val="clear" w:color="auto" w:fill="F8F8FF"/>
              </w:rPr>
            </w:pPr>
          </w:p>
        </w:tc>
        <w:tc>
          <w:tcPr>
            <w:tcW w:w="1330" w:type="dxa"/>
            <w:vAlign w:val="center"/>
          </w:tcPr>
          <w:p w14:paraId="0CF2CCEF">
            <w:pPr>
              <w:ind w:left="-93" w:right="-123" w:firstLine="49"/>
              <w:jc w:val="center"/>
              <w:rPr>
                <w:sz w:val="24"/>
                <w:szCs w:val="24"/>
              </w:rPr>
            </w:pPr>
          </w:p>
        </w:tc>
      </w:tr>
      <w:tr w14:paraId="4ABE9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5C143902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1919" w:type="dxa"/>
          </w:tcPr>
          <w:p w14:paraId="42581469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8F8FF"/>
              </w:rPr>
              <w:t>Болехівська гімназія</w:t>
            </w:r>
          </w:p>
        </w:tc>
        <w:tc>
          <w:tcPr>
            <w:tcW w:w="1995" w:type="dxa"/>
          </w:tcPr>
          <w:p w14:paraId="0EE1C606">
            <w:pPr>
              <w:ind w:left="-93" w:right="-123" w:firstLine="49"/>
              <w:rPr>
                <w:sz w:val="24"/>
                <w:szCs w:val="24"/>
                <w:shd w:val="clear" w:color="auto" w:fill="F8F8FF"/>
              </w:rPr>
            </w:pPr>
            <w:r>
              <w:rPr>
                <w:sz w:val="24"/>
                <w:szCs w:val="24"/>
                <w:shd w:val="clear" w:color="auto" w:fill="F8F8FF"/>
              </w:rPr>
              <w:t>вул. Шкільна, буд.7, с. Болехівці</w:t>
            </w:r>
          </w:p>
        </w:tc>
        <w:tc>
          <w:tcPr>
            <w:tcW w:w="1407" w:type="dxa"/>
            <w:vAlign w:val="center"/>
          </w:tcPr>
          <w:p w14:paraId="655D8481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1135" w:type="dxa"/>
            <w:vAlign w:val="center"/>
          </w:tcPr>
          <w:p w14:paraId="2B22C2E3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2105" w:type="dxa"/>
          </w:tcPr>
          <w:p w14:paraId="49A160AE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1C64E4DF">
            <w:pPr>
              <w:ind w:left="-93" w:right="-123" w:firstLine="49"/>
              <w:jc w:val="center"/>
              <w:rPr>
                <w:sz w:val="24"/>
                <w:szCs w:val="24"/>
              </w:rPr>
            </w:pPr>
          </w:p>
        </w:tc>
      </w:tr>
      <w:tr w14:paraId="0C052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33E67794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1919" w:type="dxa"/>
          </w:tcPr>
          <w:p w14:paraId="59E525C3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Ліцей № 1 імені Івана Франка</w:t>
            </w:r>
          </w:p>
          <w:p w14:paraId="11CAA7EB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14:paraId="50176901">
            <w:pPr>
              <w:ind w:left="-93" w:right="-123" w:firstLine="49"/>
              <w:rPr>
                <w:sz w:val="24"/>
                <w:szCs w:val="24"/>
                <w:shd w:val="clear" w:color="auto" w:fill="F8F8FF"/>
              </w:rPr>
            </w:pPr>
            <w:r>
              <w:rPr>
                <w:sz w:val="24"/>
                <w:szCs w:val="24"/>
              </w:rPr>
              <w:t>вул.. Сагайдчного, 19, м. Дрогобич,</w:t>
            </w:r>
          </w:p>
        </w:tc>
        <w:tc>
          <w:tcPr>
            <w:tcW w:w="1407" w:type="dxa"/>
            <w:vAlign w:val="center"/>
          </w:tcPr>
          <w:p w14:paraId="1CED00A9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</w:t>
            </w:r>
          </w:p>
        </w:tc>
        <w:tc>
          <w:tcPr>
            <w:tcW w:w="1135" w:type="dxa"/>
            <w:vAlign w:val="center"/>
          </w:tcPr>
          <w:p w14:paraId="5BB8DC49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1287</w:t>
            </w:r>
          </w:p>
        </w:tc>
        <w:tc>
          <w:tcPr>
            <w:tcW w:w="2105" w:type="dxa"/>
          </w:tcPr>
          <w:p w14:paraId="38ADFB35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7D721D8E">
            <w:pPr>
              <w:ind w:left="-93" w:right="-123" w:firstLine="49"/>
              <w:jc w:val="center"/>
              <w:rPr>
                <w:sz w:val="24"/>
                <w:szCs w:val="24"/>
              </w:rPr>
            </w:pPr>
          </w:p>
        </w:tc>
      </w:tr>
      <w:tr w14:paraId="0C664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339A754A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</w:t>
            </w:r>
          </w:p>
        </w:tc>
        <w:tc>
          <w:tcPr>
            <w:tcW w:w="1919" w:type="dxa"/>
          </w:tcPr>
          <w:p w14:paraId="1998DDCF">
            <w:pPr>
              <w:pStyle w:val="11"/>
              <w:spacing w:before="0" w:beforeAutospacing="0" w:after="0" w:afterAutospacing="0"/>
              <w:ind w:left="-40" w:right="-41"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Ліцей № 2 </w:t>
            </w:r>
          </w:p>
        </w:tc>
        <w:tc>
          <w:tcPr>
            <w:tcW w:w="1995" w:type="dxa"/>
          </w:tcPr>
          <w:p w14:paraId="45EB25DA">
            <w:pPr>
              <w:pStyle w:val="11"/>
              <w:shd w:val="clear" w:color="auto" w:fill="FFFFFF"/>
              <w:spacing w:before="0" w:beforeAutospacing="0" w:after="0" w:afterAutospacing="0"/>
              <w:ind w:left="-40" w:right="-41"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Дрогобич, вул. Козловського, 17</w:t>
            </w:r>
          </w:p>
        </w:tc>
        <w:tc>
          <w:tcPr>
            <w:tcW w:w="1407" w:type="dxa"/>
            <w:vAlign w:val="center"/>
          </w:tcPr>
          <w:p w14:paraId="4744EF44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1135" w:type="dxa"/>
            <w:vAlign w:val="center"/>
          </w:tcPr>
          <w:p w14:paraId="340BFA5D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1029</w:t>
            </w:r>
          </w:p>
        </w:tc>
        <w:tc>
          <w:tcPr>
            <w:tcW w:w="2105" w:type="dxa"/>
          </w:tcPr>
          <w:p w14:paraId="627855A4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36967E03">
            <w:pPr>
              <w:ind w:left="-93" w:right="-123" w:firstLine="49"/>
              <w:jc w:val="center"/>
              <w:rPr>
                <w:sz w:val="24"/>
                <w:szCs w:val="24"/>
              </w:rPr>
            </w:pPr>
          </w:p>
        </w:tc>
      </w:tr>
      <w:tr w14:paraId="1353B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5E20AF36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  <w:tc>
          <w:tcPr>
            <w:tcW w:w="1919" w:type="dxa"/>
          </w:tcPr>
          <w:p w14:paraId="56726B50">
            <w:pPr>
              <w:ind w:left="-40" w:right="-41" w:firstLine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Ліцей № 3 імені В’ячеслава Чорновола </w:t>
            </w:r>
          </w:p>
        </w:tc>
        <w:tc>
          <w:tcPr>
            <w:tcW w:w="1995" w:type="dxa"/>
          </w:tcPr>
          <w:p w14:paraId="03B64442">
            <w:pPr>
              <w:pStyle w:val="11"/>
              <w:shd w:val="clear" w:color="auto" w:fill="FFFFFF"/>
              <w:spacing w:before="0" w:beforeAutospacing="0" w:after="0" w:afterAutospacing="0"/>
              <w:ind w:left="-40" w:right="-41"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Дрогобич, вул. Завалля, 12</w:t>
            </w:r>
          </w:p>
        </w:tc>
        <w:tc>
          <w:tcPr>
            <w:tcW w:w="1407" w:type="dxa"/>
            <w:vAlign w:val="center"/>
          </w:tcPr>
          <w:p w14:paraId="61344727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</w:t>
            </w:r>
          </w:p>
        </w:tc>
        <w:tc>
          <w:tcPr>
            <w:tcW w:w="1135" w:type="dxa"/>
            <w:vAlign w:val="center"/>
          </w:tcPr>
          <w:p w14:paraId="7F7FA3A7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</w:t>
            </w:r>
          </w:p>
        </w:tc>
        <w:tc>
          <w:tcPr>
            <w:tcW w:w="2105" w:type="dxa"/>
          </w:tcPr>
          <w:p w14:paraId="202D3086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1A1818F0">
            <w:pPr>
              <w:ind w:left="-93" w:right="-123" w:firstLine="49"/>
              <w:jc w:val="center"/>
              <w:rPr>
                <w:sz w:val="24"/>
                <w:szCs w:val="24"/>
              </w:rPr>
            </w:pPr>
          </w:p>
        </w:tc>
      </w:tr>
      <w:tr w14:paraId="1E0EE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7524AB04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</w:t>
            </w:r>
          </w:p>
        </w:tc>
        <w:tc>
          <w:tcPr>
            <w:tcW w:w="1919" w:type="dxa"/>
          </w:tcPr>
          <w:p w14:paraId="63F65D2F">
            <w:pPr>
              <w:ind w:left="-40" w:right="-41" w:firstLine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Ліцей № 4 імені Лесі Українки </w:t>
            </w:r>
          </w:p>
        </w:tc>
        <w:tc>
          <w:tcPr>
            <w:tcW w:w="1995" w:type="dxa"/>
          </w:tcPr>
          <w:p w14:paraId="5C27A28C">
            <w:pPr>
              <w:pStyle w:val="11"/>
              <w:shd w:val="clear" w:color="auto" w:fill="FFFFFF"/>
              <w:spacing w:before="0" w:beforeAutospacing="0" w:after="0" w:afterAutospacing="0"/>
              <w:ind w:left="-40" w:right="-41"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Дрогобич,  вул. Стрийська, 28</w:t>
            </w:r>
          </w:p>
        </w:tc>
        <w:tc>
          <w:tcPr>
            <w:tcW w:w="1407" w:type="dxa"/>
            <w:vAlign w:val="center"/>
          </w:tcPr>
          <w:p w14:paraId="376A92D5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960</w:t>
            </w:r>
          </w:p>
        </w:tc>
        <w:tc>
          <w:tcPr>
            <w:tcW w:w="1135" w:type="dxa"/>
            <w:vAlign w:val="center"/>
          </w:tcPr>
          <w:p w14:paraId="6D87FFB4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960</w:t>
            </w:r>
          </w:p>
        </w:tc>
        <w:tc>
          <w:tcPr>
            <w:tcW w:w="2105" w:type="dxa"/>
          </w:tcPr>
          <w:p w14:paraId="53A1E4AB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33AD8AAD">
            <w:pPr>
              <w:ind w:left="-93" w:right="-123" w:firstLine="49"/>
              <w:jc w:val="center"/>
              <w:rPr>
                <w:sz w:val="24"/>
                <w:szCs w:val="24"/>
              </w:rPr>
            </w:pPr>
          </w:p>
        </w:tc>
      </w:tr>
      <w:tr w14:paraId="5B191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22CEABB3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</w:t>
            </w:r>
          </w:p>
        </w:tc>
        <w:tc>
          <w:tcPr>
            <w:tcW w:w="1919" w:type="dxa"/>
          </w:tcPr>
          <w:p w14:paraId="78CF3501">
            <w:pPr>
              <w:pStyle w:val="11"/>
              <w:spacing w:before="0" w:beforeAutospacing="0" w:after="0" w:afterAutospacing="0"/>
              <w:ind w:left="-40" w:right="-41"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Гімназія № 9 імені Героїв Крут </w:t>
            </w:r>
          </w:p>
        </w:tc>
        <w:tc>
          <w:tcPr>
            <w:tcW w:w="1995" w:type="dxa"/>
          </w:tcPr>
          <w:p w14:paraId="4BFA5937">
            <w:pPr>
              <w:pStyle w:val="11"/>
              <w:shd w:val="clear" w:color="auto" w:fill="FFFFFF"/>
              <w:spacing w:before="0" w:beforeAutospacing="0" w:after="0" w:afterAutospacing="0"/>
              <w:ind w:left="-40" w:right="-41"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Дрогобич,  вул. Фабрична, 63</w:t>
            </w:r>
          </w:p>
        </w:tc>
        <w:tc>
          <w:tcPr>
            <w:tcW w:w="1407" w:type="dxa"/>
            <w:vAlign w:val="center"/>
          </w:tcPr>
          <w:p w14:paraId="30BB900D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5" w:type="dxa"/>
            <w:vAlign w:val="center"/>
          </w:tcPr>
          <w:p w14:paraId="1A018024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</w:t>
            </w:r>
          </w:p>
        </w:tc>
        <w:tc>
          <w:tcPr>
            <w:tcW w:w="2105" w:type="dxa"/>
          </w:tcPr>
          <w:p w14:paraId="1EBA8506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34002773">
            <w:pPr>
              <w:ind w:left="-93" w:right="-123" w:firstLine="49"/>
              <w:jc w:val="center"/>
              <w:rPr>
                <w:sz w:val="24"/>
                <w:szCs w:val="24"/>
              </w:rPr>
            </w:pPr>
          </w:p>
        </w:tc>
      </w:tr>
      <w:tr w14:paraId="3F9A1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25B524EB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</w:t>
            </w:r>
          </w:p>
        </w:tc>
        <w:tc>
          <w:tcPr>
            <w:tcW w:w="1919" w:type="dxa"/>
          </w:tcPr>
          <w:p w14:paraId="5F203BEB">
            <w:pPr>
              <w:pStyle w:val="11"/>
              <w:spacing w:before="0" w:beforeAutospacing="0" w:after="0" w:afterAutospacing="0"/>
              <w:ind w:left="-40" w:right="-41"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Гімназія № 10 імені Євгена Коновальця </w:t>
            </w:r>
          </w:p>
        </w:tc>
        <w:tc>
          <w:tcPr>
            <w:tcW w:w="1995" w:type="dxa"/>
          </w:tcPr>
          <w:p w14:paraId="24D32DFC">
            <w:pPr>
              <w:pStyle w:val="11"/>
              <w:shd w:val="clear" w:color="auto" w:fill="FFFFFF"/>
              <w:spacing w:before="0" w:beforeAutospacing="0" w:after="0" w:afterAutospacing="0"/>
              <w:ind w:left="-40" w:right="-41"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Дрогобич, вул. Коновальця, 11</w:t>
            </w:r>
          </w:p>
        </w:tc>
        <w:tc>
          <w:tcPr>
            <w:tcW w:w="1407" w:type="dxa"/>
            <w:vAlign w:val="center"/>
          </w:tcPr>
          <w:p w14:paraId="266A82C8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1135" w:type="dxa"/>
            <w:vAlign w:val="center"/>
          </w:tcPr>
          <w:p w14:paraId="01A269C7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</w:t>
            </w:r>
          </w:p>
        </w:tc>
        <w:tc>
          <w:tcPr>
            <w:tcW w:w="2105" w:type="dxa"/>
          </w:tcPr>
          <w:p w14:paraId="112C1A75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314120C9">
            <w:pPr>
              <w:ind w:left="-93" w:right="-123" w:firstLine="49"/>
              <w:jc w:val="center"/>
              <w:rPr>
                <w:sz w:val="24"/>
                <w:szCs w:val="24"/>
              </w:rPr>
            </w:pPr>
          </w:p>
        </w:tc>
      </w:tr>
      <w:tr w14:paraId="0333F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4C424E3D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</w:t>
            </w:r>
          </w:p>
        </w:tc>
        <w:tc>
          <w:tcPr>
            <w:tcW w:w="1919" w:type="dxa"/>
          </w:tcPr>
          <w:p w14:paraId="174AFD4A">
            <w:pPr>
              <w:pStyle w:val="11"/>
              <w:spacing w:before="0" w:beforeAutospacing="0" w:after="0" w:afterAutospacing="0"/>
              <w:ind w:left="-40" w:right="-41"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Гімназія № 14  </w:t>
            </w:r>
          </w:p>
        </w:tc>
        <w:tc>
          <w:tcPr>
            <w:tcW w:w="1995" w:type="dxa"/>
          </w:tcPr>
          <w:p w14:paraId="2384D040">
            <w:pPr>
              <w:pStyle w:val="11"/>
              <w:shd w:val="clear" w:color="auto" w:fill="FFFFFF"/>
              <w:spacing w:before="0" w:beforeAutospacing="0" w:after="0" w:afterAutospacing="0"/>
              <w:ind w:left="-40" w:right="-41"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Грушевського,87,  м. Дрогобич</w:t>
            </w:r>
          </w:p>
        </w:tc>
        <w:tc>
          <w:tcPr>
            <w:tcW w:w="1407" w:type="dxa"/>
            <w:vAlign w:val="center"/>
          </w:tcPr>
          <w:p w14:paraId="67343E30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</w:t>
            </w:r>
          </w:p>
        </w:tc>
        <w:tc>
          <w:tcPr>
            <w:tcW w:w="1135" w:type="dxa"/>
            <w:vAlign w:val="center"/>
          </w:tcPr>
          <w:p w14:paraId="76DC3F05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</w:t>
            </w:r>
          </w:p>
        </w:tc>
        <w:tc>
          <w:tcPr>
            <w:tcW w:w="2105" w:type="dxa"/>
          </w:tcPr>
          <w:p w14:paraId="42FC67E3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69EA99F2">
            <w:pPr>
              <w:ind w:left="-93" w:right="-123" w:firstLine="49"/>
              <w:jc w:val="center"/>
              <w:rPr>
                <w:sz w:val="24"/>
                <w:szCs w:val="24"/>
              </w:rPr>
            </w:pPr>
          </w:p>
        </w:tc>
      </w:tr>
      <w:tr w14:paraId="11E0E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32C361C1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</w:t>
            </w:r>
          </w:p>
        </w:tc>
        <w:tc>
          <w:tcPr>
            <w:tcW w:w="1919" w:type="dxa"/>
          </w:tcPr>
          <w:p w14:paraId="4CE8EEEA">
            <w:pPr>
              <w:ind w:left="-40" w:right="-41" w:firstLine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Ліцей № 16 імені Юрія Дрогобича </w:t>
            </w:r>
          </w:p>
        </w:tc>
        <w:tc>
          <w:tcPr>
            <w:tcW w:w="1995" w:type="dxa"/>
          </w:tcPr>
          <w:p w14:paraId="58E6F72A">
            <w:pPr>
              <w:shd w:val="clear" w:color="auto" w:fill="FFFFFF"/>
              <w:ind w:left="-40" w:right="-41"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Дрогобич, вул. Грушевського,136</w:t>
            </w:r>
          </w:p>
        </w:tc>
        <w:tc>
          <w:tcPr>
            <w:tcW w:w="1407" w:type="dxa"/>
            <w:vAlign w:val="center"/>
          </w:tcPr>
          <w:p w14:paraId="120BFCC7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1317</w:t>
            </w:r>
          </w:p>
        </w:tc>
        <w:tc>
          <w:tcPr>
            <w:tcW w:w="1135" w:type="dxa"/>
            <w:vAlign w:val="center"/>
          </w:tcPr>
          <w:p w14:paraId="4F579A5B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</w:t>
            </w:r>
          </w:p>
        </w:tc>
        <w:tc>
          <w:tcPr>
            <w:tcW w:w="2105" w:type="dxa"/>
          </w:tcPr>
          <w:p w14:paraId="2E5B3D9D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50514E4E">
            <w:pPr>
              <w:ind w:left="-93" w:right="-123" w:firstLine="49"/>
              <w:jc w:val="center"/>
              <w:rPr>
                <w:sz w:val="24"/>
                <w:szCs w:val="24"/>
              </w:rPr>
            </w:pPr>
          </w:p>
        </w:tc>
      </w:tr>
      <w:tr w14:paraId="7649A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5FCA74E5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</w:t>
            </w:r>
          </w:p>
        </w:tc>
        <w:tc>
          <w:tcPr>
            <w:tcW w:w="1919" w:type="dxa"/>
          </w:tcPr>
          <w:p w14:paraId="25E59B94">
            <w:pPr>
              <w:pStyle w:val="11"/>
              <w:spacing w:before="0" w:beforeAutospacing="0" w:after="0" w:afterAutospacing="0"/>
              <w:ind w:left="-40" w:right="-41"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Стебницька гімназія № 18 </w:t>
            </w:r>
          </w:p>
        </w:tc>
        <w:tc>
          <w:tcPr>
            <w:tcW w:w="1995" w:type="dxa"/>
          </w:tcPr>
          <w:p w14:paraId="0C0B975F">
            <w:pPr>
              <w:pStyle w:val="11"/>
              <w:shd w:val="clear" w:color="auto" w:fill="FFFFFF"/>
              <w:spacing w:before="0" w:beforeAutospacing="0" w:after="0" w:afterAutospacing="0"/>
              <w:ind w:left="-40" w:right="-41"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Стебник, вул. Дорошенка,1</w:t>
            </w:r>
          </w:p>
        </w:tc>
        <w:tc>
          <w:tcPr>
            <w:tcW w:w="1407" w:type="dxa"/>
            <w:vAlign w:val="center"/>
          </w:tcPr>
          <w:p w14:paraId="7DAFE4A6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</w:t>
            </w:r>
          </w:p>
        </w:tc>
        <w:tc>
          <w:tcPr>
            <w:tcW w:w="1135" w:type="dxa"/>
            <w:vAlign w:val="center"/>
          </w:tcPr>
          <w:p w14:paraId="564865FB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2105" w:type="dxa"/>
          </w:tcPr>
          <w:p w14:paraId="050BC428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1F434140">
            <w:pPr>
              <w:ind w:left="-93" w:right="-123" w:firstLine="49"/>
              <w:jc w:val="center"/>
              <w:rPr>
                <w:sz w:val="24"/>
                <w:szCs w:val="24"/>
              </w:rPr>
            </w:pPr>
          </w:p>
        </w:tc>
      </w:tr>
      <w:tr w14:paraId="28CEE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2226C17F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1.21</w:t>
            </w:r>
          </w:p>
        </w:tc>
        <w:tc>
          <w:tcPr>
            <w:tcW w:w="1919" w:type="dxa"/>
          </w:tcPr>
          <w:p w14:paraId="6585CE01">
            <w:pPr>
              <w:pStyle w:val="11"/>
              <w:spacing w:before="0" w:beforeAutospacing="0" w:after="0" w:afterAutospacing="0"/>
              <w:ind w:left="-40" w:right="-41"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Дрогобицький науковий ліцей імені Богдана Лепкого </w:t>
            </w:r>
          </w:p>
        </w:tc>
        <w:tc>
          <w:tcPr>
            <w:tcW w:w="1995" w:type="dxa"/>
          </w:tcPr>
          <w:p w14:paraId="783FAA29">
            <w:pPr>
              <w:pStyle w:val="11"/>
              <w:shd w:val="clear" w:color="auto" w:fill="FFFFFF"/>
              <w:spacing w:before="0" w:beforeAutospacing="0" w:after="0" w:afterAutospacing="0"/>
              <w:ind w:left="-40" w:right="-41"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Дрогобич, вул. Богдана. Лепкого, 19</w:t>
            </w:r>
          </w:p>
        </w:tc>
        <w:tc>
          <w:tcPr>
            <w:tcW w:w="1407" w:type="dxa"/>
            <w:vAlign w:val="center"/>
          </w:tcPr>
          <w:p w14:paraId="2BBFE390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35" w:type="dxa"/>
            <w:vAlign w:val="center"/>
          </w:tcPr>
          <w:p w14:paraId="294A9249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737</w:t>
            </w:r>
          </w:p>
        </w:tc>
        <w:tc>
          <w:tcPr>
            <w:tcW w:w="2105" w:type="dxa"/>
          </w:tcPr>
          <w:p w14:paraId="374768F0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09ECA983">
            <w:pPr>
              <w:ind w:left="-93" w:right="-123" w:firstLine="49"/>
              <w:jc w:val="center"/>
              <w:rPr>
                <w:sz w:val="24"/>
                <w:szCs w:val="24"/>
              </w:rPr>
            </w:pPr>
          </w:p>
        </w:tc>
      </w:tr>
      <w:tr w14:paraId="7BC83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gridSpan w:val="7"/>
          </w:tcPr>
          <w:p w14:paraId="7B6C23D8">
            <w:pPr>
              <w:ind w:left="-93" w:right="-123" w:firstLine="49"/>
              <w:rPr>
                <w:b/>
                <w:sz w:val="24"/>
                <w:szCs w:val="24"/>
                <w:shd w:val="clear" w:color="auto" w:fill="F8F8FF"/>
              </w:rPr>
            </w:pPr>
            <w:r>
              <w:rPr>
                <w:b/>
                <w:sz w:val="24"/>
                <w:szCs w:val="24"/>
                <w:shd w:val="clear" w:color="auto" w:fill="F8F8FF"/>
              </w:rPr>
              <w:t>2. Заклади дошкільної освіти</w:t>
            </w:r>
          </w:p>
        </w:tc>
      </w:tr>
      <w:tr w14:paraId="2B0B9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4ACE3960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919" w:type="dxa"/>
          </w:tcPr>
          <w:p w14:paraId="0B38EF7B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Заклад дошкільної освіти (ясла–садок) №2 імені отця Кирила Селецького</w:t>
            </w:r>
          </w:p>
        </w:tc>
        <w:tc>
          <w:tcPr>
            <w:tcW w:w="1995" w:type="dxa"/>
          </w:tcPr>
          <w:p w14:paraId="119F153B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м.Дрогобич, вул. Б.Лепкого, 29</w:t>
            </w:r>
          </w:p>
        </w:tc>
        <w:tc>
          <w:tcPr>
            <w:tcW w:w="1407" w:type="dxa"/>
            <w:vAlign w:val="center"/>
          </w:tcPr>
          <w:p w14:paraId="14C3AEED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135" w:type="dxa"/>
            <w:vAlign w:val="center"/>
          </w:tcPr>
          <w:p w14:paraId="45052AF1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</w:tc>
        <w:tc>
          <w:tcPr>
            <w:tcW w:w="2105" w:type="dxa"/>
          </w:tcPr>
          <w:p w14:paraId="220C5C9E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Заклад дошкільної освіти (дитячий садок) № 28 «Берізка»</w:t>
            </w:r>
          </w:p>
        </w:tc>
        <w:tc>
          <w:tcPr>
            <w:tcW w:w="1330" w:type="dxa"/>
          </w:tcPr>
          <w:p w14:paraId="255280E9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14:paraId="0A08C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613A02DC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919" w:type="dxa"/>
          </w:tcPr>
          <w:p w14:paraId="601FFFCA">
            <w:pPr>
              <w:pStyle w:val="11"/>
              <w:spacing w:before="0" w:beforeAutospacing="0" w:after="0" w:afterAutospacing="0"/>
              <w:ind w:left="-40" w:right="-41"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Заклад дошкільної освіти (ясла-садок) № 19 «Полуничка» </w:t>
            </w:r>
          </w:p>
        </w:tc>
        <w:tc>
          <w:tcPr>
            <w:tcW w:w="1995" w:type="dxa"/>
          </w:tcPr>
          <w:p w14:paraId="5C4C2B76">
            <w:pPr>
              <w:pStyle w:val="11"/>
              <w:shd w:val="clear" w:color="auto" w:fill="FFFFFF"/>
              <w:spacing w:before="0" w:beforeAutospacing="0" w:after="0" w:afterAutospacing="0"/>
              <w:ind w:left="-40" w:right="-41"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Дрогобич, вул. І.Франка. 12</w:t>
            </w:r>
          </w:p>
        </w:tc>
        <w:tc>
          <w:tcPr>
            <w:tcW w:w="1407" w:type="dxa"/>
            <w:vAlign w:val="center"/>
          </w:tcPr>
          <w:p w14:paraId="5FDB4A37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135" w:type="dxa"/>
            <w:vAlign w:val="center"/>
          </w:tcPr>
          <w:p w14:paraId="5CAE8A96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105" w:type="dxa"/>
          </w:tcPr>
          <w:p w14:paraId="75CC10AB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Заклад дошкільної освіти (дитячий садок) №12 «Дзвіночок»,</w:t>
            </w:r>
          </w:p>
        </w:tc>
        <w:tc>
          <w:tcPr>
            <w:tcW w:w="1330" w:type="dxa"/>
          </w:tcPr>
          <w:p w14:paraId="2FF68132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  <w:tr w14:paraId="3A139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2FF43153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1919" w:type="dxa"/>
          </w:tcPr>
          <w:p w14:paraId="0F2246D5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Заклад дошкільної освіти (ясла-садок) №20 “Верховинка”</w:t>
            </w:r>
          </w:p>
        </w:tc>
        <w:tc>
          <w:tcPr>
            <w:tcW w:w="1995" w:type="dxa"/>
          </w:tcPr>
          <w:p w14:paraId="3A2C2E65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м: Дрогобич, вул. В.Великого. 60</w:t>
            </w:r>
          </w:p>
        </w:tc>
        <w:tc>
          <w:tcPr>
            <w:tcW w:w="1407" w:type="dxa"/>
            <w:vAlign w:val="center"/>
          </w:tcPr>
          <w:p w14:paraId="631707A7">
            <w:pPr>
              <w:tabs>
                <w:tab w:val="left" w:pos="312"/>
              </w:tabs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135" w:type="dxa"/>
            <w:vAlign w:val="center"/>
          </w:tcPr>
          <w:p w14:paraId="6A5C8B4D">
            <w:pPr>
              <w:tabs>
                <w:tab w:val="left" w:pos="312"/>
              </w:tabs>
              <w:ind w:left="-93"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2105" w:type="dxa"/>
          </w:tcPr>
          <w:p w14:paraId="5D600235">
            <w:pPr>
              <w:pStyle w:val="18"/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-93" w:right="-123" w:firstLine="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Заклад дошкільної освіти (ясла-садок) №24 «Смерічка»,</w:t>
            </w:r>
          </w:p>
          <w:p w14:paraId="141DD821">
            <w:pPr>
              <w:pStyle w:val="18"/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-93" w:right="-123" w:firstLine="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Заклад дошкільної освіти (ясла – садок) № 6 «Веселка»</w:t>
            </w:r>
          </w:p>
        </w:tc>
        <w:tc>
          <w:tcPr>
            <w:tcW w:w="1330" w:type="dxa"/>
          </w:tcPr>
          <w:p w14:paraId="34B58BCF">
            <w:pPr>
              <w:pStyle w:val="18"/>
              <w:tabs>
                <w:tab w:val="left" w:pos="312"/>
              </w:tabs>
              <w:spacing w:after="0" w:line="240" w:lineRule="auto"/>
              <w:ind w:left="-44" w:right="-1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14:paraId="3AA35496">
            <w:pPr>
              <w:pStyle w:val="18"/>
              <w:tabs>
                <w:tab w:val="left" w:pos="312"/>
              </w:tabs>
              <w:spacing w:after="0" w:line="240" w:lineRule="auto"/>
              <w:ind w:left="-44" w:right="-1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4B5664">
            <w:pPr>
              <w:pStyle w:val="18"/>
              <w:tabs>
                <w:tab w:val="left" w:pos="312"/>
              </w:tabs>
              <w:spacing w:after="0" w:line="240" w:lineRule="auto"/>
              <w:ind w:left="-44" w:right="-1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5A8C74F">
            <w:pPr>
              <w:pStyle w:val="18"/>
              <w:tabs>
                <w:tab w:val="left" w:pos="312"/>
              </w:tabs>
              <w:spacing w:after="0" w:line="240" w:lineRule="auto"/>
              <w:ind w:left="-44" w:right="-1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A91A12">
            <w:pPr>
              <w:pStyle w:val="18"/>
              <w:tabs>
                <w:tab w:val="left" w:pos="312"/>
              </w:tabs>
              <w:spacing w:after="0" w:line="240" w:lineRule="auto"/>
              <w:ind w:left="-44" w:right="-1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</w:tr>
      <w:tr w14:paraId="308B8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66AB0E33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1919" w:type="dxa"/>
          </w:tcPr>
          <w:p w14:paraId="722EA7F4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Заклад дошкільної освіти (ясла-садок) комбінованого типу №21 «Сонечко»</w:t>
            </w:r>
          </w:p>
        </w:tc>
        <w:tc>
          <w:tcPr>
            <w:tcW w:w="1995" w:type="dxa"/>
          </w:tcPr>
          <w:p w14:paraId="3ED095A1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Стебник, вул. вул. Калнишевського.  1</w:t>
            </w:r>
          </w:p>
        </w:tc>
        <w:tc>
          <w:tcPr>
            <w:tcW w:w="1407" w:type="dxa"/>
            <w:vAlign w:val="center"/>
          </w:tcPr>
          <w:p w14:paraId="576A39BF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135" w:type="dxa"/>
            <w:vAlign w:val="center"/>
          </w:tcPr>
          <w:p w14:paraId="7978EF32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2105" w:type="dxa"/>
          </w:tcPr>
          <w:p w14:paraId="3E7016B5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Заклад дошкільної освіти (ясла-садок) № 26 «Калинка»,</w:t>
            </w:r>
          </w:p>
          <w:p w14:paraId="48901C9A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Заклад дошкільної освіти (ясла – садок) № 35 «Колобок»</w:t>
            </w:r>
          </w:p>
          <w:p w14:paraId="59521424">
            <w:pPr>
              <w:ind w:right="-123"/>
              <w:rPr>
                <w:sz w:val="24"/>
                <w:szCs w:val="24"/>
              </w:rPr>
            </w:pPr>
          </w:p>
        </w:tc>
        <w:tc>
          <w:tcPr>
            <w:tcW w:w="1330" w:type="dxa"/>
          </w:tcPr>
          <w:p w14:paraId="566F2A06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  <w:p w14:paraId="423C722D">
            <w:pPr>
              <w:ind w:left="-93" w:right="-123" w:firstLine="49"/>
              <w:jc w:val="center"/>
              <w:rPr>
                <w:sz w:val="24"/>
                <w:szCs w:val="24"/>
              </w:rPr>
            </w:pPr>
          </w:p>
          <w:p w14:paraId="794EB840">
            <w:pPr>
              <w:ind w:left="-93" w:right="-123" w:firstLine="49"/>
              <w:jc w:val="center"/>
              <w:rPr>
                <w:sz w:val="24"/>
                <w:szCs w:val="24"/>
              </w:rPr>
            </w:pPr>
          </w:p>
          <w:p w14:paraId="1BC9DD25">
            <w:pPr>
              <w:ind w:left="-93" w:right="-123" w:firstLine="49"/>
              <w:jc w:val="center"/>
              <w:rPr>
                <w:sz w:val="24"/>
                <w:szCs w:val="24"/>
              </w:rPr>
            </w:pPr>
          </w:p>
          <w:p w14:paraId="6BD259C2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</w:tr>
      <w:tr w14:paraId="6703A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5B729CBD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1919" w:type="dxa"/>
          </w:tcPr>
          <w:p w14:paraId="40A35444">
            <w:pPr>
              <w:shd w:val="clear" w:color="auto" w:fill="FFFFFF"/>
              <w:ind w:left="-40" w:right="-41" w:firstLine="40"/>
              <w:rPr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Заклад дошкільної освіти(ясла-садок) №27 «Віночок»</w:t>
            </w:r>
          </w:p>
        </w:tc>
        <w:tc>
          <w:tcPr>
            <w:tcW w:w="1995" w:type="dxa"/>
          </w:tcPr>
          <w:p w14:paraId="55AB3CA8">
            <w:pPr>
              <w:shd w:val="clear" w:color="auto" w:fill="FFFFFF"/>
              <w:ind w:right="-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Дрогобич,  вул. Чорновола, 17</w:t>
            </w:r>
          </w:p>
        </w:tc>
        <w:tc>
          <w:tcPr>
            <w:tcW w:w="1407" w:type="dxa"/>
            <w:vAlign w:val="center"/>
          </w:tcPr>
          <w:p w14:paraId="042D6F32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35" w:type="dxa"/>
            <w:vAlign w:val="center"/>
          </w:tcPr>
          <w:p w14:paraId="1857A277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105" w:type="dxa"/>
          </w:tcPr>
          <w:p w14:paraId="2C8CEE73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Заклад дошкільної освіти (ясла – садок) №30 «Волошка»</w:t>
            </w:r>
          </w:p>
        </w:tc>
        <w:tc>
          <w:tcPr>
            <w:tcW w:w="1330" w:type="dxa"/>
          </w:tcPr>
          <w:p w14:paraId="74C4613C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</w:tr>
      <w:tr w14:paraId="32393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7FB0222F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1919" w:type="dxa"/>
          </w:tcPr>
          <w:p w14:paraId="46EE3090">
            <w:pPr>
              <w:pStyle w:val="11"/>
              <w:spacing w:before="0" w:beforeAutospacing="0" w:after="0" w:afterAutospacing="0"/>
              <w:ind w:left="-40" w:right="-41"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Заклад дошкільної освіти (ясла - садок) №11 «Світлячок» </w:t>
            </w:r>
          </w:p>
        </w:tc>
        <w:tc>
          <w:tcPr>
            <w:tcW w:w="1995" w:type="dxa"/>
          </w:tcPr>
          <w:p w14:paraId="1EB4867C">
            <w:pPr>
              <w:pStyle w:val="11"/>
              <w:shd w:val="clear" w:color="auto" w:fill="FFFFFF"/>
              <w:spacing w:before="0" w:beforeAutospacing="0" w:after="0" w:afterAutospacing="0"/>
              <w:ind w:left="-40" w:right="-41"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Дрогобич, вул. Зварицька, 75/1</w:t>
            </w:r>
          </w:p>
        </w:tc>
        <w:tc>
          <w:tcPr>
            <w:tcW w:w="1407" w:type="dxa"/>
            <w:vAlign w:val="center"/>
          </w:tcPr>
          <w:p w14:paraId="1811E5EE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135" w:type="dxa"/>
            <w:vAlign w:val="center"/>
          </w:tcPr>
          <w:p w14:paraId="42BF2C82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2105" w:type="dxa"/>
          </w:tcPr>
          <w:p w14:paraId="0312A2CC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330" w:type="dxa"/>
          </w:tcPr>
          <w:p w14:paraId="1DD056DB">
            <w:pPr>
              <w:ind w:left="-93" w:right="-123" w:firstLine="49"/>
              <w:jc w:val="center"/>
              <w:rPr>
                <w:sz w:val="24"/>
                <w:szCs w:val="24"/>
              </w:rPr>
            </w:pPr>
          </w:p>
        </w:tc>
      </w:tr>
      <w:tr w14:paraId="333F0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2A85636F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1919" w:type="dxa"/>
          </w:tcPr>
          <w:p w14:paraId="3473BD71">
            <w:pPr>
              <w:shd w:val="clear" w:color="auto" w:fill="FFFFFF"/>
              <w:ind w:left="-40" w:right="-41" w:firstLine="40"/>
              <w:rPr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Заклад дошкільної освіти (ясла – садок) №13 «Казка» </w:t>
            </w:r>
          </w:p>
        </w:tc>
        <w:tc>
          <w:tcPr>
            <w:tcW w:w="1995" w:type="dxa"/>
          </w:tcPr>
          <w:p w14:paraId="622002E6">
            <w:pPr>
              <w:shd w:val="clear" w:color="auto" w:fill="FFFFFF"/>
              <w:ind w:right="-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Дрогобич, вул.. В.Великого, 25</w:t>
            </w:r>
          </w:p>
        </w:tc>
        <w:tc>
          <w:tcPr>
            <w:tcW w:w="1407" w:type="dxa"/>
            <w:vAlign w:val="center"/>
          </w:tcPr>
          <w:p w14:paraId="30D2ED3C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135" w:type="dxa"/>
            <w:vAlign w:val="center"/>
          </w:tcPr>
          <w:p w14:paraId="1F160167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</w:t>
            </w:r>
          </w:p>
        </w:tc>
        <w:tc>
          <w:tcPr>
            <w:tcW w:w="2105" w:type="dxa"/>
          </w:tcPr>
          <w:p w14:paraId="795B76CF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330" w:type="dxa"/>
          </w:tcPr>
          <w:p w14:paraId="0DE3523A">
            <w:pPr>
              <w:ind w:left="-93" w:right="-123" w:firstLine="49"/>
              <w:jc w:val="center"/>
              <w:rPr>
                <w:sz w:val="24"/>
                <w:szCs w:val="24"/>
              </w:rPr>
            </w:pPr>
          </w:p>
        </w:tc>
      </w:tr>
      <w:tr w14:paraId="03930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4FC812E3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1919" w:type="dxa"/>
          </w:tcPr>
          <w:p w14:paraId="468B145F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Заклад дошкільної освіти (ясла – садок) № 15 «Лелеченька»</w:t>
            </w:r>
          </w:p>
        </w:tc>
        <w:tc>
          <w:tcPr>
            <w:tcW w:w="1995" w:type="dxa"/>
          </w:tcPr>
          <w:p w14:paraId="5E185DDE">
            <w:pPr>
              <w:ind w:left="-93" w:right="-123"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Дрогобич, вул. Самбірська. 66</w:t>
            </w:r>
          </w:p>
        </w:tc>
        <w:tc>
          <w:tcPr>
            <w:tcW w:w="1407" w:type="dxa"/>
            <w:vAlign w:val="center"/>
          </w:tcPr>
          <w:p w14:paraId="72B0F15F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135" w:type="dxa"/>
            <w:vAlign w:val="center"/>
          </w:tcPr>
          <w:p w14:paraId="6DA31319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105" w:type="dxa"/>
          </w:tcPr>
          <w:p w14:paraId="2E4C09E2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330" w:type="dxa"/>
          </w:tcPr>
          <w:p w14:paraId="1E4EF1CA">
            <w:pPr>
              <w:ind w:left="-93" w:right="-123" w:firstLine="49"/>
              <w:jc w:val="center"/>
              <w:rPr>
                <w:sz w:val="24"/>
                <w:szCs w:val="24"/>
              </w:rPr>
            </w:pPr>
          </w:p>
        </w:tc>
      </w:tr>
      <w:tr w14:paraId="23CDF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617B0C52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1919" w:type="dxa"/>
          </w:tcPr>
          <w:p w14:paraId="103FBB0E">
            <w:pPr>
              <w:shd w:val="clear" w:color="auto" w:fill="FFFFFF"/>
              <w:ind w:left="-40" w:right="-41" w:firstLine="40"/>
              <w:rPr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Заклад дошкільної освіти (ясла – садок) № 29 «Дюймовочка»</w:t>
            </w:r>
          </w:p>
        </w:tc>
        <w:tc>
          <w:tcPr>
            <w:tcW w:w="1995" w:type="dxa"/>
          </w:tcPr>
          <w:p w14:paraId="7F69CA17">
            <w:pPr>
              <w:shd w:val="clear" w:color="auto" w:fill="FFFFFF"/>
              <w:ind w:right="-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Дрогобич, вул. В.Великого. 76</w:t>
            </w:r>
          </w:p>
        </w:tc>
        <w:tc>
          <w:tcPr>
            <w:tcW w:w="1407" w:type="dxa"/>
            <w:vAlign w:val="center"/>
          </w:tcPr>
          <w:p w14:paraId="14F29944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135" w:type="dxa"/>
            <w:vAlign w:val="center"/>
          </w:tcPr>
          <w:p w14:paraId="1044B212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105" w:type="dxa"/>
          </w:tcPr>
          <w:p w14:paraId="59B7EA80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330" w:type="dxa"/>
          </w:tcPr>
          <w:p w14:paraId="3A50764A">
            <w:pPr>
              <w:ind w:left="-93" w:right="-123" w:firstLine="49"/>
              <w:jc w:val="center"/>
              <w:rPr>
                <w:sz w:val="24"/>
                <w:szCs w:val="24"/>
              </w:rPr>
            </w:pPr>
          </w:p>
        </w:tc>
      </w:tr>
      <w:tr w14:paraId="28D8D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2F56340A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1919" w:type="dxa"/>
          </w:tcPr>
          <w:p w14:paraId="0DAF95C5">
            <w:pPr>
              <w:pStyle w:val="11"/>
              <w:spacing w:before="0" w:beforeAutospacing="0" w:after="0" w:afterAutospacing="0"/>
              <w:ind w:left="-40" w:right="-41" w:firstLine="40"/>
              <w:rPr>
                <w:sz w:val="24"/>
                <w:szCs w:val="24"/>
                <w:shd w:val="clear" w:color="auto" w:fill="F8F8FF"/>
              </w:rPr>
            </w:pPr>
            <w:r>
              <w:rPr>
                <w:sz w:val="24"/>
                <w:szCs w:val="24"/>
                <w:shd w:val="clear" w:color="auto" w:fill="F8F8FF"/>
              </w:rPr>
              <w:t xml:space="preserve">Заклад дошкільної освіти «Сонечко» с. Рихтичі </w:t>
            </w:r>
          </w:p>
        </w:tc>
        <w:tc>
          <w:tcPr>
            <w:tcW w:w="1995" w:type="dxa"/>
          </w:tcPr>
          <w:p w14:paraId="6ADED5EC">
            <w:pPr>
              <w:pStyle w:val="11"/>
              <w:shd w:val="clear" w:color="auto" w:fill="FFFFFF"/>
              <w:spacing w:before="0" w:beforeAutospacing="0" w:after="0" w:afterAutospacing="0"/>
              <w:ind w:left="-40" w:right="-41"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8F8FF"/>
              </w:rPr>
              <w:t>с.Рихтичі, вул. Лесі Українки, 1</w:t>
            </w:r>
          </w:p>
        </w:tc>
        <w:tc>
          <w:tcPr>
            <w:tcW w:w="1407" w:type="dxa"/>
            <w:vAlign w:val="center"/>
          </w:tcPr>
          <w:p w14:paraId="43BAEE15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135" w:type="dxa"/>
            <w:vAlign w:val="center"/>
          </w:tcPr>
          <w:p w14:paraId="7353A063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105" w:type="dxa"/>
          </w:tcPr>
          <w:p w14:paraId="105778C2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330" w:type="dxa"/>
          </w:tcPr>
          <w:p w14:paraId="6621B2DA">
            <w:pPr>
              <w:ind w:left="-93" w:right="-123" w:firstLine="49"/>
              <w:jc w:val="center"/>
              <w:rPr>
                <w:sz w:val="24"/>
                <w:szCs w:val="24"/>
              </w:rPr>
            </w:pPr>
          </w:p>
        </w:tc>
      </w:tr>
      <w:tr w14:paraId="11865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12A48AA2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</w:t>
            </w:r>
          </w:p>
        </w:tc>
        <w:tc>
          <w:tcPr>
            <w:tcW w:w="1919" w:type="dxa"/>
          </w:tcPr>
          <w:p w14:paraId="73143394">
            <w:pPr>
              <w:shd w:val="clear" w:color="auto" w:fill="FFFFFF"/>
              <w:ind w:left="-40" w:right="-41" w:firstLine="4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Заклад дошкільної освіти «Лис Микита» (с. Нагуєвичі)</w:t>
            </w:r>
          </w:p>
        </w:tc>
        <w:tc>
          <w:tcPr>
            <w:tcW w:w="1995" w:type="dxa"/>
          </w:tcPr>
          <w:p w14:paraId="28E0515B">
            <w:pPr>
              <w:shd w:val="clear" w:color="auto" w:fill="FFFFFF"/>
              <w:ind w:right="-41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вул. Шкільна, 5 с. Нагуєвичі </w:t>
            </w:r>
          </w:p>
        </w:tc>
        <w:tc>
          <w:tcPr>
            <w:tcW w:w="1407" w:type="dxa"/>
            <w:vAlign w:val="center"/>
          </w:tcPr>
          <w:p w14:paraId="3566005E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135" w:type="dxa"/>
            <w:vAlign w:val="center"/>
          </w:tcPr>
          <w:p w14:paraId="352A7118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105" w:type="dxa"/>
          </w:tcPr>
          <w:p w14:paraId="4288E344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330" w:type="dxa"/>
          </w:tcPr>
          <w:p w14:paraId="3FBB1590">
            <w:pPr>
              <w:ind w:left="-93" w:right="-123" w:firstLine="49"/>
              <w:jc w:val="center"/>
              <w:rPr>
                <w:sz w:val="24"/>
                <w:szCs w:val="24"/>
              </w:rPr>
            </w:pPr>
          </w:p>
        </w:tc>
      </w:tr>
      <w:tr w14:paraId="37565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</w:tcPr>
          <w:p w14:paraId="688B51D7">
            <w:pPr>
              <w:ind w:right="-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1919" w:type="dxa"/>
          </w:tcPr>
          <w:p w14:paraId="7C6DA389">
            <w:pPr>
              <w:shd w:val="clear" w:color="auto" w:fill="FFFFFF"/>
              <w:ind w:left="-40" w:right="-41" w:firstLine="40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 xml:space="preserve">Заклад дошкільної освіти «Бджілка» села Бійничі </w:t>
            </w:r>
          </w:p>
        </w:tc>
        <w:tc>
          <w:tcPr>
            <w:tcW w:w="1995" w:type="dxa"/>
          </w:tcPr>
          <w:p w14:paraId="19745668">
            <w:pPr>
              <w:shd w:val="clear" w:color="auto" w:fill="FFFFFF"/>
              <w:ind w:right="-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Бійничі, вул. Николяка, 63а</w:t>
            </w:r>
          </w:p>
        </w:tc>
        <w:tc>
          <w:tcPr>
            <w:tcW w:w="1407" w:type="dxa"/>
            <w:vAlign w:val="center"/>
          </w:tcPr>
          <w:p w14:paraId="44C2A885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35" w:type="dxa"/>
            <w:vAlign w:val="center"/>
          </w:tcPr>
          <w:p w14:paraId="13D15F29">
            <w:pPr>
              <w:ind w:left="-93" w:right="-12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5" w:type="dxa"/>
          </w:tcPr>
          <w:p w14:paraId="641EE3DE">
            <w:pPr>
              <w:ind w:left="-93" w:right="-123" w:firstLine="49"/>
              <w:rPr>
                <w:sz w:val="24"/>
                <w:szCs w:val="24"/>
              </w:rPr>
            </w:pPr>
          </w:p>
        </w:tc>
        <w:tc>
          <w:tcPr>
            <w:tcW w:w="1330" w:type="dxa"/>
          </w:tcPr>
          <w:p w14:paraId="18DB5201">
            <w:pPr>
              <w:ind w:left="-93" w:right="-123" w:firstLine="49"/>
              <w:rPr>
                <w:sz w:val="24"/>
                <w:szCs w:val="24"/>
              </w:rPr>
            </w:pPr>
          </w:p>
        </w:tc>
      </w:tr>
    </w:tbl>
    <w:tbl>
      <w:tblPr>
        <w:tblStyle w:val="7"/>
        <w:tblW w:w="100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9"/>
        <w:gridCol w:w="2036"/>
        <w:gridCol w:w="3106"/>
      </w:tblGrid>
      <w:tr w14:paraId="1891A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89" w:type="dxa"/>
          </w:tcPr>
          <w:p w14:paraId="3553F98E">
            <w:pPr>
              <w:rPr>
                <w:b/>
                <w:sz w:val="28"/>
                <w:szCs w:val="28"/>
              </w:rPr>
            </w:pPr>
          </w:p>
          <w:p w14:paraId="682591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Начальник відділу освіти </w:t>
            </w:r>
          </w:p>
        </w:tc>
        <w:tc>
          <w:tcPr>
            <w:tcW w:w="2036" w:type="dxa"/>
          </w:tcPr>
          <w:p w14:paraId="4194F7B6">
            <w:pPr>
              <w:jc w:val="both"/>
              <w:rPr>
                <w:b/>
                <w:sz w:val="28"/>
                <w:szCs w:val="28"/>
              </w:rPr>
            </w:pPr>
          </w:p>
          <w:p w14:paraId="29BD2EC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_____________                     </w:t>
            </w:r>
          </w:p>
        </w:tc>
        <w:tc>
          <w:tcPr>
            <w:tcW w:w="3106" w:type="dxa"/>
          </w:tcPr>
          <w:p w14:paraId="0FEBD1B8">
            <w:pPr>
              <w:jc w:val="both"/>
              <w:rPr>
                <w:b/>
                <w:sz w:val="28"/>
                <w:szCs w:val="28"/>
              </w:rPr>
            </w:pPr>
          </w:p>
          <w:p w14:paraId="18B2AAB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</w:rPr>
              <w:t>Петро ШЕВ’ЯК</w:t>
            </w:r>
          </w:p>
        </w:tc>
      </w:tr>
    </w:tbl>
    <w:p w14:paraId="2D569049">
      <w:pPr>
        <w:jc w:val="right"/>
        <w:rPr>
          <w:bCs/>
          <w:sz w:val="28"/>
          <w:szCs w:val="28"/>
        </w:rPr>
      </w:pPr>
    </w:p>
    <w:p w14:paraId="010C0FB5">
      <w:pPr>
        <w:jc w:val="right"/>
        <w:rPr>
          <w:bCs/>
          <w:sz w:val="28"/>
          <w:szCs w:val="28"/>
        </w:rPr>
      </w:pPr>
    </w:p>
    <w:p w14:paraId="1D698FB5">
      <w:pPr>
        <w:jc w:val="right"/>
        <w:rPr>
          <w:bCs/>
          <w:sz w:val="28"/>
          <w:szCs w:val="28"/>
        </w:rPr>
      </w:pPr>
    </w:p>
    <w:p w14:paraId="5E7CCAB8">
      <w:pPr>
        <w:jc w:val="right"/>
        <w:rPr>
          <w:bCs/>
          <w:sz w:val="28"/>
          <w:szCs w:val="28"/>
        </w:rPr>
      </w:pPr>
    </w:p>
    <w:p w14:paraId="376BB707">
      <w:pPr>
        <w:jc w:val="right"/>
        <w:rPr>
          <w:bCs/>
          <w:sz w:val="28"/>
          <w:szCs w:val="28"/>
        </w:rPr>
      </w:pPr>
    </w:p>
    <w:p w14:paraId="7A15996D">
      <w:pPr>
        <w:jc w:val="right"/>
        <w:rPr>
          <w:bCs/>
          <w:sz w:val="28"/>
          <w:szCs w:val="28"/>
        </w:rPr>
      </w:pPr>
    </w:p>
    <w:p w14:paraId="1ADA3970">
      <w:pPr>
        <w:jc w:val="right"/>
        <w:rPr>
          <w:bCs/>
          <w:sz w:val="28"/>
          <w:szCs w:val="28"/>
        </w:rPr>
      </w:pPr>
    </w:p>
    <w:p w14:paraId="58A68658">
      <w:pPr>
        <w:jc w:val="right"/>
        <w:rPr>
          <w:bCs/>
          <w:sz w:val="28"/>
          <w:szCs w:val="28"/>
        </w:rPr>
      </w:pPr>
    </w:p>
    <w:p w14:paraId="6BF1EDF3">
      <w:pPr>
        <w:jc w:val="right"/>
        <w:rPr>
          <w:bCs/>
          <w:sz w:val="28"/>
          <w:szCs w:val="28"/>
        </w:rPr>
      </w:pPr>
    </w:p>
    <w:p w14:paraId="2AD9518B">
      <w:pPr>
        <w:jc w:val="right"/>
        <w:rPr>
          <w:bCs/>
          <w:sz w:val="28"/>
          <w:szCs w:val="28"/>
        </w:rPr>
      </w:pPr>
    </w:p>
    <w:p w14:paraId="1CE88ACE">
      <w:pPr>
        <w:jc w:val="right"/>
        <w:rPr>
          <w:bCs/>
          <w:sz w:val="28"/>
          <w:szCs w:val="28"/>
        </w:rPr>
      </w:pPr>
    </w:p>
    <w:p w14:paraId="4268DBF5">
      <w:pPr>
        <w:jc w:val="right"/>
        <w:rPr>
          <w:bCs/>
          <w:sz w:val="28"/>
          <w:szCs w:val="28"/>
        </w:rPr>
      </w:pPr>
    </w:p>
    <w:p w14:paraId="7D2DB361">
      <w:pPr>
        <w:jc w:val="right"/>
        <w:rPr>
          <w:rFonts w:eastAsia="Liberation Serif"/>
          <w:bCs/>
          <w:sz w:val="28"/>
          <w:szCs w:val="28"/>
        </w:rPr>
      </w:pPr>
      <w:r>
        <w:rPr>
          <w:bCs/>
          <w:sz w:val="28"/>
          <w:szCs w:val="28"/>
        </w:rPr>
        <w:t xml:space="preserve">Додаток 2 </w:t>
      </w:r>
    </w:p>
    <w:p w14:paraId="29BE6D7F">
      <w:pPr>
        <w:pStyle w:val="5"/>
        <w:spacing w:before="0" w:line="360" w:lineRule="auto"/>
        <w:ind w:firstLine="720"/>
        <w:jc w:val="right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eastAsia="Liberation Serif" w:cs="Times New Roman"/>
          <w:bCs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до рішення </w:t>
      </w:r>
      <w:r>
        <w:rPr>
          <w:b/>
          <w:sz w:val="32"/>
          <w:szCs w:val="32"/>
        </w:rPr>
        <w:t>LІ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сесії восьмого скликання</w:t>
      </w:r>
    </w:p>
    <w:p w14:paraId="13B9D283">
      <w:pPr>
        <w:pStyle w:val="4"/>
        <w:spacing w:before="0" w:line="360" w:lineRule="auto"/>
        <w:ind w:firstLine="720"/>
        <w:jc w:val="right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>Дрогобицької міської ради</w:t>
      </w:r>
    </w:p>
    <w:p w14:paraId="34CCCA27">
      <w:pPr>
        <w:ind w:firstLine="720"/>
        <w:jc w:val="right"/>
        <w:rPr>
          <w:b/>
          <w:sz w:val="28"/>
          <w:szCs w:val="28"/>
        </w:rPr>
      </w:pPr>
      <w:r>
        <w:rPr>
          <w:sz w:val="28"/>
          <w:szCs w:val="28"/>
        </w:rPr>
        <w:t>від  11.09.2024 № 2625</w:t>
      </w:r>
    </w:p>
    <w:p w14:paraId="7081C451">
      <w:pPr>
        <w:spacing w:after="240"/>
        <w:jc w:val="center"/>
        <w:rPr>
          <w:b/>
        </w:rPr>
      </w:pPr>
    </w:p>
    <w:p w14:paraId="7561BE0D">
      <w:pPr>
        <w:ind w:firstLine="567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Примірний алгоритм дій керівників опорних та прикріплених до них закладів освіти на випадок надзвичайної ситуації, пов’язаної з довготривалим знеструмленням</w:t>
      </w:r>
    </w:p>
    <w:p w14:paraId="137F71F8">
      <w:pPr>
        <w:ind w:firstLine="567"/>
        <w:jc w:val="center"/>
        <w:rPr>
          <w:b/>
          <w:sz w:val="28"/>
          <w:szCs w:val="28"/>
        </w:rPr>
      </w:pPr>
    </w:p>
    <w:p w14:paraId="7D4CD806">
      <w:pPr>
        <w:pStyle w:val="18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Керівникам опорних закладів загальної середньої освіти:</w:t>
      </w:r>
    </w:p>
    <w:p w14:paraId="62474B90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Видати наказ, на випадок надзвичайної ситуації пов’язаної з довготривалим знеструмленням;</w:t>
      </w:r>
    </w:p>
    <w:p w14:paraId="68EB7390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Призначити відповідальну особу за організацію прийому учасників освітнього процесу з прикріплених закладів освіти;</w:t>
      </w:r>
    </w:p>
    <w:p w14:paraId="6781A1D4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Внести зміни у режим роботи опорного закладу освіти та підготувати розклад занять;</w:t>
      </w:r>
    </w:p>
    <w:p w14:paraId="03B882C0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Підготувати приміщення та класи для прийому учасників освітнього процесу з прикріплених закладів освіти;</w:t>
      </w:r>
    </w:p>
    <w:p w14:paraId="7FE0A98E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Розробити маршрут наявного транспортного засобу для організації довезення учасників освітнього процесу до опорного закладу освіти з прикріпленого.</w:t>
      </w:r>
    </w:p>
    <w:p w14:paraId="33D5E768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Повідомити відповідального по територіальній громаді про надзвичайну ситуацію;</w:t>
      </w:r>
    </w:p>
    <w:p w14:paraId="536D3589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Поповнити запаси води, медикаментів та їжі в укриттях закладу освіти;</w:t>
      </w:r>
    </w:p>
    <w:p w14:paraId="3ECCED8C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Забезпечити безперебійну роботу наявних генераторів струму та резервного опалення;</w:t>
      </w:r>
    </w:p>
    <w:p w14:paraId="22D8A71C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Щоденно перевіряти присутність, згідно списку. учасників освітнього процесу з прикріплених закладів освіти.</w:t>
      </w:r>
    </w:p>
    <w:p w14:paraId="0B3B35DA">
      <w:pPr>
        <w:pStyle w:val="18"/>
        <w:ind w:left="284"/>
        <w:jc w:val="both"/>
        <w:rPr>
          <w:rFonts w:ascii="Times New Roman" w:hAnsi="Times New Roman"/>
          <w:sz w:val="24"/>
          <w:szCs w:val="24"/>
        </w:rPr>
      </w:pPr>
    </w:p>
    <w:p w14:paraId="2BE917EA">
      <w:pPr>
        <w:pStyle w:val="18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Керівникам опорних закладів дошкільної освіти:</w:t>
      </w:r>
    </w:p>
    <w:p w14:paraId="49C866C9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Видати наказ, на випадок надзвичайної ситуації пов’язаної з довготривалим знеструмленням;</w:t>
      </w:r>
    </w:p>
    <w:p w14:paraId="74DA4465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Призначити відповідальну особу за організацію прийому учасників освітнього процесу з прикріплених закладів освіти;</w:t>
      </w:r>
    </w:p>
    <w:p w14:paraId="6057F526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Внести зміни у режим роботи опорного закладу освіти та погодити з керівником прикріпленого закладу освіти  розклад занять;</w:t>
      </w:r>
    </w:p>
    <w:p w14:paraId="5CA81D45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Підготувати приміщення прийому учасників освітнього процесу з прикріплених закладів освіти;</w:t>
      </w:r>
    </w:p>
    <w:p w14:paraId="653FB2C2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Розробити маршрут для організації переміщення учасників освітнього процесу до опорного закладу освіти з прикріпленого;</w:t>
      </w:r>
    </w:p>
    <w:p w14:paraId="4F1BF835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Погодити умови організації харчування учасників освітнього процесу з керівником прикріпленого закладу освіти, про прийняте рішення повідомити відділ освіти;</w:t>
      </w:r>
    </w:p>
    <w:p w14:paraId="5FCCF154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Повідомити відповідального по територіальній громаді про надзвичайну ситуацію;</w:t>
      </w:r>
    </w:p>
    <w:p w14:paraId="26E02788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Поповнити запаси води, медикаментів та їжі в укриттях закладу освіти;</w:t>
      </w:r>
    </w:p>
    <w:p w14:paraId="199A35A8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Забезпечити безперебійну роботу наявних генераторів струму та резервного опалення;</w:t>
      </w:r>
    </w:p>
    <w:p w14:paraId="591B5A97">
      <w:pPr>
        <w:pStyle w:val="18"/>
        <w:numPr>
          <w:ilvl w:val="1"/>
          <w:numId w:val="3"/>
        </w:numPr>
        <w:tabs>
          <w:tab w:val="left" w:pos="851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Щоденно перевіряти присутність, згідно списку, учасників освітнього процесу з прикріплених закладів освіти.</w:t>
      </w:r>
    </w:p>
    <w:p w14:paraId="7BF0DDB9">
      <w:pPr>
        <w:tabs>
          <w:tab w:val="left" w:pos="851"/>
        </w:tabs>
        <w:ind w:left="284"/>
        <w:jc w:val="both"/>
      </w:pPr>
    </w:p>
    <w:p w14:paraId="5B9EE7FC">
      <w:pPr>
        <w:pStyle w:val="18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Керівникам прикріплених закладів загальної середньої освіти:</w:t>
      </w:r>
    </w:p>
    <w:p w14:paraId="647CD72C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Видати наказ, на випадок надзвичайної ситуації пов’язаної з довготривалим знеструмленням;</w:t>
      </w:r>
    </w:p>
    <w:p w14:paraId="7D1FD990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Призначити відповідальну особу за організацію переміщення учасників освітнього процесу до опорного закладу освіти;</w:t>
      </w:r>
    </w:p>
    <w:p w14:paraId="64ED9CCA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Внести зміни у режим роботи закладу освіти, перевірити на вимкнути джерела тепло-, газо- та електропостачання, звести до мінімальних показників втрати енергії та тепла;</w:t>
      </w:r>
    </w:p>
    <w:p w14:paraId="00C1C1AC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Скласти списки  учасників освітнього процесу та погодити умови їх перебування в опорному закладі освіти, в тому числі режим роботи та розклад;</w:t>
      </w:r>
    </w:p>
    <w:p w14:paraId="4458E773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Розробити маршрут наявного транспортного засобу для організації довезення учасників освітнього процесу з прикріпленого до опорного закладу освіти;</w:t>
      </w:r>
    </w:p>
    <w:p w14:paraId="03F04899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Повідомити відповідального по територіальній громаді про надзвичайну ситуацію;</w:t>
      </w:r>
    </w:p>
    <w:p w14:paraId="137BC79F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Повідомити організатора харчування про переміщення учасників освітнього процесу до опорного закладу освіти;</w:t>
      </w:r>
    </w:p>
    <w:p w14:paraId="77A78B01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Сприяти поповненню запасів води, медикаментів та їжі в укриттях опорного закладу освіти;</w:t>
      </w:r>
    </w:p>
    <w:p w14:paraId="3C26D181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Зобов’язати відповідальну особу щоденно перевіряти присутність, згідно списку, учасників освітнього процесу  закладу освіти.</w:t>
      </w:r>
    </w:p>
    <w:p w14:paraId="63292413">
      <w:pPr>
        <w:pStyle w:val="18"/>
        <w:ind w:left="284"/>
        <w:jc w:val="both"/>
        <w:rPr>
          <w:rFonts w:ascii="Times New Roman" w:hAnsi="Times New Roman"/>
          <w:sz w:val="24"/>
          <w:szCs w:val="24"/>
        </w:rPr>
      </w:pPr>
    </w:p>
    <w:p w14:paraId="70AE3946">
      <w:pPr>
        <w:pStyle w:val="18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Керівникам прикріплених закладів дошкільної освіти:</w:t>
      </w:r>
    </w:p>
    <w:p w14:paraId="35CAB999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Видати наказ, на випадок надзвичайної ситуації пов’язаної з довготривалим знеструмленням;</w:t>
      </w:r>
    </w:p>
    <w:p w14:paraId="3EF9E30B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Призначити відповідальну особу за організацію переміщення учасників освітнього процесу до опорного закладу освіти;</w:t>
      </w:r>
    </w:p>
    <w:p w14:paraId="01238BBF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Внести зміни у режим роботи закладу освіти, перевірити на вимкнути джерела тепло-, газо- та електропостачання, звести до мінімальних показників втрати енергії та тепла;</w:t>
      </w:r>
    </w:p>
    <w:p w14:paraId="703847ED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Скласти списки  учасників освітнього процесу та погодити умови їх перебування в опорному закладі освіти;</w:t>
      </w:r>
    </w:p>
    <w:p w14:paraId="4631867C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Розробити маршрут наявного транспортного засобу для організації переміщення учасників освітнього процесу з прикріпленого до опорного закладу освіти;</w:t>
      </w:r>
    </w:p>
    <w:p w14:paraId="73AFEB1F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Повідомити відповідального по територіальній громаді про надзвичайну ситуацію;</w:t>
      </w:r>
    </w:p>
    <w:p w14:paraId="423F506E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Погодити умови організації харчування учасників освітнього процесу з керівником опорного закладу освіти, про прийняте рішення повідомити відділ освіти;</w:t>
      </w:r>
    </w:p>
    <w:p w14:paraId="2A2CA4AA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Сприяти поповненню запасів води, медикаментів та їжі в укриттях опорного закладу освіти;</w:t>
      </w:r>
    </w:p>
    <w:p w14:paraId="4F64B084">
      <w:pPr>
        <w:pStyle w:val="18"/>
        <w:numPr>
          <w:ilvl w:val="1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Зобов’язати відповідальну особу щоденно перевіряти присутність, згідно списку, учасників освітнього процесу закладу освіти.</w:t>
      </w:r>
    </w:p>
    <w:p w14:paraId="7431C7DA">
      <w:pPr>
        <w:jc w:val="both"/>
      </w:pPr>
    </w:p>
    <w:p w14:paraId="1719F7E7">
      <w:pPr>
        <w:jc w:val="both"/>
      </w:pPr>
    </w:p>
    <w:tbl>
      <w:tblPr>
        <w:tblStyle w:val="7"/>
        <w:tblW w:w="1003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9"/>
        <w:gridCol w:w="2036"/>
        <w:gridCol w:w="3106"/>
      </w:tblGrid>
      <w:tr w14:paraId="5AD8AE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89" w:type="dxa"/>
          </w:tcPr>
          <w:p w14:paraId="75269E11">
            <w:pPr>
              <w:rPr>
                <w:b/>
                <w:sz w:val="28"/>
                <w:szCs w:val="28"/>
              </w:rPr>
            </w:pPr>
          </w:p>
          <w:p w14:paraId="7622E05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Начальник відділу освіти </w:t>
            </w:r>
          </w:p>
        </w:tc>
        <w:tc>
          <w:tcPr>
            <w:tcW w:w="2036" w:type="dxa"/>
          </w:tcPr>
          <w:p w14:paraId="3C0B137F">
            <w:pPr>
              <w:jc w:val="both"/>
              <w:rPr>
                <w:b/>
                <w:sz w:val="28"/>
                <w:szCs w:val="28"/>
              </w:rPr>
            </w:pPr>
          </w:p>
          <w:p w14:paraId="3BAD2C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_____________                     </w:t>
            </w:r>
          </w:p>
        </w:tc>
        <w:tc>
          <w:tcPr>
            <w:tcW w:w="3106" w:type="dxa"/>
          </w:tcPr>
          <w:p w14:paraId="3295050E">
            <w:pPr>
              <w:jc w:val="both"/>
              <w:rPr>
                <w:b/>
                <w:sz w:val="28"/>
                <w:szCs w:val="28"/>
              </w:rPr>
            </w:pPr>
          </w:p>
          <w:p w14:paraId="4DAB340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</w:rPr>
              <w:t>Петро ШЕВ</w:t>
            </w:r>
            <w:r>
              <w:rPr>
                <w:b/>
                <w:bCs/>
                <w:sz w:val="28"/>
                <w:lang w:val="en-US"/>
              </w:rPr>
              <w:t>’</w:t>
            </w:r>
            <w:r>
              <w:rPr>
                <w:b/>
                <w:bCs/>
                <w:sz w:val="28"/>
              </w:rPr>
              <w:t>ЯК</w:t>
            </w:r>
          </w:p>
        </w:tc>
      </w:tr>
    </w:tbl>
    <w:p w14:paraId="3CED8E3C">
      <w:pPr>
        <w:ind w:firstLine="567"/>
        <w:jc w:val="center"/>
        <w:rPr>
          <w:sz w:val="28"/>
          <w:szCs w:val="28"/>
        </w:rPr>
      </w:pPr>
    </w:p>
    <w:p w14:paraId="3EB9F62F">
      <w:pPr>
        <w:jc w:val="center"/>
      </w:pPr>
      <w:r>
        <w:rPr>
          <w:sz w:val="28"/>
          <w:szCs w:val="28"/>
        </w:rPr>
        <w:tab/>
      </w:r>
    </w:p>
    <w:sectPr>
      <w:pgSz w:w="11907" w:h="16839"/>
      <w:pgMar w:top="993" w:right="708" w:bottom="567" w:left="156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cademy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iberation Serif">
    <w:panose1 w:val="02020603050405020304"/>
    <w:charset w:val="01"/>
    <w:family w:val="roman"/>
    <w:pitch w:val="default"/>
    <w:sig w:usb0="E0000AFF" w:usb1="500078FF" w:usb2="00000021" w:usb3="00000000" w:csb0="600001BF" w:csb1="DFF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D5443B"/>
    <w:multiLevelType w:val="multilevel"/>
    <w:tmpl w:val="3DD5443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17E5F"/>
    <w:multiLevelType w:val="multilevel"/>
    <w:tmpl w:val="40B17E5F"/>
    <w:lvl w:ilvl="0" w:tentative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entative="0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">
    <w:nsid w:val="4F664BD6"/>
    <w:multiLevelType w:val="multilevel"/>
    <w:tmpl w:val="4F664BD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05280"/>
    <w:rsid w:val="00000569"/>
    <w:rsid w:val="00002911"/>
    <w:rsid w:val="00007115"/>
    <w:rsid w:val="00020140"/>
    <w:rsid w:val="00022879"/>
    <w:rsid w:val="00076752"/>
    <w:rsid w:val="00082516"/>
    <w:rsid w:val="0008781A"/>
    <w:rsid w:val="000C40EE"/>
    <w:rsid w:val="000D4351"/>
    <w:rsid w:val="000E004C"/>
    <w:rsid w:val="00111B7E"/>
    <w:rsid w:val="00126796"/>
    <w:rsid w:val="00141ACB"/>
    <w:rsid w:val="001437F8"/>
    <w:rsid w:val="00152BE6"/>
    <w:rsid w:val="00155006"/>
    <w:rsid w:val="00155662"/>
    <w:rsid w:val="0016154E"/>
    <w:rsid w:val="00171CC4"/>
    <w:rsid w:val="00180C84"/>
    <w:rsid w:val="00197321"/>
    <w:rsid w:val="001A023A"/>
    <w:rsid w:val="001A5A0F"/>
    <w:rsid w:val="001B3235"/>
    <w:rsid w:val="001D75F6"/>
    <w:rsid w:val="001E7E03"/>
    <w:rsid w:val="00205F44"/>
    <w:rsid w:val="00217FBE"/>
    <w:rsid w:val="00222042"/>
    <w:rsid w:val="00223555"/>
    <w:rsid w:val="002654F3"/>
    <w:rsid w:val="002A1F98"/>
    <w:rsid w:val="002B57DC"/>
    <w:rsid w:val="002C003D"/>
    <w:rsid w:val="002C21A7"/>
    <w:rsid w:val="002C733B"/>
    <w:rsid w:val="002D00DB"/>
    <w:rsid w:val="002D1B70"/>
    <w:rsid w:val="002D3D27"/>
    <w:rsid w:val="002D5174"/>
    <w:rsid w:val="002D599F"/>
    <w:rsid w:val="002E497A"/>
    <w:rsid w:val="002F5E5B"/>
    <w:rsid w:val="00315E25"/>
    <w:rsid w:val="00316EC1"/>
    <w:rsid w:val="00317346"/>
    <w:rsid w:val="00317C4A"/>
    <w:rsid w:val="00321890"/>
    <w:rsid w:val="00326C9B"/>
    <w:rsid w:val="003352C8"/>
    <w:rsid w:val="003451AE"/>
    <w:rsid w:val="00352420"/>
    <w:rsid w:val="00352D28"/>
    <w:rsid w:val="0036697A"/>
    <w:rsid w:val="00367AB1"/>
    <w:rsid w:val="0037127D"/>
    <w:rsid w:val="00375757"/>
    <w:rsid w:val="00380B36"/>
    <w:rsid w:val="00387A34"/>
    <w:rsid w:val="00393D11"/>
    <w:rsid w:val="00394BB4"/>
    <w:rsid w:val="003E7A8E"/>
    <w:rsid w:val="003F1044"/>
    <w:rsid w:val="00420287"/>
    <w:rsid w:val="004206BC"/>
    <w:rsid w:val="00436756"/>
    <w:rsid w:val="00455280"/>
    <w:rsid w:val="0046118F"/>
    <w:rsid w:val="004722AD"/>
    <w:rsid w:val="0047586D"/>
    <w:rsid w:val="0048717C"/>
    <w:rsid w:val="00495E92"/>
    <w:rsid w:val="00497D5E"/>
    <w:rsid w:val="004A34EC"/>
    <w:rsid w:val="004B1A4D"/>
    <w:rsid w:val="004B32B4"/>
    <w:rsid w:val="004B45EE"/>
    <w:rsid w:val="004B5256"/>
    <w:rsid w:val="004B5CB5"/>
    <w:rsid w:val="004B69A7"/>
    <w:rsid w:val="004C0C93"/>
    <w:rsid w:val="004C20BC"/>
    <w:rsid w:val="004D631D"/>
    <w:rsid w:val="004D6861"/>
    <w:rsid w:val="004D77AE"/>
    <w:rsid w:val="004E3678"/>
    <w:rsid w:val="004E553A"/>
    <w:rsid w:val="004E78E4"/>
    <w:rsid w:val="004F2108"/>
    <w:rsid w:val="004F2D2C"/>
    <w:rsid w:val="004F63AF"/>
    <w:rsid w:val="004F65DB"/>
    <w:rsid w:val="00501E1B"/>
    <w:rsid w:val="005200A8"/>
    <w:rsid w:val="0052294F"/>
    <w:rsid w:val="00527D91"/>
    <w:rsid w:val="005346E5"/>
    <w:rsid w:val="00535E4B"/>
    <w:rsid w:val="00543CE5"/>
    <w:rsid w:val="005456CE"/>
    <w:rsid w:val="00551A4A"/>
    <w:rsid w:val="0055538E"/>
    <w:rsid w:val="005640EE"/>
    <w:rsid w:val="0057750F"/>
    <w:rsid w:val="00577AF5"/>
    <w:rsid w:val="00577D13"/>
    <w:rsid w:val="00591648"/>
    <w:rsid w:val="005B4328"/>
    <w:rsid w:val="005B70DB"/>
    <w:rsid w:val="005C257B"/>
    <w:rsid w:val="005C361A"/>
    <w:rsid w:val="005E33F1"/>
    <w:rsid w:val="005F0DC0"/>
    <w:rsid w:val="005F104A"/>
    <w:rsid w:val="005F7FB8"/>
    <w:rsid w:val="00600822"/>
    <w:rsid w:val="006012B1"/>
    <w:rsid w:val="006119A4"/>
    <w:rsid w:val="00615E99"/>
    <w:rsid w:val="00641DED"/>
    <w:rsid w:val="0064268F"/>
    <w:rsid w:val="006555C4"/>
    <w:rsid w:val="00657913"/>
    <w:rsid w:val="00671615"/>
    <w:rsid w:val="006A4187"/>
    <w:rsid w:val="006B2637"/>
    <w:rsid w:val="006C1B84"/>
    <w:rsid w:val="006C2D3E"/>
    <w:rsid w:val="006C5051"/>
    <w:rsid w:val="006C56A1"/>
    <w:rsid w:val="006D7F7F"/>
    <w:rsid w:val="006F2E72"/>
    <w:rsid w:val="006F5ACC"/>
    <w:rsid w:val="006F6A43"/>
    <w:rsid w:val="00704954"/>
    <w:rsid w:val="0070683E"/>
    <w:rsid w:val="007168FB"/>
    <w:rsid w:val="00716BBA"/>
    <w:rsid w:val="00724E9D"/>
    <w:rsid w:val="00727924"/>
    <w:rsid w:val="00731888"/>
    <w:rsid w:val="00737033"/>
    <w:rsid w:val="007507FC"/>
    <w:rsid w:val="007706DB"/>
    <w:rsid w:val="00782AB3"/>
    <w:rsid w:val="007858F9"/>
    <w:rsid w:val="007A5933"/>
    <w:rsid w:val="007B6B54"/>
    <w:rsid w:val="007D0405"/>
    <w:rsid w:val="007D4770"/>
    <w:rsid w:val="007D6C73"/>
    <w:rsid w:val="007E1DE7"/>
    <w:rsid w:val="007E3A9E"/>
    <w:rsid w:val="007F442C"/>
    <w:rsid w:val="007F777B"/>
    <w:rsid w:val="00804B0B"/>
    <w:rsid w:val="00831956"/>
    <w:rsid w:val="00842454"/>
    <w:rsid w:val="008501B9"/>
    <w:rsid w:val="00852235"/>
    <w:rsid w:val="00853534"/>
    <w:rsid w:val="008571CD"/>
    <w:rsid w:val="00861746"/>
    <w:rsid w:val="00874408"/>
    <w:rsid w:val="008752C9"/>
    <w:rsid w:val="0088594C"/>
    <w:rsid w:val="00897740"/>
    <w:rsid w:val="008B0270"/>
    <w:rsid w:val="008C4041"/>
    <w:rsid w:val="008E52A3"/>
    <w:rsid w:val="008E6825"/>
    <w:rsid w:val="008F2DAB"/>
    <w:rsid w:val="008F35AB"/>
    <w:rsid w:val="009026E4"/>
    <w:rsid w:val="00920BE3"/>
    <w:rsid w:val="009355E2"/>
    <w:rsid w:val="0094796B"/>
    <w:rsid w:val="00957BFC"/>
    <w:rsid w:val="00962353"/>
    <w:rsid w:val="00984C18"/>
    <w:rsid w:val="00993DD4"/>
    <w:rsid w:val="009A6602"/>
    <w:rsid w:val="009A6D24"/>
    <w:rsid w:val="009D0978"/>
    <w:rsid w:val="009D47DE"/>
    <w:rsid w:val="009D4DAE"/>
    <w:rsid w:val="009D743E"/>
    <w:rsid w:val="00A06239"/>
    <w:rsid w:val="00A13501"/>
    <w:rsid w:val="00A3152F"/>
    <w:rsid w:val="00A32476"/>
    <w:rsid w:val="00A35D26"/>
    <w:rsid w:val="00A44FBC"/>
    <w:rsid w:val="00A45926"/>
    <w:rsid w:val="00A45E72"/>
    <w:rsid w:val="00A52F74"/>
    <w:rsid w:val="00A656C4"/>
    <w:rsid w:val="00A74929"/>
    <w:rsid w:val="00A75DB4"/>
    <w:rsid w:val="00AA4DBB"/>
    <w:rsid w:val="00AA5B50"/>
    <w:rsid w:val="00AC4A0C"/>
    <w:rsid w:val="00AC67B0"/>
    <w:rsid w:val="00AD2689"/>
    <w:rsid w:val="00AD7D16"/>
    <w:rsid w:val="00B05280"/>
    <w:rsid w:val="00B24D54"/>
    <w:rsid w:val="00B26918"/>
    <w:rsid w:val="00B37776"/>
    <w:rsid w:val="00B4294C"/>
    <w:rsid w:val="00B977C6"/>
    <w:rsid w:val="00BA1945"/>
    <w:rsid w:val="00BC0364"/>
    <w:rsid w:val="00BD057B"/>
    <w:rsid w:val="00BF7D49"/>
    <w:rsid w:val="00C01F53"/>
    <w:rsid w:val="00C04483"/>
    <w:rsid w:val="00C0637C"/>
    <w:rsid w:val="00C105D0"/>
    <w:rsid w:val="00C1158F"/>
    <w:rsid w:val="00C17D52"/>
    <w:rsid w:val="00C2241D"/>
    <w:rsid w:val="00C366C0"/>
    <w:rsid w:val="00C40B59"/>
    <w:rsid w:val="00C658FE"/>
    <w:rsid w:val="00C65CEE"/>
    <w:rsid w:val="00C87B14"/>
    <w:rsid w:val="00C90565"/>
    <w:rsid w:val="00CA14D5"/>
    <w:rsid w:val="00CE7659"/>
    <w:rsid w:val="00D03504"/>
    <w:rsid w:val="00D07753"/>
    <w:rsid w:val="00D23368"/>
    <w:rsid w:val="00D3668B"/>
    <w:rsid w:val="00D40DA3"/>
    <w:rsid w:val="00D47A76"/>
    <w:rsid w:val="00D516FC"/>
    <w:rsid w:val="00D5394A"/>
    <w:rsid w:val="00D5673B"/>
    <w:rsid w:val="00D77E64"/>
    <w:rsid w:val="00D941C9"/>
    <w:rsid w:val="00DA20FD"/>
    <w:rsid w:val="00DA4F9A"/>
    <w:rsid w:val="00DB6E2C"/>
    <w:rsid w:val="00DC2F47"/>
    <w:rsid w:val="00DD0B86"/>
    <w:rsid w:val="00DD12FC"/>
    <w:rsid w:val="00DD6303"/>
    <w:rsid w:val="00DD6776"/>
    <w:rsid w:val="00DE2282"/>
    <w:rsid w:val="00DE520F"/>
    <w:rsid w:val="00DE5E8D"/>
    <w:rsid w:val="00DE66A8"/>
    <w:rsid w:val="00E10FE5"/>
    <w:rsid w:val="00E20425"/>
    <w:rsid w:val="00E47A48"/>
    <w:rsid w:val="00E76631"/>
    <w:rsid w:val="00E921A2"/>
    <w:rsid w:val="00EA698A"/>
    <w:rsid w:val="00EB35F0"/>
    <w:rsid w:val="00EB652C"/>
    <w:rsid w:val="00EB7BFE"/>
    <w:rsid w:val="00EC336D"/>
    <w:rsid w:val="00ED029E"/>
    <w:rsid w:val="00ED3831"/>
    <w:rsid w:val="00ED4238"/>
    <w:rsid w:val="00EF158E"/>
    <w:rsid w:val="00EF2BB7"/>
    <w:rsid w:val="00F01837"/>
    <w:rsid w:val="00F110C4"/>
    <w:rsid w:val="00F11DED"/>
    <w:rsid w:val="00F12275"/>
    <w:rsid w:val="00F124E7"/>
    <w:rsid w:val="00F16899"/>
    <w:rsid w:val="00F26FC8"/>
    <w:rsid w:val="00F27BF0"/>
    <w:rsid w:val="00F36A0D"/>
    <w:rsid w:val="00F774DF"/>
    <w:rsid w:val="00FA1EBF"/>
    <w:rsid w:val="00FA49F2"/>
    <w:rsid w:val="00FB2C07"/>
    <w:rsid w:val="00FB3B01"/>
    <w:rsid w:val="00FB5BF5"/>
    <w:rsid w:val="00FC7A51"/>
    <w:rsid w:val="00FD7695"/>
    <w:rsid w:val="00FE2339"/>
    <w:rsid w:val="05BB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uk-UA" w:eastAsia="ru-RU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66091" w:themeColor="accent1" w:themeShade="BF"/>
      <w:sz w:val="32"/>
      <w:szCs w:val="32"/>
    </w:rPr>
  </w:style>
  <w:style w:type="paragraph" w:styleId="3">
    <w:name w:val="heading 2"/>
    <w:basedOn w:val="1"/>
    <w:next w:val="1"/>
    <w:link w:val="14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366091" w:themeColor="accent1" w:themeShade="BF"/>
    </w:rPr>
  </w:style>
  <w:style w:type="paragraph" w:styleId="5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4"/>
    </w:pPr>
    <w:rPr>
      <w:rFonts w:asciiTheme="majorHAnsi" w:hAnsiTheme="majorHAnsi" w:eastAsiaTheme="majorEastAsia" w:cstheme="majorBidi"/>
      <w:color w:val="366091" w:themeColor="accent1" w:themeShade="BF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alloon Text"/>
    <w:basedOn w:val="1"/>
    <w:link w:val="15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9">
    <w:name w:val="Body Text"/>
    <w:basedOn w:val="1"/>
    <w:link w:val="19"/>
    <w:unhideWhenUsed/>
    <w:uiPriority w:val="99"/>
    <w:pPr>
      <w:spacing w:after="120"/>
    </w:pPr>
    <w:rPr>
      <w:lang w:val="ru-RU"/>
    </w:rPr>
  </w:style>
  <w:style w:type="character" w:styleId="10">
    <w:name w:val="Hyperlink"/>
    <w:basedOn w:val="6"/>
    <w:qFormat/>
    <w:uiPriority w:val="0"/>
    <w:rPr>
      <w:color w:val="0000FF"/>
      <w:u w:val="single"/>
    </w:rPr>
  </w:style>
  <w:style w:type="paragraph" w:styleId="11">
    <w:name w:val="Normal (Web)"/>
    <w:basedOn w:val="1"/>
    <w:uiPriority w:val="99"/>
    <w:pPr>
      <w:spacing w:before="100" w:beforeAutospacing="1" w:after="100" w:afterAutospacing="1"/>
    </w:pPr>
    <w:rPr>
      <w:lang w:eastAsia="uk-UA"/>
    </w:rPr>
  </w:style>
  <w:style w:type="character" w:styleId="12">
    <w:name w:val="Strong"/>
    <w:qFormat/>
    <w:uiPriority w:val="22"/>
    <w:rPr>
      <w:b/>
      <w:bCs/>
    </w:rPr>
  </w:style>
  <w:style w:type="table" w:styleId="13">
    <w:name w:val="Table Grid"/>
    <w:basedOn w:val="7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Заголовок 2 Знак"/>
    <w:basedOn w:val="6"/>
    <w:link w:val="3"/>
    <w:uiPriority w:val="0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customStyle="1" w:styleId="15">
    <w:name w:val="Текст выноски Знак"/>
    <w:basedOn w:val="6"/>
    <w:link w:val="8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16">
    <w:name w:val="Заголовок №1_"/>
    <w:link w:val="17"/>
    <w:uiPriority w:val="0"/>
    <w:rPr>
      <w:b/>
      <w:bCs/>
      <w:sz w:val="44"/>
      <w:szCs w:val="44"/>
      <w:shd w:val="clear" w:color="auto" w:fill="FFFFFF"/>
    </w:rPr>
  </w:style>
  <w:style w:type="paragraph" w:customStyle="1" w:styleId="17">
    <w:name w:val="Заголовок №1"/>
    <w:basedOn w:val="1"/>
    <w:link w:val="16"/>
    <w:qFormat/>
    <w:uiPriority w:val="0"/>
    <w:pPr>
      <w:widowControl w:val="0"/>
      <w:shd w:val="clear" w:color="auto" w:fill="FFFFFF"/>
      <w:spacing w:before="1080" w:after="420" w:line="0" w:lineRule="atLeast"/>
      <w:jc w:val="center"/>
      <w:outlineLvl w:val="0"/>
    </w:pPr>
    <w:rPr>
      <w:rFonts w:asciiTheme="minorHAnsi" w:hAnsiTheme="minorHAnsi" w:eastAsiaTheme="minorHAnsi" w:cstheme="minorBidi"/>
      <w:b/>
      <w:bCs/>
      <w:sz w:val="44"/>
      <w:szCs w:val="44"/>
      <w:lang w:eastAsia="en-US"/>
    </w:rPr>
  </w:style>
  <w:style w:type="paragraph" w:styleId="18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character" w:customStyle="1" w:styleId="19">
    <w:name w:val="Основной текст Знак"/>
    <w:basedOn w:val="6"/>
    <w:link w:val="9"/>
    <w:qFormat/>
    <w:uiPriority w:val="99"/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customStyle="1" w:styleId="20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color w:val="366091" w:themeColor="accent1" w:themeShade="BF"/>
      <w:sz w:val="32"/>
      <w:szCs w:val="32"/>
      <w:lang w:eastAsia="ru-RU"/>
    </w:rPr>
  </w:style>
  <w:style w:type="character" w:customStyle="1" w:styleId="21">
    <w:name w:val="Дата1"/>
    <w:basedOn w:val="6"/>
    <w:qFormat/>
    <w:uiPriority w:val="0"/>
  </w:style>
  <w:style w:type="paragraph" w:customStyle="1" w:styleId="22">
    <w:name w:val="rvps2"/>
    <w:basedOn w:val="1"/>
    <w:qFormat/>
    <w:uiPriority w:val="0"/>
    <w:pPr>
      <w:spacing w:before="100" w:beforeAutospacing="1" w:after="100" w:afterAutospacing="1"/>
    </w:pPr>
    <w:rPr>
      <w:lang w:val="ru-RU"/>
    </w:rPr>
  </w:style>
  <w:style w:type="character" w:customStyle="1" w:styleId="23">
    <w:name w:val="Заголовок 4 Знак"/>
    <w:basedOn w:val="6"/>
    <w:link w:val="4"/>
    <w:semiHidden/>
    <w:qFormat/>
    <w:uiPriority w:val="9"/>
    <w:rPr>
      <w:rFonts w:asciiTheme="majorHAnsi" w:hAnsiTheme="majorHAnsi" w:eastAsiaTheme="majorEastAsia" w:cstheme="majorBidi"/>
      <w:i/>
      <w:iCs/>
      <w:color w:val="366091" w:themeColor="accent1" w:themeShade="BF"/>
      <w:sz w:val="24"/>
      <w:szCs w:val="24"/>
      <w:lang w:eastAsia="ru-RU"/>
    </w:rPr>
  </w:style>
  <w:style w:type="character" w:customStyle="1" w:styleId="24">
    <w:name w:val="Заголовок 5 Знак"/>
    <w:basedOn w:val="6"/>
    <w:link w:val="5"/>
    <w:semiHidden/>
    <w:qFormat/>
    <w:uiPriority w:val="9"/>
    <w:rPr>
      <w:rFonts w:asciiTheme="majorHAnsi" w:hAnsiTheme="majorHAnsi" w:eastAsiaTheme="majorEastAsia" w:cstheme="majorBidi"/>
      <w:color w:val="366091" w:themeColor="accent1" w:themeShade="BF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F74D4-034C-4FEE-8A1C-B0BFD7BE63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5</Pages>
  <Words>1628</Words>
  <Characters>9280</Characters>
  <Lines>77</Lines>
  <Paragraphs>21</Paragraphs>
  <TotalTime>283</TotalTime>
  <ScaleCrop>false</ScaleCrop>
  <LinksUpToDate>false</LinksUpToDate>
  <CharactersWithSpaces>10887</CharactersWithSpaces>
  <Application>WPS Office_12.2.0.18199_F1E327BC-269C-435d-A152-05C5408002CA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2024-08-14T01:53:00Z</dcterms:created>
  <dc:creator>IMCO-1</dc:creator>
  <cp:lastModifiedBy>User</cp:lastModifiedBy>
  <cp:lastPrinted>2024-09-16T12:58:00Z</cp:lastPrinted>
  <dcterms:modified xsi:type="dcterms:W3CDTF">2024-09-17T10:44:20Z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1033-12.2.0.18199</vt:lpwstr>
  </property>
  <property fmtid="{D5CDD505-2E9C-101B-9397-08002B2CF9AE}" pid="3" name="ICV">
    <vt:lpwstr>909FE9EBF7AC4202B4FC912737665472_12</vt:lpwstr>
  </property>
</Properties>
</file>