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000001">
      <w:pPr>
        <w:spacing w:line="276" w:lineRule="auto"/>
        <w:ind w:left="5038" w:leftChars="2290" w:firstLine="238" w:firstLineChars="85"/>
        <w:jc w:val="left"/>
        <w:rPr>
          <w:rFonts w:hint="default" w:ascii="Times New Roman" w:hAnsi="Times New Roman" w:cs="Times New Roman"/>
          <w:color w:val="auto"/>
          <w:sz w:val="28"/>
          <w:szCs w:val="28"/>
        </w:rPr>
      </w:pPr>
      <w:bookmarkStart w:id="2" w:name="_GoBack"/>
      <w:bookmarkEnd w:id="2"/>
      <w:bookmarkStart w:id="0" w:name="_vnxv2w3fvb43" w:colFirst="0" w:colLast="0"/>
      <w:bookmarkEnd w:id="0"/>
      <w:r>
        <w:rPr>
          <w:rFonts w:hint="default" w:ascii="Times New Roman" w:hAnsi="Times New Roman" w:cs="Times New Roman"/>
          <w:color w:val="auto"/>
          <w:sz w:val="28"/>
          <w:szCs w:val="28"/>
          <w:rtl w:val="0"/>
          <w:lang w:val="uk-UA"/>
        </w:rPr>
        <w:t>Д</w:t>
      </w:r>
      <w:r>
        <w:rPr>
          <w:rFonts w:hint="default" w:ascii="Times New Roman" w:hAnsi="Times New Roman" w:cs="Times New Roman"/>
          <w:color w:val="auto"/>
          <w:sz w:val="28"/>
          <w:szCs w:val="28"/>
          <w:rtl w:val="0"/>
        </w:rPr>
        <w:t>одаток 1</w:t>
      </w:r>
    </w:p>
    <w:p w14:paraId="6243AE8F">
      <w:pPr>
        <w:wordWrap/>
        <w:spacing w:line="276" w:lineRule="auto"/>
        <w:ind w:left="5038" w:leftChars="2290" w:firstLine="238" w:firstLineChars="85"/>
        <w:jc w:val="left"/>
        <w:rPr>
          <w:rFonts w:hint="default" w:ascii="Times New Roman" w:hAnsi="Times New Roman" w:cs="Times New Roman"/>
          <w:color w:val="auto"/>
          <w:sz w:val="28"/>
          <w:szCs w:val="28"/>
          <w:rtl w:val="0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rtl w:val="0"/>
        </w:rPr>
        <w:t>до рішення виконавчого комітету</w:t>
      </w:r>
    </w:p>
    <w:p w14:paraId="00000002">
      <w:pPr>
        <w:wordWrap/>
        <w:spacing w:line="276" w:lineRule="auto"/>
        <w:ind w:left="5038" w:leftChars="2290" w:firstLine="238" w:firstLineChars="85"/>
        <w:jc w:val="left"/>
        <w:rPr>
          <w:rFonts w:hint="default"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rtl w:val="0"/>
          <w:lang w:val="uk-UA"/>
        </w:rPr>
        <w:t>Дрогобицької міської ради</w:t>
      </w:r>
    </w:p>
    <w:p w14:paraId="636BBADA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040" w:leftChars="0" w:right="0" w:firstLine="720" w:firstLineChars="0"/>
        <w:jc w:val="both"/>
        <w:textAlignment w:val="baseline"/>
        <w:rPr>
          <w:rFonts w:hint="default" w:ascii="Times New Roman" w:hAnsi="Times New Roman" w:cs="Times New Roman"/>
          <w:color w:val="auto"/>
          <w:u w:val="single"/>
          <w:lang w:val="uk-UA"/>
        </w:rPr>
      </w:pPr>
      <w:r>
        <w:rPr>
          <w:rStyle w:val="12"/>
          <w:rFonts w:hint="default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  <w:lang w:val="uk-UA"/>
        </w:rPr>
        <w:t>в</w:t>
      </w:r>
      <w:r>
        <w:rPr>
          <w:rStyle w:val="12"/>
          <w:rFonts w:hint="default" w:ascii="Times New Roman" w:hAnsi="Times New Roman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</w:rPr>
        <w:t xml:space="preserve">ід </w:t>
      </w:r>
      <w:r>
        <w:rPr>
          <w:rStyle w:val="12"/>
          <w:rFonts w:hint="default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  <w:lang w:val="uk-UA"/>
        </w:rPr>
        <w:t>28.10.2024 №297</w:t>
      </w:r>
    </w:p>
    <w:p w14:paraId="1582B36E">
      <w:pPr>
        <w:spacing w:line="276" w:lineRule="auto"/>
        <w:ind w:left="5038" w:leftChars="2290" w:firstLine="238" w:firstLineChars="85"/>
        <w:jc w:val="left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31AE9B2D">
      <w:pPr>
        <w:ind w:left="-566" w:firstLine="0"/>
        <w:jc w:val="both"/>
        <w:rPr>
          <w:rFonts w:hint="default" w:ascii="Times New Roman" w:hAnsi="Times New Roman" w:cs="Times New Roman"/>
          <w:b/>
          <w:color w:val="auto"/>
          <w:sz w:val="28"/>
          <w:szCs w:val="28"/>
          <w:rtl w:val="0"/>
        </w:rPr>
      </w:pPr>
    </w:p>
    <w:p w14:paraId="00000005">
      <w:pPr>
        <w:ind w:left="-566" w:firstLine="0"/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auto"/>
          <w:sz w:val="28"/>
          <w:szCs w:val="28"/>
          <w:rtl w:val="0"/>
        </w:rPr>
        <w:t xml:space="preserve">ГРАФІК </w:t>
      </w:r>
    </w:p>
    <w:p w14:paraId="26CCB82D">
      <w:pPr>
        <w:ind w:left="-566" w:firstLine="0"/>
        <w:jc w:val="center"/>
        <w:rPr>
          <w:rFonts w:hint="default" w:ascii="Times New Roman" w:hAnsi="Times New Roman" w:cs="Times New Roman"/>
          <w:b/>
          <w:color w:val="auto"/>
          <w:sz w:val="28"/>
          <w:szCs w:val="28"/>
        </w:rPr>
      </w:pPr>
      <w:bookmarkStart w:id="1" w:name="_heading=h.gjdgxs" w:colFirst="0" w:colLast="0"/>
      <w:bookmarkEnd w:id="1"/>
      <w:r>
        <w:rPr>
          <w:rFonts w:hint="default" w:ascii="Times New Roman" w:hAnsi="Times New Roman" w:cs="Times New Roman"/>
          <w:b/>
          <w:color w:val="auto"/>
          <w:sz w:val="28"/>
          <w:szCs w:val="28"/>
          <w:rtl w:val="0"/>
        </w:rPr>
        <w:t xml:space="preserve">проведення інформаційного аудиту наборів даних, які підлягають оприлюдненню у формі відкритих даних у 2024 році </w:t>
      </w:r>
    </w:p>
    <w:tbl>
      <w:tblPr>
        <w:tblStyle w:val="16"/>
        <w:tblW w:w="9532" w:type="dxa"/>
        <w:tblInd w:w="-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955"/>
        <w:gridCol w:w="4156"/>
        <w:gridCol w:w="4421"/>
      </w:tblGrid>
      <w:tr w14:paraId="713B0CF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3AD008">
            <w:pPr>
              <w:widowControl w:val="0"/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№ з/п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D2654A">
            <w:pPr>
              <w:widowControl w:val="0"/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Назва етапу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8EE37">
            <w:pPr>
              <w:widowControl w:val="0"/>
              <w:jc w:val="center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Дати проведення</w:t>
            </w:r>
          </w:p>
        </w:tc>
      </w:tr>
      <w:tr w14:paraId="326C3A0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0B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1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A19BEC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Проведення підготовчого етапу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6D9382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28 жовтня–11 листопада 2024 року</w:t>
            </w:r>
          </w:p>
        </w:tc>
      </w:tr>
      <w:tr w14:paraId="35AB96E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A0DAF8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2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354C03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Проведення консультацій з громадськістю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F5605C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28 жовтня–11 листопада 2024 року (15 календарних днів)</w:t>
            </w:r>
          </w:p>
        </w:tc>
      </w:tr>
      <w:tr w14:paraId="37D32D1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263" w:hRule="atLeast"/>
        </w:trPr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7A221D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3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0CDFCE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Проведення віддаленого інформаційного аудиту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F782DDF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12–21 листопада 2024 року (1,5 тижн)</w:t>
            </w:r>
          </w:p>
        </w:tc>
      </w:tr>
      <w:tr w14:paraId="05ECF7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4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4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57C7B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 xml:space="preserve">Затвердження графіка проведення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  <w:lang w:val="uk-UA"/>
              </w:rPr>
              <w:t>інтерв'ю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6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20–22 листопада 2024 року (3 дн)</w:t>
            </w:r>
          </w:p>
        </w:tc>
      </w:tr>
      <w:tr w14:paraId="0F0C4B4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7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5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8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 xml:space="preserve">Проведення 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  <w:lang w:val="uk-UA"/>
              </w:rPr>
              <w:t>інтерв'ю</w:t>
            </w: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 xml:space="preserve"> посадових осіб визначених структурних підрозділів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9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25 листопада–06 грудня 2024 року (2 тижні)</w:t>
            </w:r>
          </w:p>
        </w:tc>
      </w:tr>
      <w:tr w14:paraId="35E3096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9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A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6</w:t>
            </w:r>
          </w:p>
        </w:tc>
        <w:tc>
          <w:tcPr>
            <w:tcW w:w="415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B">
            <w:pPr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Підготовка звіту за результатами інформаційного аудиту</w:t>
            </w:r>
          </w:p>
        </w:tc>
        <w:tc>
          <w:tcPr>
            <w:tcW w:w="442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000001C">
            <w:pPr>
              <w:widowControl w:val="0"/>
              <w:rPr>
                <w:rFonts w:hint="default"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auto"/>
                <w:sz w:val="28"/>
                <w:szCs w:val="28"/>
                <w:rtl w:val="0"/>
              </w:rPr>
              <w:t>09–19 грудня 2024 року (10 календ днів)</w:t>
            </w:r>
          </w:p>
        </w:tc>
      </w:tr>
    </w:tbl>
    <w:p w14:paraId="0000001D">
      <w:pPr>
        <w:tabs>
          <w:tab w:val="left" w:pos="6544"/>
        </w:tabs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00000024">
      <w:pPr>
        <w:spacing w:line="360" w:lineRule="auto"/>
        <w:jc w:val="both"/>
        <w:rPr>
          <w:sz w:val="28"/>
          <w:szCs w:val="28"/>
        </w:rPr>
      </w:pPr>
    </w:p>
    <w:p w14:paraId="12482C38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5EE0395D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Керуючий справами виконкому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 xml:space="preserve"> Віталій ВОВКІВ</w:t>
      </w:r>
    </w:p>
    <w:p w14:paraId="0AB52C13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2D9A7474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6F9D3B32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273A6330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01B31E15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4E75AB55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5C2F00B9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</w:p>
    <w:p w14:paraId="39246DF9">
      <w:pPr>
        <w:spacing w:line="276" w:lineRule="auto"/>
        <w:ind w:left="5387" w:firstLine="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Додаток 2</w:t>
      </w:r>
    </w:p>
    <w:p w14:paraId="668A4517">
      <w:pPr>
        <w:spacing w:line="276" w:lineRule="auto"/>
        <w:ind w:firstLine="5387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rtl w:val="0"/>
        </w:rPr>
        <w:t>до рішення виконавчого комітету</w:t>
      </w:r>
    </w:p>
    <w:p w14:paraId="7F14766E">
      <w:pPr>
        <w:spacing w:line="276" w:lineRule="auto"/>
        <w:ind w:firstLine="5387"/>
        <w:jc w:val="left"/>
        <w:rPr>
          <w:rFonts w:hint="default" w:ascii="Times New Roman" w:hAnsi="Times New Roman" w:cs="Times New Roman"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sz w:val="28"/>
          <w:szCs w:val="28"/>
          <w:rtl w:val="0"/>
          <w:lang w:val="uk-UA"/>
        </w:rPr>
        <w:t>Дрогобицької міської ради</w:t>
      </w:r>
    </w:p>
    <w:p w14:paraId="351FCF62">
      <w:pPr>
        <w:pStyle w:val="11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5040" w:leftChars="0" w:right="0" w:firstLine="720" w:firstLineChars="0"/>
        <w:jc w:val="both"/>
        <w:textAlignment w:val="baseline"/>
        <w:rPr>
          <w:rFonts w:hint="default" w:ascii="Times New Roman" w:hAnsi="Times New Roman" w:cs="Times New Roman"/>
          <w:color w:val="auto"/>
          <w:u w:val="single"/>
          <w:lang w:val="uk-UA"/>
        </w:rPr>
      </w:pPr>
      <w:r>
        <w:rPr>
          <w:rStyle w:val="12"/>
          <w:rFonts w:hint="default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  <w:lang w:val="uk-UA"/>
        </w:rPr>
        <w:t>в</w:t>
      </w:r>
      <w:r>
        <w:rPr>
          <w:rStyle w:val="12"/>
          <w:rFonts w:hint="default" w:ascii="Times New Roman" w:hAnsi="Times New Roman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</w:rPr>
        <w:t xml:space="preserve">ід </w:t>
      </w:r>
      <w:r>
        <w:rPr>
          <w:rStyle w:val="12"/>
          <w:rFonts w:hint="default" w:eastAsia="Lato" w:cs="Times New Roman"/>
          <w:b/>
          <w:bCs/>
          <w:i w:val="0"/>
          <w:iCs w:val="0"/>
          <w:caps w:val="0"/>
          <w:color w:val="auto"/>
          <w:spacing w:val="0"/>
          <w:sz w:val="28"/>
          <w:szCs w:val="28"/>
          <w:u w:val="single"/>
          <w:shd w:val="clear" w:fill="FFFFFF"/>
          <w:vertAlign w:val="baseline"/>
          <w:lang w:val="uk-UA"/>
        </w:rPr>
        <w:t>28.10.2024 №297</w:t>
      </w:r>
    </w:p>
    <w:p w14:paraId="26016DC6">
      <w:pPr>
        <w:tabs>
          <w:tab w:val="left" w:pos="6544"/>
        </w:tabs>
        <w:rPr>
          <w:rFonts w:hint="default" w:ascii="Times New Roman" w:hAnsi="Times New Roman" w:cs="Times New Roman"/>
          <w:sz w:val="28"/>
          <w:szCs w:val="28"/>
        </w:rPr>
      </w:pPr>
    </w:p>
    <w:p w14:paraId="4C330A70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rtl w:val="0"/>
        </w:rPr>
        <w:t>СКЛАД</w:t>
      </w:r>
    </w:p>
    <w:p w14:paraId="70793D7D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  <w:rtl w:val="0"/>
        </w:rPr>
        <w:t xml:space="preserve">комісії інформаційних аудиторів, уповноважених на проведення </w:t>
      </w:r>
    </w:p>
    <w:p w14:paraId="1A5F797B">
      <w:pPr>
        <w:jc w:val="center"/>
        <w:rPr>
          <w:rFonts w:hint="default" w:ascii="Times New Roman" w:hAnsi="Times New Roman" w:cs="Times New Roman"/>
          <w:sz w:val="28"/>
          <w:szCs w:val="28"/>
          <w:highlight w:val="yellow"/>
        </w:rPr>
      </w:pPr>
      <w:r>
        <w:rPr>
          <w:rFonts w:hint="default" w:ascii="Times New Roman" w:hAnsi="Times New Roman" w:cs="Times New Roman"/>
          <w:b/>
          <w:sz w:val="28"/>
          <w:szCs w:val="28"/>
          <w:rtl w:val="0"/>
        </w:rPr>
        <w:t>інформаційного аудиту</w:t>
      </w:r>
      <w:r>
        <w:rPr>
          <w:rFonts w:hint="default" w:ascii="Times New Roman" w:hAnsi="Times New Roman" w:cs="Times New Roman"/>
          <w:sz w:val="28"/>
          <w:szCs w:val="28"/>
          <w:rtl w:val="0"/>
        </w:rPr>
        <w:t xml:space="preserve"> </w:t>
      </w:r>
    </w:p>
    <w:tbl>
      <w:tblPr>
        <w:tblStyle w:val="17"/>
        <w:tblW w:w="9528" w:type="dxa"/>
        <w:tblInd w:w="-10" w:type="dxa"/>
        <w:tblLayout w:type="fixed"/>
        <w:tblCellMar>
          <w:top w:w="0" w:type="dxa"/>
          <w:left w:w="115" w:type="dxa"/>
          <w:bottom w:w="0" w:type="dxa"/>
          <w:right w:w="115" w:type="dxa"/>
        </w:tblCellMar>
      </w:tblPr>
      <w:tblGrid>
        <w:gridCol w:w="4029"/>
        <w:gridCol w:w="354"/>
        <w:gridCol w:w="5145"/>
      </w:tblGrid>
      <w:tr w14:paraId="4EEC348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074E2">
            <w:pP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Вовків Віталій Богданович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D6A474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02ABA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Керуючий справами виконкому</w:t>
            </w:r>
          </w:p>
        </w:tc>
      </w:tr>
      <w:tr w14:paraId="0522EB6E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99B150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Даців Наталія Ярославівна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9E4F8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64EEC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white"/>
                <w:lang w:val="uk-UA"/>
              </w:rPr>
              <w:t>Начальник управління цифровізації, інформаційної політики та комунікацій</w:t>
            </w:r>
          </w:p>
        </w:tc>
      </w:tr>
      <w:tr w14:paraId="7CD7940A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27989D01">
            <w:pPr>
              <w:rPr>
                <w:rFonts w:hint="default"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Герій Володимир Богданович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ABD46D6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78BC5489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highlight w:val="white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highlight w:val="white"/>
              </w:rPr>
              <w:t xml:space="preserve">Завідувач сектору інформаційних 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white"/>
                <w:lang w:val="uk-UA"/>
              </w:rPr>
              <w:t>технологій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white"/>
              </w:rPr>
              <w:t xml:space="preserve"> аналізу та цифровізації</w:t>
            </w:r>
            <w:r>
              <w:rPr>
                <w:rFonts w:hint="default" w:ascii="Times New Roman" w:hAnsi="Times New Roman" w:cs="Times New Roman"/>
                <w:sz w:val="28"/>
                <w:szCs w:val="28"/>
                <w:highlight w:val="white"/>
                <w:lang w:val="uk-UA"/>
              </w:rPr>
              <w:t xml:space="preserve"> управління цифровізації, інформаційної політики та комунікацій</w:t>
            </w:r>
          </w:p>
        </w:tc>
      </w:tr>
      <w:tr w14:paraId="4FC2FE72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1C410683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Бах Ігор Васильович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E60AD03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56CE492C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Головний спеціаліст сектору інформаційних технологій аналізу та цифровізації управління цифровізації, інформаційної політики та комунікацій</w:t>
            </w:r>
          </w:p>
        </w:tc>
      </w:tr>
      <w:tr w14:paraId="3BE701F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0A6208B0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Федько Ніна Володимирівна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3BF8B4E">
            <w:pP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 w14:paraId="4ACF7693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  <w:lang w:val="uk-UA"/>
              </w:rPr>
              <w:t>Завідувач сектору роботи з громадськістю управління цифровізації, інформаційної політики та комунікацій</w:t>
            </w:r>
          </w:p>
        </w:tc>
      </w:tr>
      <w:tr w14:paraId="1B146708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67DDA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Іващенко Юрій Валерійович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98FC8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4BE31">
            <w:pPr>
              <w:jc w:val="both"/>
              <w:rPr>
                <w:rFonts w:hint="default"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провідний консультант відділу цифрової трансформації та інфраструктури управління з питань цифрового розвитку Львівської обласної державної адміністрації (за згодою)</w:t>
            </w:r>
          </w:p>
        </w:tc>
      </w:tr>
      <w:tr w14:paraId="4F9AF9D3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rPr>
          <w:trHeight w:val="1135" w:hRule="atLeast"/>
        </w:trPr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AB25E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Столярчук Максим Леонідович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8C75B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1F">
            <w:pPr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начальник управління з питань цифрового розвитку Львівської обласної державної адміністрації (за згодою)</w:t>
            </w:r>
          </w:p>
        </w:tc>
      </w:tr>
      <w:tr w14:paraId="388E58F9">
        <w:tblPrEx>
          <w:tblCellMar>
            <w:top w:w="0" w:type="dxa"/>
            <w:left w:w="115" w:type="dxa"/>
            <w:bottom w:w="0" w:type="dxa"/>
            <w:right w:w="115" w:type="dxa"/>
          </w:tblCellMar>
        </w:tblPrEx>
        <w:tc>
          <w:tcPr>
            <w:tcW w:w="4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0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Хомик Наталія Андріївна</w:t>
            </w: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00022">
            <w:pPr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-</w:t>
            </w:r>
          </w:p>
        </w:tc>
        <w:tc>
          <w:tcPr>
            <w:tcW w:w="5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00023">
            <w:pPr>
              <w:jc w:val="both"/>
              <w:rPr>
                <w:rFonts w:hint="default"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rtl w:val="0"/>
              </w:rPr>
              <w:t>головний спеціаліст відділу цифрової трансформації та інфраструктури управління з питань цифрового розвитку Львівської обласної державної адміністрації (за згодою)</w:t>
            </w:r>
          </w:p>
        </w:tc>
      </w:tr>
    </w:tbl>
    <w:p w14:paraId="1531CC00">
      <w:pPr>
        <w:spacing w:line="360" w:lineRule="auto"/>
        <w:jc w:val="both"/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>Керуючий справами виконкому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  <w:lang w:val="uk-UA"/>
        </w:rPr>
        <w:t xml:space="preserve"> Віталій ВОВКІВ</w:t>
      </w:r>
    </w:p>
    <w:sectPr>
      <w:pgSz w:w="11909" w:h="16834"/>
      <w:pgMar w:top="1134" w:right="567" w:bottom="567" w:left="1701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a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</w:compat>
  <w:rsids>
    <w:rsidRoot w:val="00000000"/>
    <w:rsid w:val="02832A46"/>
    <w:rsid w:val="1091174A"/>
    <w:rsid w:val="2C7B5A8A"/>
    <w:rsid w:val="2CDD1756"/>
    <w:rsid w:val="2DE86486"/>
    <w:rsid w:val="352C0E72"/>
    <w:rsid w:val="362535ED"/>
    <w:rsid w:val="484562DD"/>
    <w:rsid w:val="48FE2D2E"/>
    <w:rsid w:val="57900337"/>
    <w:rsid w:val="5943039C"/>
    <w:rsid w:val="5F5537DE"/>
    <w:rsid w:val="65493182"/>
    <w:rsid w:val="6DB634FD"/>
    <w:rsid w:val="6EB52722"/>
    <w:rsid w:val="7D4354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uk"/>
    </w:rPr>
  </w:style>
  <w:style w:type="paragraph" w:styleId="2">
    <w:name w:val="heading 1"/>
    <w:basedOn w:val="1"/>
    <w:next w:val="1"/>
    <w:qFormat/>
    <w:uiPriority w:val="0"/>
    <w:pPr>
      <w:keepNext/>
      <w:keepLines/>
      <w:pageBreakBefore w:val="0"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pageBreakBefore w:val="0"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pageBreakBefore w:val="0"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pageBreakBefore w:val="0"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pageBreakBefore w:val="0"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pageBreakBefore w:val="0"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character" w:styleId="12">
    <w:name w:val="Strong"/>
    <w:basedOn w:val="8"/>
    <w:qFormat/>
    <w:uiPriority w:val="0"/>
    <w:rPr>
      <w:b/>
      <w:bCs/>
    </w:rPr>
  </w:style>
  <w:style w:type="paragraph" w:styleId="13">
    <w:name w:val="Subtitle"/>
    <w:basedOn w:val="1"/>
    <w:next w:val="1"/>
    <w:qFormat/>
    <w:uiPriority w:val="0"/>
    <w:pPr>
      <w:keepNext/>
      <w:keepLines/>
      <w:pageBreakBefore w:val="0"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4">
    <w:name w:val="Title"/>
    <w:basedOn w:val="1"/>
    <w:next w:val="1"/>
    <w:qFormat/>
    <w:uiPriority w:val="0"/>
    <w:pPr>
      <w:keepNext/>
      <w:keepLines/>
      <w:pageBreakBefore w:val="0"/>
      <w:spacing w:before="0" w:after="60"/>
    </w:pPr>
    <w:rPr>
      <w:sz w:val="52"/>
      <w:szCs w:val="52"/>
    </w:rPr>
  </w:style>
  <w:style w:type="table" w:customStyle="1" w:styleId="15">
    <w:name w:val="Table Normal1"/>
    <w:qFormat/>
    <w:uiPriority w:val="0"/>
  </w:style>
  <w:style w:type="table" w:customStyle="1" w:styleId="16">
    <w:name w:val="_Style 32"/>
    <w:basedOn w:val="15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7">
    <w:name w:val="_Style 35"/>
    <w:basedOn w:val="15"/>
    <w:qFormat/>
    <w:uiPriority w:val="0"/>
    <w:tblPr>
      <w:tblCellMar>
        <w:top w:w="0" w:type="dxa"/>
        <w:left w:w="115" w:type="dxa"/>
        <w:bottom w:w="0" w:type="dxa"/>
        <w:right w:w="115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Office_12.2.0.18607_F1E327BC-269C-435d-A152-05C5408002CA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2024-10-16T10:44:00Z</dcterms:created>
  <dc:creator>User</dc:creator>
  <cp:lastModifiedBy>Відділ ІТ та ана�</cp:lastModifiedBy>
  <cp:lastPrinted>2024-10-17T14:12:00Z</cp:lastPrinted>
  <dcterms:modified xsi:type="dcterms:W3CDTF">2024-10-30T14:07:01Z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1033-12.2.0.18607</vt:lpwstr>
  </property>
  <property fmtid="{D5CDD505-2E9C-101B-9397-08002B2CF9AE}" pid="3" name="ICV">
    <vt:lpwstr>3607806735AD4EFB8ACBEBFD59DCF036_12</vt:lpwstr>
  </property>
</Properties>
</file>