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9033E">
      <w:pPr>
        <w:pStyle w:val="10"/>
        <w:ind w:left="6379" w:firstLine="4"/>
        <w:rPr>
          <w:rFonts w:ascii="Times New Roman" w:hAnsi="Times New Roman" w:cs="Times New Roman"/>
          <w:b/>
          <w:sz w:val="28"/>
          <w:szCs w:val="28"/>
          <w:lang w:eastAsia="uk-UA"/>
        </w:rPr>
      </w:pPr>
      <w:bookmarkStart w:id="0" w:name="n11"/>
      <w:bookmarkEnd w:id="0"/>
      <w:r>
        <w:rPr>
          <w:rFonts w:ascii="Times New Roman" w:hAnsi="Times New Roman" w:cs="Times New Roman"/>
          <w:b/>
          <w:sz w:val="28"/>
          <w:szCs w:val="28"/>
          <w:lang w:eastAsia="uk-UA"/>
        </w:rPr>
        <w:t>Додаток 1</w:t>
      </w:r>
    </w:p>
    <w:p w14:paraId="34A30E97">
      <w:pPr>
        <w:pStyle w:val="10"/>
        <w:ind w:left="6379" w:firstLine="4"/>
        <w:rPr>
          <w:rFonts w:ascii="Times New Roman" w:hAnsi="Times New Roman" w:cs="Times New Roman"/>
          <w:b/>
          <w:sz w:val="28"/>
          <w:szCs w:val="28"/>
          <w:lang w:eastAsia="uk-UA"/>
        </w:rPr>
      </w:pPr>
      <w:r>
        <w:rPr>
          <w:rFonts w:ascii="Times New Roman" w:hAnsi="Times New Roman" w:cs="Times New Roman"/>
          <w:b/>
          <w:sz w:val="28"/>
          <w:szCs w:val="28"/>
          <w:lang w:eastAsia="uk-UA"/>
        </w:rPr>
        <w:t>Затверджено</w:t>
      </w:r>
    </w:p>
    <w:p w14:paraId="6667ED93">
      <w:pPr>
        <w:pStyle w:val="10"/>
        <w:ind w:left="6379" w:firstLine="4"/>
        <w:rPr>
          <w:rFonts w:ascii="Times New Roman" w:hAnsi="Times New Roman" w:cs="Times New Roman"/>
          <w:sz w:val="28"/>
          <w:szCs w:val="28"/>
          <w:lang w:eastAsia="uk-UA"/>
        </w:rPr>
      </w:pPr>
      <w:r>
        <w:rPr>
          <w:rFonts w:ascii="Times New Roman" w:hAnsi="Times New Roman" w:cs="Times New Roman"/>
          <w:sz w:val="28"/>
          <w:szCs w:val="28"/>
          <w:lang w:eastAsia="uk-UA"/>
        </w:rPr>
        <w:t>Рішенням сесії</w:t>
      </w:r>
    </w:p>
    <w:p w14:paraId="358798B3">
      <w:pPr>
        <w:pStyle w:val="10"/>
        <w:ind w:left="6379" w:firstLine="4"/>
        <w:rPr>
          <w:rFonts w:ascii="Times New Roman" w:hAnsi="Times New Roman" w:cs="Times New Roman"/>
          <w:sz w:val="28"/>
          <w:szCs w:val="28"/>
          <w:lang w:eastAsia="uk-UA"/>
        </w:rPr>
      </w:pPr>
      <w:r>
        <w:rPr>
          <w:rFonts w:ascii="Times New Roman" w:hAnsi="Times New Roman" w:cs="Times New Roman"/>
          <w:sz w:val="28"/>
          <w:szCs w:val="28"/>
          <w:lang w:eastAsia="uk-UA"/>
        </w:rPr>
        <w:t>Дрогобицької міської ради</w:t>
      </w:r>
    </w:p>
    <w:p w14:paraId="77754216">
      <w:pPr>
        <w:pStyle w:val="10"/>
        <w:ind w:left="6379" w:firstLine="4"/>
        <w:rPr>
          <w:rFonts w:hint="default" w:ascii="Times New Roman" w:hAnsi="Times New Roman" w:cs="Times New Roman"/>
          <w:sz w:val="28"/>
          <w:szCs w:val="28"/>
          <w:lang w:val="en-US" w:eastAsia="uk-UA"/>
        </w:rPr>
      </w:pPr>
      <w:r>
        <w:rPr>
          <w:rFonts w:ascii="Times New Roman" w:hAnsi="Times New Roman" w:cs="Times New Roman"/>
          <w:sz w:val="28"/>
          <w:szCs w:val="28"/>
          <w:lang w:eastAsia="uk-UA"/>
        </w:rPr>
        <w:t>№</w:t>
      </w:r>
      <w:r>
        <w:rPr>
          <w:rFonts w:hint="default" w:ascii="Times New Roman" w:hAnsi="Times New Roman" w:cs="Times New Roman"/>
          <w:sz w:val="28"/>
          <w:szCs w:val="28"/>
          <w:lang w:val="en-US" w:eastAsia="uk-UA"/>
        </w:rPr>
        <w:t xml:space="preserve"> 3048 </w:t>
      </w:r>
      <w:r>
        <w:rPr>
          <w:rFonts w:ascii="Times New Roman" w:hAnsi="Times New Roman" w:cs="Times New Roman"/>
          <w:sz w:val="28"/>
          <w:szCs w:val="28"/>
          <w:lang w:eastAsia="uk-UA"/>
        </w:rPr>
        <w:t>від</w:t>
      </w:r>
      <w:r>
        <w:rPr>
          <w:rFonts w:hint="default" w:ascii="Times New Roman" w:hAnsi="Times New Roman" w:cs="Times New Roman"/>
          <w:sz w:val="28"/>
          <w:szCs w:val="28"/>
          <w:lang w:val="en-US" w:eastAsia="uk-UA"/>
        </w:rPr>
        <w:t xml:space="preserve"> 13.02.2025</w:t>
      </w:r>
      <w:bookmarkStart w:id="207" w:name="_GoBack"/>
      <w:bookmarkEnd w:id="207"/>
    </w:p>
    <w:p w14:paraId="187079AA">
      <w:pPr>
        <w:pStyle w:val="10"/>
        <w:ind w:left="6379" w:firstLine="4"/>
        <w:rPr>
          <w:rFonts w:ascii="Times New Roman" w:hAnsi="Times New Roman" w:cs="Times New Roman"/>
          <w:sz w:val="28"/>
          <w:szCs w:val="28"/>
          <w:lang w:eastAsia="uk-UA"/>
        </w:rPr>
      </w:pPr>
      <w:r>
        <w:rPr>
          <w:rFonts w:ascii="Times New Roman" w:hAnsi="Times New Roman" w:cs="Times New Roman"/>
          <w:sz w:val="28"/>
          <w:szCs w:val="28"/>
          <w:lang w:eastAsia="uk-UA"/>
        </w:rPr>
        <w:t>Міський голова</w:t>
      </w:r>
    </w:p>
    <w:p w14:paraId="5E0B3772">
      <w:pPr>
        <w:pStyle w:val="10"/>
        <w:ind w:left="6379" w:firstLine="4"/>
        <w:rPr>
          <w:rFonts w:ascii="Times New Roman" w:hAnsi="Times New Roman" w:cs="Times New Roman"/>
          <w:sz w:val="28"/>
          <w:szCs w:val="28"/>
          <w:lang w:eastAsia="uk-UA"/>
        </w:rPr>
      </w:pPr>
      <w:r>
        <w:rPr>
          <w:rFonts w:ascii="Times New Roman" w:hAnsi="Times New Roman" w:cs="Times New Roman"/>
          <w:sz w:val="28"/>
          <w:szCs w:val="28"/>
          <w:lang w:eastAsia="uk-UA"/>
        </w:rPr>
        <w:t xml:space="preserve">__________ Тарас </w:t>
      </w:r>
      <w:r>
        <w:rPr>
          <w:rFonts w:ascii="Times New Roman" w:hAnsi="Times New Roman" w:cs="Times New Roman"/>
          <w:caps/>
          <w:sz w:val="28"/>
          <w:szCs w:val="28"/>
          <w:lang w:eastAsia="uk-UA"/>
        </w:rPr>
        <w:t>Кучма</w:t>
      </w:r>
    </w:p>
    <w:p w14:paraId="62546419">
      <w:pPr>
        <w:shd w:val="clear" w:color="auto" w:fill="FFFFFF"/>
        <w:spacing w:after="0" w:line="240" w:lineRule="auto"/>
        <w:ind w:right="450"/>
        <w:rPr>
          <w:rFonts w:ascii="Times New Roman" w:hAnsi="Times New Roman" w:eastAsia="Times New Roman" w:cs="Times New Roman"/>
          <w:b/>
          <w:bCs/>
          <w:color w:val="000000"/>
          <w:sz w:val="32"/>
          <w:szCs w:val="32"/>
          <w:lang w:eastAsia="uk-UA"/>
        </w:rPr>
      </w:pPr>
    </w:p>
    <w:p w14:paraId="38611725">
      <w:pPr>
        <w:shd w:val="clear" w:color="auto" w:fill="FFFFFF"/>
        <w:spacing w:after="0" w:line="240" w:lineRule="auto"/>
        <w:ind w:left="450" w:right="450"/>
        <w:jc w:val="center"/>
        <w:rPr>
          <w:rFonts w:ascii="Times New Roman" w:hAnsi="Times New Roman" w:eastAsia="Times New Roman" w:cs="Times New Roman"/>
          <w:b/>
          <w:bCs/>
          <w:color w:val="000000"/>
          <w:sz w:val="32"/>
          <w:szCs w:val="32"/>
          <w:lang w:eastAsia="uk-UA"/>
        </w:rPr>
      </w:pPr>
    </w:p>
    <w:p w14:paraId="7056BE87">
      <w:pPr>
        <w:shd w:val="clear" w:color="auto" w:fill="FFFFFF"/>
        <w:spacing w:after="0" w:line="240" w:lineRule="auto"/>
        <w:ind w:left="450" w:right="450"/>
        <w:jc w:val="center"/>
        <w:rPr>
          <w:rFonts w:ascii="Times New Roman" w:hAnsi="Times New Roman" w:eastAsia="Times New Roman" w:cs="Times New Roman"/>
          <w:b/>
          <w:bCs/>
          <w:color w:val="000000"/>
          <w:sz w:val="32"/>
          <w:szCs w:val="32"/>
          <w:lang w:eastAsia="uk-UA"/>
        </w:rPr>
      </w:pPr>
    </w:p>
    <w:p w14:paraId="669D3512">
      <w:pPr>
        <w:shd w:val="clear" w:color="auto" w:fill="FFFFFF"/>
        <w:spacing w:after="0" w:line="240" w:lineRule="auto"/>
        <w:ind w:left="450" w:right="450"/>
        <w:jc w:val="center"/>
        <w:rPr>
          <w:rFonts w:ascii="Times New Roman" w:hAnsi="Times New Roman" w:eastAsia="Times New Roman" w:cs="Times New Roman"/>
          <w:b/>
          <w:bCs/>
          <w:color w:val="000000"/>
          <w:sz w:val="32"/>
          <w:szCs w:val="32"/>
          <w:lang w:eastAsia="uk-UA"/>
        </w:rPr>
      </w:pPr>
    </w:p>
    <w:p w14:paraId="24C6C823">
      <w:pPr>
        <w:shd w:val="clear" w:color="auto" w:fill="FFFFFF"/>
        <w:spacing w:after="0" w:line="240" w:lineRule="auto"/>
        <w:ind w:left="450" w:right="450"/>
        <w:jc w:val="center"/>
        <w:rPr>
          <w:rFonts w:ascii="Times New Roman" w:hAnsi="Times New Roman" w:eastAsia="Times New Roman" w:cs="Times New Roman"/>
          <w:b/>
          <w:bCs/>
          <w:color w:val="000000"/>
          <w:sz w:val="32"/>
          <w:szCs w:val="32"/>
          <w:lang w:eastAsia="uk-UA"/>
        </w:rPr>
      </w:pPr>
    </w:p>
    <w:p w14:paraId="6CEC686D">
      <w:pPr>
        <w:shd w:val="clear" w:color="auto" w:fill="FFFFFF"/>
        <w:spacing w:after="0" w:line="240" w:lineRule="auto"/>
        <w:ind w:left="450" w:right="450"/>
        <w:jc w:val="center"/>
        <w:rPr>
          <w:rFonts w:ascii="Times New Roman" w:hAnsi="Times New Roman" w:eastAsia="Times New Roman" w:cs="Times New Roman"/>
          <w:b/>
          <w:bCs/>
          <w:color w:val="000000"/>
          <w:sz w:val="32"/>
          <w:szCs w:val="32"/>
          <w:lang w:eastAsia="uk-UA"/>
        </w:rPr>
      </w:pPr>
    </w:p>
    <w:p w14:paraId="14FEE5E4">
      <w:pPr>
        <w:shd w:val="clear" w:color="auto" w:fill="FFFFFF"/>
        <w:spacing w:after="0" w:line="240" w:lineRule="auto"/>
        <w:ind w:left="450" w:right="450"/>
        <w:jc w:val="center"/>
        <w:rPr>
          <w:rFonts w:ascii="Times New Roman" w:hAnsi="Times New Roman" w:eastAsia="Times New Roman" w:cs="Times New Roman"/>
          <w:b/>
          <w:bCs/>
          <w:color w:val="000000"/>
          <w:sz w:val="32"/>
          <w:szCs w:val="32"/>
          <w:lang w:eastAsia="uk-UA"/>
        </w:rPr>
      </w:pPr>
    </w:p>
    <w:p w14:paraId="4D30FD12">
      <w:pPr>
        <w:shd w:val="clear" w:color="auto" w:fill="FFFFFF"/>
        <w:spacing w:after="0" w:line="240" w:lineRule="auto"/>
        <w:ind w:left="450" w:right="450"/>
        <w:jc w:val="center"/>
        <w:rPr>
          <w:rFonts w:ascii="Times New Roman" w:hAnsi="Times New Roman" w:eastAsia="Times New Roman" w:cs="Times New Roman"/>
          <w:b/>
          <w:bCs/>
          <w:color w:val="000000"/>
          <w:sz w:val="44"/>
          <w:szCs w:val="44"/>
          <w:lang w:eastAsia="uk-UA"/>
        </w:rPr>
      </w:pPr>
      <w:r>
        <w:rPr>
          <w:rFonts w:ascii="Times New Roman" w:hAnsi="Times New Roman" w:eastAsia="Times New Roman" w:cs="Times New Roman"/>
          <w:b/>
          <w:bCs/>
          <w:color w:val="000000"/>
          <w:sz w:val="44"/>
          <w:szCs w:val="44"/>
          <w:lang w:eastAsia="uk-UA"/>
        </w:rPr>
        <w:t>ПОЛОЖЕННЯ</w:t>
      </w:r>
      <w:r>
        <w:rPr>
          <w:rFonts w:ascii="Times New Roman" w:hAnsi="Times New Roman" w:eastAsia="Times New Roman" w:cs="Times New Roman"/>
          <w:b/>
          <w:color w:val="000000"/>
          <w:sz w:val="44"/>
          <w:szCs w:val="44"/>
          <w:lang w:eastAsia="uk-UA"/>
        </w:rPr>
        <w:br w:type="textWrapping"/>
      </w:r>
    </w:p>
    <w:p w14:paraId="3F2600B6">
      <w:pPr>
        <w:pStyle w:val="10"/>
        <w:jc w:val="center"/>
        <w:rPr>
          <w:rFonts w:ascii="Times New Roman" w:hAnsi="Times New Roman" w:cs="Times New Roman"/>
          <w:sz w:val="28"/>
          <w:szCs w:val="28"/>
          <w:lang w:eastAsia="uk-UA"/>
        </w:rPr>
      </w:pPr>
      <w:r>
        <w:rPr>
          <w:rFonts w:ascii="Times New Roman" w:hAnsi="Times New Roman" w:cs="Times New Roman"/>
          <w:sz w:val="28"/>
          <w:szCs w:val="28"/>
          <w:lang w:eastAsia="uk-UA"/>
        </w:rPr>
        <w:t>Комунальної установи</w:t>
      </w:r>
    </w:p>
    <w:p w14:paraId="5564F4D4">
      <w:pPr>
        <w:pStyle w:val="10"/>
        <w:jc w:val="center"/>
        <w:rPr>
          <w:rFonts w:ascii="Times New Roman" w:hAnsi="Times New Roman" w:cs="Times New Roman"/>
          <w:sz w:val="28"/>
          <w:szCs w:val="28"/>
          <w:lang w:eastAsia="uk-UA"/>
        </w:rPr>
      </w:pPr>
      <w:r>
        <w:rPr>
          <w:rFonts w:ascii="Times New Roman" w:hAnsi="Times New Roman" w:cs="Times New Roman"/>
          <w:sz w:val="28"/>
          <w:szCs w:val="28"/>
          <w:lang w:eastAsia="uk-UA"/>
        </w:rPr>
        <w:t>«Інклюзивно-ресурсний центр»</w:t>
      </w:r>
    </w:p>
    <w:p w14:paraId="3BF47809">
      <w:pPr>
        <w:pStyle w:val="10"/>
        <w:jc w:val="center"/>
        <w:rPr>
          <w:rFonts w:ascii="Times New Roman" w:hAnsi="Times New Roman" w:cs="Times New Roman"/>
          <w:sz w:val="28"/>
          <w:szCs w:val="28"/>
          <w:lang w:eastAsia="uk-UA"/>
        </w:rPr>
      </w:pPr>
      <w:r>
        <w:rPr>
          <w:rFonts w:ascii="Times New Roman" w:hAnsi="Times New Roman" w:cs="Times New Roman"/>
          <w:sz w:val="28"/>
          <w:szCs w:val="28"/>
          <w:lang w:eastAsia="uk-UA"/>
        </w:rPr>
        <w:t>Дрогобицької міської ради</w:t>
      </w:r>
    </w:p>
    <w:p w14:paraId="2FEA0C8A">
      <w:pPr>
        <w:pStyle w:val="10"/>
        <w:jc w:val="center"/>
        <w:rPr>
          <w:rFonts w:ascii="Times New Roman" w:hAnsi="Times New Roman" w:cs="Times New Roman"/>
          <w:sz w:val="28"/>
          <w:szCs w:val="28"/>
          <w:lang w:eastAsia="uk-UA"/>
        </w:rPr>
      </w:pPr>
      <w:r>
        <w:rPr>
          <w:rFonts w:ascii="Times New Roman" w:hAnsi="Times New Roman" w:cs="Times New Roman"/>
          <w:sz w:val="28"/>
          <w:szCs w:val="28"/>
          <w:lang w:eastAsia="uk-UA"/>
        </w:rPr>
        <w:t>Львівської області</w:t>
      </w:r>
    </w:p>
    <w:p w14:paraId="0D103955">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val="ru-RU" w:eastAsia="uk-UA"/>
        </w:rPr>
      </w:pPr>
      <w:r>
        <w:rPr>
          <w:rFonts w:ascii="Times New Roman" w:hAnsi="Times New Roman" w:eastAsia="Times New Roman" w:cs="Times New Roman"/>
          <w:b/>
          <w:bCs/>
          <w:color w:val="000000"/>
          <w:sz w:val="28"/>
          <w:szCs w:val="28"/>
          <w:lang w:eastAsia="uk-UA"/>
        </w:rPr>
        <w:t>(</w:t>
      </w:r>
      <w:r>
        <w:rPr>
          <w:rFonts w:ascii="Times New Roman" w:hAnsi="Times New Roman" w:eastAsia="Times New Roman" w:cs="Times New Roman"/>
          <w:b/>
          <w:bCs/>
          <w:color w:val="000000"/>
          <w:sz w:val="28"/>
          <w:szCs w:val="28"/>
          <w:lang w:val="ru-RU" w:eastAsia="uk-UA"/>
        </w:rPr>
        <w:t>нова редакц</w:t>
      </w:r>
      <w:r>
        <w:rPr>
          <w:rFonts w:ascii="Times New Roman" w:hAnsi="Times New Roman" w:eastAsia="Times New Roman" w:cs="Times New Roman"/>
          <w:b/>
          <w:bCs/>
          <w:color w:val="000000"/>
          <w:sz w:val="28"/>
          <w:szCs w:val="28"/>
          <w:lang w:eastAsia="uk-UA"/>
        </w:rPr>
        <w:t>ія</w:t>
      </w:r>
      <w:r>
        <w:rPr>
          <w:rFonts w:ascii="Times New Roman" w:hAnsi="Times New Roman" w:eastAsia="Times New Roman" w:cs="Times New Roman"/>
          <w:b/>
          <w:bCs/>
          <w:color w:val="000000"/>
          <w:sz w:val="28"/>
          <w:szCs w:val="28"/>
          <w:lang w:val="ru-RU" w:eastAsia="uk-UA"/>
        </w:rPr>
        <w:t>)</w:t>
      </w:r>
    </w:p>
    <w:p w14:paraId="2D4B5D5D">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7459923D">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074EB2C1">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4D5BF9B0">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3D5A5AC0">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5A89063A">
      <w:pPr>
        <w:shd w:val="clear" w:color="auto" w:fill="FFFFFF"/>
        <w:spacing w:after="0" w:line="240" w:lineRule="auto"/>
        <w:ind w:right="450"/>
        <w:rPr>
          <w:rFonts w:ascii="Times New Roman" w:hAnsi="Times New Roman" w:eastAsia="Times New Roman" w:cs="Times New Roman"/>
          <w:color w:val="000000"/>
          <w:sz w:val="28"/>
          <w:szCs w:val="28"/>
          <w:lang w:eastAsia="uk-UA"/>
        </w:rPr>
      </w:pPr>
      <w:bookmarkStart w:id="1" w:name="n12"/>
      <w:bookmarkEnd w:id="1"/>
      <w:bookmarkStart w:id="2" w:name="n301"/>
      <w:bookmarkEnd w:id="2"/>
    </w:p>
    <w:p w14:paraId="2AA4A051">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1D0533C6">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79599200">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0DD55C8C">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620AF8A9">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4325775B">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613CF57F">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065A3DC4">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33EEC844">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621F738A">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1BB1A42F">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61DC90DF">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436400DC">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3708057A">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05BB7DA4">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4877A1CC">
      <w:pPr>
        <w:shd w:val="clear" w:color="auto" w:fill="FFFFFF"/>
        <w:spacing w:after="0" w:line="240" w:lineRule="auto"/>
        <w:ind w:right="450"/>
        <w:rPr>
          <w:rFonts w:ascii="Times New Roman" w:hAnsi="Times New Roman" w:eastAsia="Times New Roman" w:cs="Times New Roman"/>
          <w:color w:val="000000"/>
          <w:sz w:val="28"/>
          <w:szCs w:val="28"/>
          <w:lang w:eastAsia="uk-UA"/>
        </w:rPr>
      </w:pPr>
    </w:p>
    <w:p w14:paraId="0C51F66C">
      <w:pPr>
        <w:pStyle w:val="10"/>
        <w:jc w:val="center"/>
        <w:rPr>
          <w:rFonts w:ascii="Times New Roman" w:hAnsi="Times New Roman" w:cs="Times New Roman"/>
          <w:b/>
          <w:sz w:val="28"/>
          <w:szCs w:val="28"/>
          <w:lang w:eastAsia="uk-UA"/>
        </w:rPr>
      </w:pPr>
      <w:r>
        <w:rPr>
          <w:rFonts w:ascii="Times New Roman" w:hAnsi="Times New Roman" w:cs="Times New Roman"/>
          <w:b/>
          <w:sz w:val="28"/>
          <w:szCs w:val="28"/>
          <w:lang w:eastAsia="uk-UA"/>
        </w:rPr>
        <w:t>Дрогобич 2025</w:t>
      </w:r>
    </w:p>
    <w:p w14:paraId="05BF4DCA">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r>
        <w:rPr>
          <w:rFonts w:ascii="Times New Roman" w:hAnsi="Times New Roman" w:eastAsia="Times New Roman" w:cs="Times New Roman"/>
          <w:b/>
          <w:bCs/>
          <w:color w:val="000000"/>
          <w:sz w:val="28"/>
          <w:szCs w:val="28"/>
          <w:lang w:eastAsia="uk-UA"/>
        </w:rPr>
        <w:t>І. Загальні положення</w:t>
      </w:r>
    </w:p>
    <w:p w14:paraId="46EA03FD">
      <w:pPr>
        <w:shd w:val="clear" w:color="auto" w:fill="FFFFFF"/>
        <w:spacing w:after="0" w:line="240" w:lineRule="auto"/>
        <w:ind w:left="450" w:right="450"/>
        <w:rPr>
          <w:rFonts w:ascii="Times New Roman" w:hAnsi="Times New Roman" w:eastAsia="Times New Roman" w:cs="Times New Roman"/>
          <w:b/>
          <w:bCs/>
          <w:color w:val="000000"/>
          <w:sz w:val="28"/>
          <w:szCs w:val="28"/>
          <w:lang w:eastAsia="uk-UA"/>
        </w:rPr>
      </w:pPr>
    </w:p>
    <w:p w14:paraId="5B5129FF">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КОМУНАЛЬНА УСТАНОВА «ІНКЛЮЗИВНО-РЕСУРСНИЙ ЦЕНТР» ДРОГОБИЦЬКОЇ МІСЬКОЇ РАДИ (далі ІРЦ ДМР) є комунальною установою.</w:t>
      </w:r>
    </w:p>
    <w:p w14:paraId="4B6E24D5">
      <w:pPr>
        <w:pStyle w:val="11"/>
        <w:shd w:val="clear" w:color="auto" w:fill="FFFFFF"/>
        <w:spacing w:after="0" w:line="240" w:lineRule="auto"/>
        <w:ind w:left="0" w:firstLine="567"/>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Повне найменування українською мовою: КОМУНАЛЬНА УСТАНОВА «ІНКЛЮЗИВНО-РЕСУРСНИЙ ЦЕНТР» ДРОГОБИЦЬКОЇ МІСЬКОЇ РАДИ ЛЬВІВСЬКОЇ ОБЛАСТІ;</w:t>
      </w:r>
    </w:p>
    <w:p w14:paraId="4A6DF770">
      <w:pPr>
        <w:pStyle w:val="11"/>
        <w:shd w:val="clear" w:color="auto" w:fill="FFFFFF"/>
        <w:spacing w:after="0" w:line="240" w:lineRule="auto"/>
        <w:ind w:left="0" w:firstLine="567"/>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Скорочене найменування українською мовою: ІРЦ ДМР.</w:t>
      </w:r>
    </w:p>
    <w:p w14:paraId="6DD8770E">
      <w:pPr>
        <w:pStyle w:val="11"/>
        <w:numPr>
          <w:ilvl w:val="1"/>
          <w:numId w:val="1"/>
        </w:numPr>
        <w:shd w:val="clear" w:color="auto" w:fill="FFFFFF"/>
        <w:spacing w:after="0" w:line="240" w:lineRule="auto"/>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ІРЦ ДМР створений рішенням сесії Дрогобицької міської ради.</w:t>
      </w:r>
    </w:p>
    <w:p w14:paraId="34DD9BAE">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Засновником комунальної установи є Дрогобицька міська рада Львівської області(далі - Засновник), а уповноваженим органом – відділ освіти виконавчих органів Дрогобицької міської ради Львівської області.</w:t>
      </w:r>
    </w:p>
    <w:p w14:paraId="089D5735">
      <w:pPr>
        <w:pStyle w:val="11"/>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Засновник або уповноважений орган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14:paraId="3B06CC3B">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Юридична адреса ІРЦ ДМР: 82100, Україна, Львівська область, м. Дрогобич, вул. Зварицька,57.</w:t>
      </w:r>
    </w:p>
    <w:p w14:paraId="464CCB3B">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ІРЦ ДМР є юридичною особою, має печатку і штамп, бланки встановленого зразка, може мати самостійний баланс, реєстраційні рахунки в органах державного казначейства.</w:t>
      </w:r>
    </w:p>
    <w:p w14:paraId="27EF60A0">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ІРЦ ДМР є неприбутковою організацією та не має на меті отримання доходів.</w:t>
      </w:r>
    </w:p>
    <w:p w14:paraId="693E59E5">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bookmarkStart w:id="3" w:name="n13"/>
      <w:bookmarkEnd w:id="3"/>
      <w:bookmarkStart w:id="4" w:name="n14"/>
      <w:bookmarkEnd w:id="4"/>
      <w:bookmarkStart w:id="5" w:name="n15"/>
      <w:bookmarkEnd w:id="5"/>
      <w:r>
        <w:rPr>
          <w:rFonts w:ascii="Times New Roman" w:hAnsi="Times New Roman" w:eastAsia="Times New Roman" w:cs="Times New Roman"/>
          <w:color w:val="000000"/>
          <w:sz w:val="28"/>
          <w:szCs w:val="28"/>
          <w:lang w:eastAsia="uk-UA"/>
        </w:rPr>
        <w:t>ІРЦ ДМР є установою, що утворюється з метою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психолого-педагогічної оцінки розвитку особи (далі - комплексна оцінка) та забезпечення їх системного кваліфікованого супроводу.</w:t>
      </w:r>
    </w:p>
    <w:p w14:paraId="1B1D4416">
      <w:pPr>
        <w:pStyle w:val="11"/>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МОН є головним органом у системі центральних органів виконавчої влади, що забезпечує формування та реалізацію державної політики щодо діяльності ІРЦ ДМР. Методичне та аналітичне забезпечення діяльності ІРЦ ДМР здійснює обласний ресурсний центр підтримки інклюзивної освіти (далі - центри підтримки інклюзивної освіти)</w:t>
      </w:r>
      <w:r>
        <w:rPr>
          <w:rFonts w:ascii="Times New Roman" w:hAnsi="Times New Roman" w:cs="Times New Roman"/>
          <w:color w:val="333333"/>
          <w:sz w:val="28"/>
          <w:szCs w:val="28"/>
          <w:shd w:val="clear" w:color="auto" w:fill="FFFFFF"/>
        </w:rPr>
        <w:t xml:space="preserve"> </w:t>
      </w:r>
      <w:r>
        <w:rPr>
          <w:rFonts w:ascii="Times New Roman" w:hAnsi="Times New Roman" w:eastAsia="Times New Roman" w:cs="Times New Roman"/>
          <w:color w:val="000000"/>
          <w:sz w:val="28"/>
          <w:szCs w:val="28"/>
          <w:lang w:eastAsia="uk-UA"/>
        </w:rPr>
        <w:t>та/або визначена МОН установа, що належать до сфери його управління.</w:t>
      </w:r>
    </w:p>
    <w:p w14:paraId="3063B392">
      <w:pPr>
        <w:pStyle w:val="11"/>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У своїй діяльності ІРЦ ДМР керується Конституцією України, Конвенцією про права осіб з інвалідністю, Законами України «Про освіту», </w:t>
      </w:r>
      <w:r>
        <w:fldChar w:fldCharType="begin"/>
      </w:r>
      <w:r>
        <w:instrText xml:space="preserve"> HYPERLINK "https://zakon.rada.gov.ua/laws/show/463-20" \t "_blank" </w:instrText>
      </w:r>
      <w:r>
        <w:fldChar w:fldCharType="separate"/>
      </w:r>
      <w:r>
        <w:rPr>
          <w:rFonts w:ascii="Times New Roman" w:hAnsi="Times New Roman" w:eastAsia="Times New Roman" w:cs="Times New Roman"/>
          <w:color w:val="000000"/>
          <w:sz w:val="28"/>
          <w:szCs w:val="28"/>
          <w:lang w:eastAsia="uk-UA"/>
        </w:rPr>
        <w:t>«Про повну загальну середню освіту</w:t>
      </w:r>
      <w:r>
        <w:rPr>
          <w:rFonts w:ascii="Times New Roman" w:hAnsi="Times New Roman" w:eastAsia="Times New Roman" w:cs="Times New Roman"/>
          <w:color w:val="000000"/>
          <w:sz w:val="28"/>
          <w:szCs w:val="28"/>
          <w:lang w:eastAsia="uk-UA"/>
        </w:rPr>
        <w:fldChar w:fldCharType="end"/>
      </w:r>
      <w:r>
        <w:rPr>
          <w:rFonts w:ascii="Times New Roman" w:hAnsi="Times New Roman" w:eastAsia="Times New Roman" w:cs="Times New Roman"/>
          <w:color w:val="000000"/>
          <w:sz w:val="28"/>
          <w:szCs w:val="28"/>
          <w:lang w:eastAsia="uk-UA"/>
        </w:rPr>
        <w:t>», «</w:t>
      </w:r>
      <w:r>
        <w:fldChar w:fldCharType="begin"/>
      </w:r>
      <w:r>
        <w:instrText xml:space="preserve"> HYPERLINK "https://zakon.rada.gov.ua/laws/show/103/98-%D0%B2%D1%80" \t "_blank" </w:instrText>
      </w:r>
      <w:r>
        <w:fldChar w:fldCharType="separate"/>
      </w:r>
      <w:r>
        <w:rPr>
          <w:rFonts w:ascii="Times New Roman" w:hAnsi="Times New Roman" w:eastAsia="Times New Roman" w:cs="Times New Roman"/>
          <w:color w:val="000000"/>
          <w:sz w:val="28"/>
          <w:szCs w:val="28"/>
          <w:lang w:eastAsia="uk-UA"/>
        </w:rPr>
        <w:t>Про професійну (професійно-технічну) освіту</w:t>
      </w:r>
      <w:r>
        <w:rPr>
          <w:rFonts w:ascii="Times New Roman" w:hAnsi="Times New Roman" w:eastAsia="Times New Roman" w:cs="Times New Roman"/>
          <w:color w:val="000000"/>
          <w:sz w:val="28"/>
          <w:szCs w:val="28"/>
          <w:lang w:eastAsia="uk-UA"/>
        </w:rPr>
        <w:fldChar w:fldCharType="end"/>
      </w:r>
      <w:r>
        <w:rPr>
          <w:rFonts w:ascii="Times New Roman" w:hAnsi="Times New Roman" w:cs="Times New Roman"/>
          <w:sz w:val="28"/>
          <w:szCs w:val="28"/>
        </w:rPr>
        <w:t>»</w:t>
      </w:r>
      <w:r>
        <w:rPr>
          <w:rFonts w:ascii="Times New Roman" w:hAnsi="Times New Roman" w:eastAsia="Times New Roman" w:cs="Times New Roman"/>
          <w:color w:val="000000"/>
          <w:sz w:val="28"/>
          <w:szCs w:val="28"/>
          <w:lang w:eastAsia="uk-UA"/>
        </w:rPr>
        <w:t>, «</w:t>
      </w:r>
      <w:r>
        <w:fldChar w:fldCharType="begin"/>
      </w:r>
      <w:r>
        <w:instrText xml:space="preserve"> HYPERLINK "https://zakon.rada.gov.ua/laws/show/2745-19" \t "_blank" </w:instrText>
      </w:r>
      <w:r>
        <w:fldChar w:fldCharType="separate"/>
      </w:r>
      <w:r>
        <w:rPr>
          <w:rFonts w:ascii="Times New Roman" w:hAnsi="Times New Roman" w:eastAsia="Times New Roman" w:cs="Times New Roman"/>
          <w:color w:val="000000"/>
          <w:sz w:val="28"/>
          <w:szCs w:val="28"/>
          <w:lang w:eastAsia="uk-UA"/>
        </w:rPr>
        <w:t>Про фахову передвищу освіту</w:t>
      </w:r>
      <w:r>
        <w:rPr>
          <w:rFonts w:ascii="Times New Roman" w:hAnsi="Times New Roman" w:eastAsia="Times New Roman" w:cs="Times New Roman"/>
          <w:color w:val="000000"/>
          <w:sz w:val="28"/>
          <w:szCs w:val="28"/>
          <w:lang w:eastAsia="uk-UA"/>
        </w:rPr>
        <w:fldChar w:fldCharType="end"/>
      </w:r>
      <w:r>
        <w:rPr>
          <w:rFonts w:ascii="Times New Roman" w:hAnsi="Times New Roman" w:cs="Times New Roman"/>
          <w:sz w:val="28"/>
          <w:szCs w:val="28"/>
        </w:rPr>
        <w:t>»</w:t>
      </w:r>
      <w:r>
        <w:rPr>
          <w:rFonts w:ascii="Times New Roman" w:hAnsi="Times New Roman" w:eastAsia="Times New Roman" w:cs="Times New Roman"/>
          <w:color w:val="000000"/>
          <w:sz w:val="28"/>
          <w:szCs w:val="28"/>
          <w:lang w:eastAsia="uk-UA"/>
        </w:rPr>
        <w:t>,</w:t>
      </w:r>
      <w:r>
        <w:fldChar w:fldCharType="begin"/>
      </w:r>
      <w:r>
        <w:instrText xml:space="preserve"> HYPERLINK "https://zakon.rada.gov.ua/laws/show/1556-18" \t "_blank" </w:instrText>
      </w:r>
      <w:r>
        <w:fldChar w:fldCharType="separate"/>
      </w:r>
      <w:r>
        <w:rPr>
          <w:rFonts w:ascii="Times New Roman" w:hAnsi="Times New Roman" w:eastAsia="Times New Roman" w:cs="Times New Roman"/>
          <w:color w:val="000000"/>
          <w:sz w:val="28"/>
          <w:szCs w:val="28"/>
          <w:lang w:eastAsia="uk-UA"/>
        </w:rPr>
        <w:t xml:space="preserve"> «Про вищу освіту</w:t>
      </w:r>
      <w:r>
        <w:rPr>
          <w:rFonts w:ascii="Times New Roman" w:hAnsi="Times New Roman" w:eastAsia="Times New Roman" w:cs="Times New Roman"/>
          <w:color w:val="000000"/>
          <w:sz w:val="28"/>
          <w:szCs w:val="28"/>
          <w:lang w:eastAsia="uk-UA"/>
        </w:rPr>
        <w:fldChar w:fldCharType="end"/>
      </w:r>
      <w:r>
        <w:rPr>
          <w:rFonts w:ascii="Times New Roman" w:hAnsi="Times New Roman" w:cs="Times New Roman"/>
          <w:sz w:val="28"/>
          <w:szCs w:val="28"/>
        </w:rPr>
        <w:t>»</w:t>
      </w:r>
      <w:r>
        <w:rPr>
          <w:rFonts w:ascii="Times New Roman" w:hAnsi="Times New Roman" w:eastAsia="Times New Roman" w:cs="Times New Roman"/>
          <w:color w:val="000000"/>
          <w:sz w:val="28"/>
          <w:szCs w:val="28"/>
          <w:lang w:eastAsia="uk-UA"/>
        </w:rPr>
        <w:t>, іншими актами законодавства та цим положенням.</w:t>
      </w:r>
      <w:bookmarkStart w:id="6" w:name="n231"/>
      <w:bookmarkEnd w:id="6"/>
      <w:bookmarkStart w:id="7" w:name="n17"/>
      <w:bookmarkEnd w:id="7"/>
      <w:bookmarkStart w:id="8" w:name="n16"/>
      <w:bookmarkEnd w:id="8"/>
    </w:p>
    <w:p w14:paraId="4612E5CD">
      <w:pPr>
        <w:pStyle w:val="11"/>
        <w:shd w:val="clear" w:color="auto" w:fill="FFFFFF"/>
        <w:spacing w:after="0" w:line="240" w:lineRule="auto"/>
        <w:ind w:left="0"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ІРЦ ДМР провадить діяльність з урахуванням таких принципів, як повага та сприйняття індивідуальних особливостей осіб, дотримання найкращих інтересів особи, недопущення дискримінації та порушення прав особи, конфіденційність, доступність освітніх послуг з раннього віку, міжвідомча співпраця.</w:t>
      </w:r>
      <w:bookmarkStart w:id="9" w:name="n20"/>
      <w:bookmarkEnd w:id="9"/>
      <w:bookmarkStart w:id="10" w:name="n21"/>
      <w:bookmarkEnd w:id="10"/>
      <w:bookmarkStart w:id="11" w:name="n18"/>
      <w:bookmarkEnd w:id="11"/>
    </w:p>
    <w:p w14:paraId="3669F106">
      <w:pPr>
        <w:pStyle w:val="11"/>
        <w:shd w:val="clear" w:color="auto" w:fill="FFFFFF"/>
        <w:spacing w:after="0" w:line="240" w:lineRule="auto"/>
        <w:ind w:left="0"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Засновник розробляє та затверджує установчі документи ІРЦ ДМР відповідно до вимог законодавства, у тому числі цього Положення.</w:t>
      </w:r>
      <w:bookmarkStart w:id="12" w:name="n22"/>
      <w:bookmarkEnd w:id="12"/>
    </w:p>
    <w:p w14:paraId="22215C3B">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У своїй діяльності ІРЦ ДМР підпорядковується засновнику. </w:t>
      </w:r>
      <w:bookmarkStart w:id="13" w:name="n25"/>
      <w:bookmarkEnd w:id="13"/>
      <w:bookmarkStart w:id="14" w:name="n233"/>
      <w:bookmarkEnd w:id="14"/>
      <w:r>
        <w:rPr>
          <w:rFonts w:ascii="Times New Roman" w:hAnsi="Times New Roman" w:eastAsia="Times New Roman" w:cs="Times New Roman"/>
          <w:color w:val="000000"/>
          <w:sz w:val="28"/>
          <w:szCs w:val="28"/>
          <w:lang w:eastAsia="uk-UA"/>
        </w:rPr>
        <w:t>Органи управління у сфері освіти обласної держадміністрації (далі - органи управління освітою) здійснюють координацію діяльності ІРЦ ДМР, контроль за дотриманням ними актів законодавства та цього Положення.</w:t>
      </w:r>
    </w:p>
    <w:p w14:paraId="2227D9DB">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ІРЦ ДМР повинен мати приміщення, пристосоване для осіб з особливими освітніми потребами відповідно до вимог законодавства, у тому числі державних санітарних норм і правил та державних будівельних норм.</w:t>
      </w:r>
      <w:bookmarkStart w:id="15" w:name="n26"/>
      <w:bookmarkEnd w:id="15"/>
    </w:p>
    <w:p w14:paraId="18A0C14C">
      <w:pPr>
        <w:pStyle w:val="11"/>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Загальна площа приміщення ІРЦ ДМР, який розміщується у приміщенні закладу загальної середньої освіти, становить 205 кв. метрів. У  приміщенні облаштовані кабінет вчителя-дефектолога, кабінет логопеда, кабінет практичних психологів, зал для занять з лікувальної фізкультури, кабінет директора.</w:t>
      </w:r>
    </w:p>
    <w:p w14:paraId="26B19C2A">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bookmarkStart w:id="16" w:name="n27"/>
      <w:bookmarkEnd w:id="16"/>
      <w:bookmarkStart w:id="17" w:name="n234"/>
      <w:bookmarkEnd w:id="17"/>
      <w:r>
        <w:rPr>
          <w:rFonts w:ascii="Times New Roman" w:hAnsi="Times New Roman" w:eastAsia="Times New Roman" w:cs="Times New Roman"/>
          <w:color w:val="000000"/>
          <w:sz w:val="28"/>
          <w:szCs w:val="28"/>
          <w:lang w:eastAsia="uk-UA"/>
        </w:rPr>
        <w:t>ІРЦ ДМР надає послуги особам з особливими освітніми потребами, які проживають (навчаються) на території відповідної територіальної громади (відповідного району), відповідного міста (району міста), за умови подання необхідних документів. У разі відсутності інклюзивно-ресурсного центру на території територіальної громади (району), міста (району міста) за місцем проживання (навчання) особи батьки (один із батьків) або законні представники мають право звернутися до інклюзивно-ресурсного центру територіальної громади, з яким укладено договір про співробітництво, а в разі відсутності такого договору - до найближчого інклюзивно-ресурсного центру.</w:t>
      </w:r>
    </w:p>
    <w:p w14:paraId="059CEBAC">
      <w:pPr>
        <w:pStyle w:val="11"/>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bookmarkStart w:id="18" w:name="n508"/>
      <w:bookmarkEnd w:id="18"/>
      <w:r>
        <w:rPr>
          <w:rFonts w:ascii="Times New Roman" w:hAnsi="Times New Roman" w:eastAsia="Times New Roman" w:cs="Times New Roman"/>
          <w:color w:val="000000"/>
          <w:sz w:val="28"/>
          <w:szCs w:val="28"/>
          <w:lang w:eastAsia="uk-UA"/>
        </w:rPr>
        <w:t xml:space="preserve">У разі обслуговування осіб з особливими освітніми потребами, які проживають на території іншої адміністративно-територіальної одиниці або територіальної громади, інклюзивно-ресурсний центр не пізніше 15 числа, що настає за місяцем, в якому було подано звернення, інформує про таких осіб засновника та відповідний орган управління освітою з метою укладення договору про співробітництво. У такому разі діяльність інклюзивно-ресурсного центру організовується за однією із форм співробітництва, визначених </w:t>
      </w:r>
      <w:r>
        <w:fldChar w:fldCharType="begin"/>
      </w:r>
      <w:r>
        <w:instrText xml:space="preserve"> HYPERLINK "https://zakon.rada.gov.ua/laws/show/1508-18" \t "_blank" </w:instrText>
      </w:r>
      <w:r>
        <w:fldChar w:fldCharType="separate"/>
      </w:r>
      <w:r>
        <w:rPr>
          <w:rFonts w:ascii="Times New Roman" w:hAnsi="Times New Roman" w:eastAsia="Times New Roman" w:cs="Times New Roman"/>
          <w:color w:val="000000"/>
          <w:sz w:val="28"/>
          <w:szCs w:val="28"/>
          <w:lang w:eastAsia="uk-UA"/>
        </w:rPr>
        <w:t>Законом України</w:t>
      </w:r>
      <w:r>
        <w:rPr>
          <w:rFonts w:ascii="Times New Roman" w:hAnsi="Times New Roman" w:eastAsia="Times New Roman" w:cs="Times New Roman"/>
          <w:color w:val="000000"/>
          <w:sz w:val="28"/>
          <w:szCs w:val="28"/>
          <w:lang w:eastAsia="uk-UA"/>
        </w:rPr>
        <w:fldChar w:fldCharType="end"/>
      </w:r>
      <w:r>
        <w:rPr>
          <w:rFonts w:ascii="Times New Roman" w:hAnsi="Times New Roman" w:eastAsia="Times New Roman" w:cs="Times New Roman"/>
          <w:color w:val="000000"/>
          <w:sz w:val="28"/>
          <w:szCs w:val="28"/>
          <w:lang w:eastAsia="uk-UA"/>
        </w:rPr>
        <w:t xml:space="preserve"> «Про співробітництво територіальних громад».</w:t>
      </w:r>
    </w:p>
    <w:p w14:paraId="2212C9D2">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ІРЦ ДМР</w:t>
      </w:r>
      <w:r>
        <w:rPr>
          <w:rFonts w:ascii="Times New Roman" w:hAnsi="Times New Roman" w:cs="Times New Roman"/>
          <w:sz w:val="28"/>
          <w:szCs w:val="28"/>
        </w:rPr>
        <w:t xml:space="preserve"> має у своїй структурі філію для обслуговування осіб з особливими освітніми потребами. Філія є територіально-відокремленим структурним підрозділом Комунальної установи «Інклюзивно-ресурсний центр» Дрогобицької міської ради Львівської області та немає статусу юридичної особи, і діє на підставі положення затвердженого засновником Комунальної установи «Інклюзивно-ресурсний центр» Дрогобицької міської ради Львівської області. </w:t>
      </w:r>
    </w:p>
    <w:p w14:paraId="133879DF">
      <w:pPr>
        <w:shd w:val="clear" w:color="auto" w:fill="FFFFFF"/>
        <w:spacing w:after="0" w:line="240" w:lineRule="auto"/>
        <w:jc w:val="both"/>
        <w:rPr>
          <w:rFonts w:ascii="Times New Roman" w:hAnsi="Times New Roman" w:eastAsia="Times New Roman" w:cs="Times New Roman"/>
          <w:color w:val="000000"/>
          <w:sz w:val="28"/>
          <w:szCs w:val="28"/>
          <w:lang w:eastAsia="uk-UA"/>
        </w:rPr>
      </w:pPr>
      <w:r>
        <w:rPr>
          <w:rFonts w:ascii="Times New Roman" w:hAnsi="Times New Roman" w:cs="Times New Roman"/>
          <w:sz w:val="28"/>
          <w:szCs w:val="28"/>
        </w:rPr>
        <w:t xml:space="preserve">ІРЦ ДМР може організовувати власну діяльність з використанням мобільного інклюзивно-ресурсного центру. </w:t>
      </w:r>
    </w:p>
    <w:p w14:paraId="1D1E8C7B">
      <w:pPr>
        <w:pStyle w:val="11"/>
        <w:numPr>
          <w:ilvl w:val="1"/>
          <w:numId w:val="1"/>
        </w:numPr>
        <w:shd w:val="clear" w:color="auto" w:fill="FFFFFF"/>
        <w:spacing w:after="0" w:line="240" w:lineRule="auto"/>
        <w:ind w:left="0" w:firstLine="426"/>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Кілька засновників можуть прийняти спільне рішення про утворення інклюзивно-ресурсного центру та укласти договір про спільну діяльність або засновницький договір у порядку, визначеному законодавством. Сільські, селищні, міські ради можуть утворювати інклюзивно-ресурсні центри, забезпечувати та організовувати їх діяльність відповідно до Закону України «Про співробітництво територіальних громад».</w:t>
      </w:r>
    </w:p>
    <w:p w14:paraId="0C76C147">
      <w:pPr>
        <w:pStyle w:val="11"/>
        <w:numPr>
          <w:ilvl w:val="1"/>
          <w:numId w:val="1"/>
        </w:numPr>
        <w:shd w:val="clear" w:color="auto" w:fill="FFFFFF"/>
        <w:spacing w:after="0" w:line="240" w:lineRule="auto"/>
        <w:ind w:left="0"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У цьому Положенні терміни вживаються в такому значенні:</w:t>
      </w:r>
    </w:p>
    <w:p w14:paraId="09006EF0">
      <w:pPr>
        <w:pStyle w:val="12"/>
        <w:shd w:val="clear" w:color="auto" w:fill="FFFFFF"/>
        <w:spacing w:before="0" w:beforeAutospacing="0" w:after="0" w:afterAutospacing="0"/>
        <w:ind w:firstLine="450"/>
        <w:jc w:val="both"/>
        <w:rPr>
          <w:color w:val="000000"/>
          <w:sz w:val="28"/>
          <w:szCs w:val="28"/>
        </w:rPr>
      </w:pPr>
      <w:r>
        <w:rPr>
          <w:color w:val="000000"/>
          <w:sz w:val="28"/>
          <w:szCs w:val="28"/>
        </w:rPr>
        <w:t>автоматизована система інклюзивно-ресурсних центрів (далі - АС “ІРЦ”) - автоматизована система збирання, оброблення, зберігання та захисту інформації щодо осіб з особливими освітніми потребами та суб’єктів освітньої діяльності, що формується (створюється) та використовується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w:t>
      </w:r>
    </w:p>
    <w:p w14:paraId="719FCFF4">
      <w:pPr>
        <w:pStyle w:val="12"/>
        <w:shd w:val="clear" w:color="auto" w:fill="FFFFFF"/>
        <w:spacing w:before="0" w:beforeAutospacing="0" w:after="0" w:afterAutospacing="0"/>
        <w:ind w:firstLine="450"/>
        <w:jc w:val="both"/>
        <w:rPr>
          <w:color w:val="000000"/>
          <w:sz w:val="28"/>
          <w:szCs w:val="28"/>
        </w:rPr>
      </w:pPr>
      <w:r>
        <w:rPr>
          <w:color w:val="000000"/>
          <w:sz w:val="28"/>
          <w:szCs w:val="28"/>
        </w:rPr>
        <w:t>комплексна оцінка - збір та інтерпретація інформації про особливості розвитку особи з метою визначення її особливих освітніх потреб та визначення її освітніх труднощів, розроблення рекомендацій щодо її індивідуальної освітньої траєкторії, модифікації чи адаптації освітньої програми (навчальних предметів), організації освітнього середовища, особливостей організації надання психолого-педагогічних, корекційно-розвиткових послуг;</w:t>
      </w:r>
    </w:p>
    <w:p w14:paraId="315381E1">
      <w:pPr>
        <w:pStyle w:val="12"/>
        <w:shd w:val="clear" w:color="auto" w:fill="FFFFFF"/>
        <w:spacing w:before="0" w:beforeAutospacing="0" w:after="0" w:afterAutospacing="0"/>
        <w:ind w:firstLine="450"/>
        <w:jc w:val="both"/>
        <w:rPr>
          <w:color w:val="000000"/>
          <w:sz w:val="28"/>
          <w:szCs w:val="28"/>
        </w:rPr>
      </w:pPr>
      <w:r>
        <w:rPr>
          <w:color w:val="000000"/>
          <w:sz w:val="28"/>
          <w:szCs w:val="28"/>
        </w:rPr>
        <w:t>мобільний інклюзивно-ресурсний центр - автомобільний транспортний засіб спеціального призначення, обладнаний для проведення комплексної оцінки та здійснення системного кваліфікованого супроводу осіб з особливими освітніми потребами;</w:t>
      </w:r>
    </w:p>
    <w:p w14:paraId="2180E39C">
      <w:pPr>
        <w:pStyle w:val="12"/>
        <w:shd w:val="clear" w:color="auto" w:fill="FFFFFF"/>
        <w:spacing w:before="0" w:beforeAutospacing="0" w:after="0" w:afterAutospacing="0"/>
        <w:ind w:firstLine="450"/>
        <w:jc w:val="both"/>
        <w:rPr>
          <w:color w:val="000000"/>
          <w:sz w:val="28"/>
          <w:szCs w:val="28"/>
        </w:rPr>
      </w:pPr>
      <w:r>
        <w:rPr>
          <w:color w:val="000000"/>
          <w:sz w:val="28"/>
          <w:szCs w:val="28"/>
        </w:rPr>
        <w:t>освітні труднощі - труднощі у навчанні, які впливають на процес здобуття освіти та результати навчання здобувачів освіти відповідного року навчання;</w:t>
      </w:r>
    </w:p>
    <w:p w14:paraId="46D6AD0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підтримка в освітньому процесі - підтримка, що надається здобувачам освіти постійно або тимчасово та передбачає створення для них сприятливих для навчання умов у закладі освіти, а також здійснення додаткових заходів, спрямованих на подолання їх освітніх труднощів, у тому числі тих, що виникли внаслідок психологічної травми;</w:t>
      </w:r>
    </w:p>
    <w:p w14:paraId="58D42227">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філія інклюзивно-ресурсного центру (далі - філія) - територіально відокремлений структурний підрозділ інклюзивно-ресурсного центру, що не має статусу юридичної особи і діє на підставі положення, затвердженого засновником інклюзивно-ресурсного центру.</w:t>
      </w:r>
    </w:p>
    <w:p w14:paraId="207993CA">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bookmarkStart w:id="19" w:name="n29"/>
      <w:bookmarkEnd w:id="19"/>
    </w:p>
    <w:p w14:paraId="4F1BBAE7">
      <w:pPr>
        <w:shd w:val="clear" w:color="auto" w:fill="FFFFFF"/>
        <w:spacing w:after="0" w:line="240" w:lineRule="auto"/>
        <w:ind w:left="450" w:right="450"/>
        <w:jc w:val="center"/>
        <w:rPr>
          <w:rFonts w:ascii="Times New Roman" w:hAnsi="Times New Roman" w:eastAsia="Times New Roman" w:cs="Times New Roman"/>
          <w:color w:val="000000"/>
          <w:sz w:val="28"/>
          <w:szCs w:val="28"/>
          <w:lang w:eastAsia="uk-UA"/>
        </w:rPr>
      </w:pPr>
      <w:r>
        <w:rPr>
          <w:rFonts w:ascii="Times New Roman" w:hAnsi="Times New Roman" w:eastAsia="Times New Roman" w:cs="Times New Roman"/>
          <w:b/>
          <w:bCs/>
          <w:color w:val="000000"/>
          <w:sz w:val="28"/>
          <w:szCs w:val="28"/>
          <w:lang w:eastAsia="uk-UA"/>
        </w:rPr>
        <w:t>ІІ. Завдання ІРЦ ДМР</w:t>
      </w:r>
    </w:p>
    <w:p w14:paraId="18AF4093">
      <w:pPr>
        <w:pStyle w:val="10"/>
        <w:ind w:firstLine="450"/>
        <w:jc w:val="both"/>
        <w:rPr>
          <w:rFonts w:ascii="Times New Roman" w:hAnsi="Times New Roman" w:cs="Times New Roman"/>
          <w:sz w:val="28"/>
          <w:szCs w:val="28"/>
          <w:lang w:eastAsia="uk-UA"/>
        </w:rPr>
      </w:pPr>
      <w:bookmarkStart w:id="20" w:name="n30"/>
      <w:bookmarkEnd w:id="20"/>
      <w:r>
        <w:rPr>
          <w:rFonts w:ascii="Times New Roman" w:hAnsi="Times New Roman" w:cs="Times New Roman"/>
          <w:sz w:val="28"/>
          <w:szCs w:val="28"/>
          <w:lang w:eastAsia="uk-UA"/>
        </w:rPr>
        <w:t>2.1. Основними завданнями ІРЦ ДМР є:</w:t>
      </w:r>
    </w:p>
    <w:p w14:paraId="0407FB0B">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1) 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14:paraId="5623241A">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2) надання рекомендацій закладам освіти щодо розроблення індивідуальної програми розвитку особи;</w:t>
      </w:r>
    </w:p>
    <w:p w14:paraId="6E83C106">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3) консультування батьків, інших законних представників особи з особливими освітніми потребами щодо особливостей її розвитку;</w:t>
      </w:r>
    </w:p>
    <w:p w14:paraId="3C0081E6">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4) забезпечення участі педагогічних працівників ІРЦ ДМР:</w:t>
      </w:r>
    </w:p>
    <w:p w14:paraId="235C6553">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у діяльності команди психолого-педагогічного супроводу особи з особливими освітніми потребами;</w:t>
      </w:r>
    </w:p>
    <w:p w14:paraId="1152F7CC">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у семінарах, тренінгах, майстер-класах для підвищення кваліфікації педагогічних працівників, обміну досвідом тощо;</w:t>
      </w:r>
    </w:p>
    <w:p w14:paraId="18AE8647">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5) залучення (у разі потреби) педагогічних працівників ІРЦ ДМР під час засідань психолого-педагогічного консиліуму у спеціальних закладах загальної середньої освіти;</w:t>
      </w:r>
    </w:p>
    <w:p w14:paraId="5C497F8D">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6) надання психолого-педагогічних, корекційно-розвиткових та інших послуг дітям з особливими освітніми потребами:</w:t>
      </w:r>
    </w:p>
    <w:p w14:paraId="738D21BF">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дітям раннього та дошкільного віку, які не відвідують заклади дошкільної освіти;</w:t>
      </w:r>
    </w:p>
    <w:p w14:paraId="70B990FE">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дітям, які здобувають освіту у формі педагогічного патронажу;</w:t>
      </w:r>
    </w:p>
    <w:p w14:paraId="16F41DD2">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7) визначення потреби в асистенті учня та/або супроводі дитини з особливими освітніми потребами в інклюзивному класі (групі);</w:t>
      </w:r>
    </w:p>
    <w:p w14:paraId="652DE4FB">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8) визначення категорії (типу) особливих освітніх потреб (труднощів), ступеня їх прояву та рівня підтримки особи з особливими освітніми потребами в закладі освіти;</w:t>
      </w:r>
    </w:p>
    <w:p w14:paraId="275A4A98">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9)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14:paraId="5A222588">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10) інформування громади про діяльність ІРЦ ДМР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тощо;</w:t>
      </w:r>
    </w:p>
    <w:p w14:paraId="35ED393C">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11) ведення обліку осіб, які звернулися до ІРЦ ДМР, шляхом формування їх електронного переліку в АС «ІРЦ» за формою, визначеною додатком 1 Постанови Кабінету Міністрів України від 12 липня 2017 року №545 (зі змінами) ;</w:t>
      </w:r>
    </w:p>
    <w:p w14:paraId="438E97CF">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12) підготовка звітної та аналітичної інформації про результати діяльності ІРЦ ДМР.</w:t>
      </w:r>
    </w:p>
    <w:p w14:paraId="539432B4">
      <w:pPr>
        <w:pStyle w:val="10"/>
        <w:ind w:firstLine="708"/>
        <w:jc w:val="both"/>
        <w:rPr>
          <w:rFonts w:ascii="Times New Roman" w:hAnsi="Times New Roman" w:cs="Times New Roman"/>
          <w:sz w:val="28"/>
          <w:szCs w:val="28"/>
        </w:rPr>
      </w:pPr>
      <w:r>
        <w:rPr>
          <w:rFonts w:ascii="Times New Roman" w:hAnsi="Times New Roman" w:cs="Times New Roman"/>
          <w:sz w:val="28"/>
          <w:szCs w:val="28"/>
        </w:rPr>
        <w:t>У період воєнного стану, надзвичайної ситуації або надзвичайного стану (особливого періоду) додатковими завданнями ІРЦ ДМР є:</w:t>
      </w:r>
      <w:bookmarkStart w:id="21" w:name="n460"/>
      <w:bookmarkEnd w:id="21"/>
      <w:bookmarkStart w:id="22" w:name="n456"/>
      <w:bookmarkEnd w:id="22"/>
    </w:p>
    <w:p w14:paraId="1322E682">
      <w:pPr>
        <w:pStyle w:val="10"/>
        <w:jc w:val="both"/>
        <w:rPr>
          <w:rFonts w:ascii="Times New Roman" w:hAnsi="Times New Roman" w:cs="Times New Roman"/>
          <w:sz w:val="28"/>
          <w:szCs w:val="28"/>
        </w:rPr>
      </w:pPr>
      <w:r>
        <w:rPr>
          <w:rFonts w:ascii="Times New Roman" w:hAnsi="Times New Roman" w:cs="Times New Roman"/>
          <w:sz w:val="28"/>
          <w:szCs w:val="28"/>
        </w:rPr>
        <w:t>проведення комплексної оцінки, у тому числі повторної, та здійснення системного кваліфікованого супроводу осіб з особливими освітніми потребами, які вимушені змінити своє місце проживання (перебування) та:</w:t>
      </w:r>
    </w:p>
    <w:p w14:paraId="1849E088">
      <w:pPr>
        <w:pStyle w:val="10"/>
        <w:jc w:val="both"/>
        <w:rPr>
          <w:rFonts w:ascii="Times New Roman" w:hAnsi="Times New Roman" w:cs="Times New Roman"/>
          <w:sz w:val="28"/>
          <w:szCs w:val="28"/>
        </w:rPr>
      </w:pPr>
      <w:bookmarkStart w:id="23" w:name="n457"/>
      <w:bookmarkEnd w:id="23"/>
      <w:bookmarkStart w:id="24" w:name="n461"/>
      <w:bookmarkEnd w:id="24"/>
      <w:r>
        <w:rPr>
          <w:rFonts w:ascii="Times New Roman" w:hAnsi="Times New Roman" w:cs="Times New Roman"/>
          <w:sz w:val="28"/>
          <w:szCs w:val="28"/>
        </w:rPr>
        <w:t>- зараховані в інклюзивні класи (групи) закладів освіти і не отримують додаткових психолого-педагогічних, корекційно-розвиткових послуг за місцем навчання;</w:t>
      </w:r>
    </w:p>
    <w:p w14:paraId="6D54E976">
      <w:pPr>
        <w:pStyle w:val="10"/>
        <w:jc w:val="both"/>
        <w:rPr>
          <w:rFonts w:ascii="Times New Roman" w:hAnsi="Times New Roman" w:cs="Times New Roman"/>
          <w:sz w:val="28"/>
          <w:szCs w:val="28"/>
        </w:rPr>
      </w:pPr>
      <w:bookmarkStart w:id="25" w:name="n462"/>
      <w:bookmarkEnd w:id="25"/>
      <w:bookmarkStart w:id="26" w:name="n458"/>
      <w:bookmarkEnd w:id="26"/>
      <w:r>
        <w:rPr>
          <w:rFonts w:ascii="Times New Roman" w:hAnsi="Times New Roman" w:cs="Times New Roman"/>
          <w:sz w:val="28"/>
          <w:szCs w:val="28"/>
        </w:rPr>
        <w:t>- здобувають освіту з використанням технологій  дистанційного навчання, але не отримують корекційно-розвиткових або психолого-педагогічних послуг за місцем навчання внаслідок особливостей психофізичного розвитку;</w:t>
      </w:r>
    </w:p>
    <w:p w14:paraId="0EF13668">
      <w:pPr>
        <w:pStyle w:val="10"/>
        <w:jc w:val="both"/>
        <w:rPr>
          <w:rFonts w:ascii="Times New Roman" w:hAnsi="Times New Roman" w:cs="Times New Roman"/>
          <w:sz w:val="28"/>
          <w:szCs w:val="28"/>
        </w:rPr>
      </w:pPr>
      <w:bookmarkStart w:id="27" w:name="n459"/>
      <w:bookmarkEnd w:id="27"/>
      <w:bookmarkStart w:id="28" w:name="n463"/>
      <w:bookmarkEnd w:id="28"/>
      <w:r>
        <w:rPr>
          <w:rFonts w:ascii="Times New Roman" w:hAnsi="Times New Roman" w:cs="Times New Roman"/>
          <w:sz w:val="28"/>
          <w:szCs w:val="28"/>
        </w:rPr>
        <w:t>надання інформації батькам (іншим законним представникам) особи з особливими освітніми потребами, які переїхали на тимчасове місце проживання в межах України, про заклади освіти, в яких можна продовжити здобуття освіти та можливість отримання психологічної, соціальної та іншої допомоги.</w:t>
      </w:r>
    </w:p>
    <w:p w14:paraId="6E685D3E">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13) Центр підтримки інклюзивної освіти подає щороку не пізніше ніж 25 лютого визначеній МОН установі, що належить до сфери його управління, зведену інформацію про діяльність ІРЦ ДМР з використанням АС “ІРЦ” відповідно до форми, затвердженої МОН.</w:t>
      </w:r>
    </w:p>
    <w:p w14:paraId="69767E76">
      <w:pPr>
        <w:pStyle w:val="10"/>
        <w:ind w:firstLine="708"/>
        <w:jc w:val="both"/>
        <w:rPr>
          <w:rFonts w:ascii="Times New Roman" w:hAnsi="Times New Roman" w:cs="Times New Roman"/>
          <w:sz w:val="28"/>
          <w:szCs w:val="28"/>
          <w:lang w:eastAsia="uk-UA"/>
        </w:rPr>
      </w:pPr>
      <w:bookmarkStart w:id="29" w:name="n43"/>
      <w:bookmarkEnd w:id="29"/>
      <w:bookmarkStart w:id="30" w:name="n238"/>
      <w:bookmarkEnd w:id="30"/>
      <w:r>
        <w:rPr>
          <w:rFonts w:ascii="Times New Roman" w:hAnsi="Times New Roman" w:cs="Times New Roman"/>
          <w:sz w:val="28"/>
          <w:szCs w:val="28"/>
          <w:lang w:eastAsia="uk-UA"/>
        </w:rPr>
        <w:t>2.2. З метою якісного виконання покладених завдань ІРЦ ДМР зобов’язаний:</w:t>
      </w:r>
    </w:p>
    <w:p w14:paraId="6B21B623">
      <w:pPr>
        <w:pStyle w:val="10"/>
        <w:jc w:val="both"/>
        <w:rPr>
          <w:rFonts w:ascii="Times New Roman" w:hAnsi="Times New Roman" w:cs="Times New Roman"/>
          <w:sz w:val="28"/>
          <w:szCs w:val="28"/>
          <w:lang w:eastAsia="uk-UA"/>
        </w:rPr>
      </w:pPr>
      <w:bookmarkStart w:id="31" w:name="n44"/>
      <w:bookmarkEnd w:id="31"/>
      <w:r>
        <w:rPr>
          <w:rFonts w:ascii="Times New Roman" w:hAnsi="Times New Roman" w:cs="Times New Roman"/>
          <w:sz w:val="28"/>
          <w:szCs w:val="28"/>
          <w:lang w:eastAsia="uk-UA"/>
        </w:rPr>
        <w:t>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14:paraId="0B880894">
      <w:pPr>
        <w:pStyle w:val="10"/>
        <w:jc w:val="both"/>
        <w:rPr>
          <w:rFonts w:ascii="Times New Roman" w:hAnsi="Times New Roman" w:cs="Times New Roman"/>
          <w:sz w:val="28"/>
          <w:szCs w:val="28"/>
          <w:lang w:eastAsia="uk-UA"/>
        </w:rPr>
      </w:pPr>
      <w:bookmarkStart w:id="32" w:name="n45"/>
      <w:bookmarkEnd w:id="32"/>
      <w:r>
        <w:rPr>
          <w:rFonts w:ascii="Times New Roman" w:hAnsi="Times New Roman" w:cs="Times New Roman"/>
          <w:sz w:val="28"/>
          <w:szCs w:val="28"/>
          <w:lang w:eastAsia="uk-UA"/>
        </w:rPr>
        <w:t>вносити засновнику, відповідному структурному підрозділу з питань діяльності інклюзивно-ресурсних центрів органів управління освітою та центру підтримки інклюзивної освіти пропозиції щодо удосконалення діяльності ІРЦ ДМР;</w:t>
      </w:r>
    </w:p>
    <w:p w14:paraId="2D509E5F">
      <w:pPr>
        <w:pStyle w:val="10"/>
        <w:jc w:val="both"/>
        <w:rPr>
          <w:rFonts w:ascii="Times New Roman" w:hAnsi="Times New Roman" w:cs="Times New Roman"/>
          <w:sz w:val="28"/>
          <w:szCs w:val="28"/>
          <w:lang w:eastAsia="uk-UA"/>
        </w:rPr>
      </w:pPr>
      <w:bookmarkStart w:id="33" w:name="n252"/>
      <w:bookmarkEnd w:id="33"/>
      <w:bookmarkStart w:id="34" w:name="n47"/>
      <w:bookmarkEnd w:id="34"/>
      <w:bookmarkStart w:id="35" w:name="n46"/>
      <w:bookmarkEnd w:id="35"/>
      <w:bookmarkStart w:id="36" w:name="n251"/>
      <w:bookmarkEnd w:id="36"/>
      <w:r>
        <w:rPr>
          <w:rFonts w:ascii="Times New Roman" w:hAnsi="Times New Roman" w:cs="Times New Roman"/>
          <w:sz w:val="28"/>
          <w:szCs w:val="28"/>
          <w:lang w:eastAsia="uk-UA"/>
        </w:rPr>
        <w:t>залучати у разі потреби додаткових фахівців, у тому числі медичних працівників, клінічних психологів, психотерапевтів, ерготерапевтів, фізичних терапевтів, працівників соціальних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14:paraId="0CF843C6">
      <w:pPr>
        <w:pStyle w:val="10"/>
        <w:jc w:val="both"/>
        <w:rPr>
          <w:rFonts w:ascii="Times New Roman" w:hAnsi="Times New Roman" w:cs="Times New Roman"/>
          <w:sz w:val="28"/>
          <w:szCs w:val="28"/>
          <w:lang w:eastAsia="uk-UA"/>
        </w:rPr>
      </w:pPr>
    </w:p>
    <w:p w14:paraId="0A2582F8">
      <w:pPr>
        <w:pStyle w:val="10"/>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ІІІ. Організація проведення комплексної оцінки</w:t>
      </w:r>
    </w:p>
    <w:p w14:paraId="274AD771">
      <w:pPr>
        <w:pStyle w:val="10"/>
        <w:jc w:val="center"/>
        <w:rPr>
          <w:rFonts w:ascii="Times New Roman" w:hAnsi="Times New Roman" w:cs="Times New Roman"/>
          <w:sz w:val="28"/>
          <w:szCs w:val="28"/>
          <w:lang w:eastAsia="uk-UA"/>
        </w:rPr>
      </w:pPr>
    </w:p>
    <w:p w14:paraId="01BC542C">
      <w:pPr>
        <w:pStyle w:val="10"/>
        <w:ind w:firstLine="708"/>
        <w:jc w:val="both"/>
        <w:rPr>
          <w:rFonts w:ascii="Times New Roman" w:hAnsi="Times New Roman" w:cs="Times New Roman"/>
          <w:sz w:val="28"/>
          <w:szCs w:val="28"/>
          <w:lang w:eastAsia="uk-UA"/>
        </w:rPr>
      </w:pPr>
      <w:bookmarkStart w:id="37" w:name="n48"/>
      <w:bookmarkEnd w:id="37"/>
      <w:r>
        <w:rPr>
          <w:rFonts w:ascii="Times New Roman" w:hAnsi="Times New Roman" w:cs="Times New Roman"/>
          <w:sz w:val="28"/>
          <w:szCs w:val="28"/>
          <w:lang w:eastAsia="uk-UA"/>
        </w:rPr>
        <w:t>3.1. Комплексна оцінка, у тому числі повторна, проводиться:</w:t>
      </w:r>
    </w:p>
    <w:p w14:paraId="04DFF49E">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за письмовим (або он-лайн, використовуючи АС “ІРЦ”) зверненням (заявою) до інклюзивно-ресурсного центру батьків (одного з батьків) або інших законних представників особи з особливими освітніми потребами, особи, яка подала заяву відповідно до </w:t>
      </w:r>
      <w:r>
        <w:fldChar w:fldCharType="begin"/>
      </w:r>
      <w:r>
        <w:instrText xml:space="preserve"> HYPERLINK "https://zakon.rada.gov.ua/laws/show/1706-18" \l "n17" \t "_blank" </w:instrText>
      </w:r>
      <w:r>
        <w:fldChar w:fldCharType="separate"/>
      </w:r>
      <w:r>
        <w:rPr>
          <w:rFonts w:ascii="Times New Roman" w:hAnsi="Times New Roman" w:cs="Times New Roman"/>
          <w:sz w:val="28"/>
          <w:szCs w:val="28"/>
          <w:lang w:eastAsia="uk-UA"/>
        </w:rPr>
        <w:t>частини четвертої</w:t>
      </w:r>
      <w:r>
        <w:rPr>
          <w:rFonts w:ascii="Times New Roman" w:hAnsi="Times New Roman" w:cs="Times New Roman"/>
          <w:sz w:val="28"/>
          <w:szCs w:val="28"/>
          <w:lang w:eastAsia="uk-UA"/>
        </w:rPr>
        <w:fldChar w:fldCharType="end"/>
      </w:r>
      <w:r>
        <w:rPr>
          <w:rFonts w:ascii="Times New Roman" w:hAnsi="Times New Roman" w:cs="Times New Roman"/>
          <w:sz w:val="28"/>
          <w:szCs w:val="28"/>
          <w:lang w:eastAsia="uk-UA"/>
        </w:rPr>
        <w:t xml:space="preserve"> статті 4 Закону України “Про забезпечення прав і свобод внутрішньо переміщених осіб”,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непризначення законного представника у відповідному до законодавства порядку), повнолітньої особи (далі - заявники).</w:t>
      </w:r>
    </w:p>
    <w:p w14:paraId="399B2268">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Усі письмові звернення (заяви) до ІРЦ ДМР щодо проведення комплексної оцінки невідкладно фіксуються в АС “ІРЦ”. У разі звернення до ІРЦ ДМР щодо проведення комплексної оцінки однієї і тієї самої особи воно фіксується як повторне.</w:t>
      </w:r>
    </w:p>
    <w:p w14:paraId="46FF6AE2">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Перед проведенням комплексної оцінки директор ІРЦ ДМР 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p>
    <w:p w14:paraId="3FCE33AC">
      <w:pPr>
        <w:pStyle w:val="10"/>
        <w:jc w:val="both"/>
        <w:rPr>
          <w:rFonts w:ascii="Times New Roman" w:hAnsi="Times New Roman" w:cs="Times New Roman"/>
          <w:sz w:val="28"/>
          <w:szCs w:val="28"/>
          <w:lang w:eastAsia="uk-UA"/>
        </w:rPr>
      </w:pPr>
      <w:bookmarkStart w:id="38" w:name="n90"/>
      <w:bookmarkEnd w:id="38"/>
      <w:r>
        <w:rPr>
          <w:rFonts w:ascii="Times New Roman" w:hAnsi="Times New Roman" w:cs="Times New Roman"/>
          <w:sz w:val="28"/>
          <w:szCs w:val="28"/>
          <w:lang w:eastAsia="uk-UA"/>
        </w:rPr>
        <w:t>документи, що посвідчують особу заявників;</w:t>
      </w:r>
    </w:p>
    <w:p w14:paraId="09DD0981">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свідоцтво про народження дитини;</w:t>
      </w:r>
    </w:p>
    <w:p w14:paraId="1C2D49E7">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інші документів, що посвідчують особу, якій проводитиметься комплексна оцінка.</w:t>
      </w:r>
    </w:p>
    <w:p w14:paraId="6B518B13">
      <w:pPr>
        <w:pStyle w:val="10"/>
        <w:ind w:firstLine="450"/>
        <w:jc w:val="both"/>
        <w:rPr>
          <w:rFonts w:ascii="Times New Roman" w:hAnsi="Times New Roman" w:eastAsia="Times New Roman" w:cs="Times New Roman"/>
          <w:color w:val="333333"/>
          <w:sz w:val="28"/>
          <w:szCs w:val="28"/>
          <w:shd w:val="clear" w:color="auto" w:fill="FFFFFF"/>
          <w:lang w:eastAsia="uk-UA"/>
        </w:rPr>
      </w:pPr>
      <w:bookmarkStart w:id="39" w:name="n467"/>
      <w:bookmarkEnd w:id="39"/>
      <w:r>
        <w:rPr>
          <w:rFonts w:ascii="Times New Roman" w:hAnsi="Times New Roman" w:cs="Times New Roman"/>
          <w:sz w:val="28"/>
          <w:szCs w:val="28"/>
        </w:rPr>
        <w:t>У період воєнного стану, надзвичайної ситуації або надзвичайного стану (особливого періоду) можуть надаватися копії документів, що посвідчують особу дитини, особу батьків (інших законних представників) дитини, повнолітньої особи, свідоцтва про народження дитини або пред’являтися документи з використанням мобільного додатка Порталу Дія (Дія).</w:t>
      </w:r>
    </w:p>
    <w:p w14:paraId="11DBA9DA">
      <w:pPr>
        <w:pStyle w:val="10"/>
        <w:ind w:firstLine="450"/>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У разі проведення комплексної оцінки особи з інвалідністю до звернення (заяви) до ІРЦ ДМР щодо проведення комплексної оцінки додається її індивідуальна програма реабілітації.</w:t>
      </w:r>
    </w:p>
    <w:p w14:paraId="2D342CAA">
      <w:pPr>
        <w:shd w:val="clear" w:color="auto" w:fill="FFFFFF"/>
        <w:spacing w:after="0" w:line="240" w:lineRule="auto"/>
        <w:ind w:firstLine="450"/>
        <w:jc w:val="both"/>
        <w:rPr>
          <w:rFonts w:ascii="Times New Roman" w:hAnsi="Times New Roman" w:eastAsia="Times New Roman" w:cs="Times New Roman"/>
          <w:sz w:val="28"/>
          <w:szCs w:val="28"/>
          <w:lang w:eastAsia="uk-UA"/>
        </w:rPr>
      </w:pPr>
      <w:bookmarkStart w:id="40" w:name="n53"/>
      <w:bookmarkEnd w:id="40"/>
      <w:r>
        <w:rPr>
          <w:rFonts w:ascii="Times New Roman" w:hAnsi="Times New Roman" w:eastAsia="Times New Roman" w:cs="Times New Roman"/>
          <w:color w:val="000000"/>
          <w:sz w:val="28"/>
          <w:szCs w:val="28"/>
          <w:lang w:eastAsia="uk-UA"/>
        </w:rPr>
        <w:t xml:space="preserve">3.2.  </w:t>
      </w:r>
      <w:bookmarkStart w:id="41" w:name="n54"/>
      <w:bookmarkEnd w:id="41"/>
      <w:r>
        <w:rPr>
          <w:rFonts w:ascii="Times New Roman" w:hAnsi="Times New Roman" w:eastAsia="Times New Roman" w:cs="Times New Roman"/>
          <w:color w:val="000000"/>
          <w:sz w:val="28"/>
          <w:szCs w:val="28"/>
          <w:lang w:eastAsia="uk-UA"/>
        </w:rPr>
        <w:t xml:space="preserve">ІРЦ ДМР проводить комплексну оцінку не пізніше ніж протягом </w:t>
      </w:r>
      <w:r>
        <w:rPr>
          <w:rFonts w:ascii="Times New Roman" w:hAnsi="Times New Roman" w:eastAsia="Times New Roman" w:cs="Times New Roman"/>
          <w:sz w:val="28"/>
          <w:szCs w:val="28"/>
          <w:lang w:eastAsia="uk-UA"/>
        </w:rPr>
        <w:t>місяця з моменту подання звернення (заяви) відповідно до пункту 3.1.</w:t>
      </w:r>
    </w:p>
    <w:p w14:paraId="06297A9D">
      <w:pPr>
        <w:shd w:val="clear" w:color="auto" w:fill="FFFFFF"/>
        <w:spacing w:after="0" w:line="240" w:lineRule="auto"/>
        <w:ind w:firstLine="450"/>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У період воєнного стану, надзвичайної ситуації або надзвичайного стану (особливого періоду) для дітей, які переїхали на тимчасове місце проживання, комплексна оцінка проводиться протягом тижня з моменту подання звернення (заяви).</w:t>
      </w:r>
    </w:p>
    <w:p w14:paraId="0A01F1D2">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3.3. У разі коли особа з особливими освітніми потребами здобуває дошкільну або загальну середню освіту, до заяви можуть додаватися:</w:t>
      </w:r>
    </w:p>
    <w:p w14:paraId="52BBF712">
      <w:pPr>
        <w:pStyle w:val="10"/>
        <w:ind w:firstLine="450"/>
        <w:jc w:val="both"/>
        <w:rPr>
          <w:rFonts w:ascii="Times New Roman" w:hAnsi="Times New Roman" w:cs="Times New Roman"/>
          <w:sz w:val="28"/>
          <w:szCs w:val="28"/>
        </w:rPr>
      </w:pPr>
      <w:bookmarkStart w:id="42" w:name="n55"/>
      <w:bookmarkEnd w:id="42"/>
      <w:r>
        <w:rPr>
          <w:rFonts w:ascii="Times New Roman" w:hAnsi="Times New Roman" w:cs="Times New Roman"/>
          <w:sz w:val="28"/>
          <w:szCs w:val="28"/>
        </w:rPr>
        <w:t>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14:paraId="2F2B54BD">
      <w:pPr>
        <w:pStyle w:val="10"/>
        <w:ind w:firstLine="450"/>
        <w:jc w:val="both"/>
        <w:rPr>
          <w:rFonts w:ascii="Times New Roman" w:hAnsi="Times New Roman" w:cs="Times New Roman"/>
          <w:sz w:val="28"/>
          <w:szCs w:val="28"/>
        </w:rPr>
      </w:pPr>
      <w:bookmarkStart w:id="43" w:name="n56"/>
      <w:bookmarkEnd w:id="43"/>
      <w:r>
        <w:rPr>
          <w:rFonts w:ascii="Times New Roman" w:hAnsi="Times New Roman" w:cs="Times New Roman"/>
          <w:sz w:val="28"/>
          <w:szCs w:val="28"/>
        </w:rPr>
        <w:t>зошити з рідної мови, математики, результати навчальних досягнень (для осіб, які здобувають загальну середню освіту), малюнки, інші результати навчання, виховання та розвитку особи;</w:t>
      </w:r>
    </w:p>
    <w:p w14:paraId="6FB547AC">
      <w:pPr>
        <w:pStyle w:val="10"/>
        <w:ind w:firstLine="450"/>
        <w:jc w:val="both"/>
        <w:rPr>
          <w:rFonts w:ascii="Times New Roman" w:hAnsi="Times New Roman" w:cs="Times New Roman"/>
          <w:sz w:val="28"/>
          <w:szCs w:val="28"/>
        </w:rPr>
      </w:pPr>
      <w:bookmarkStart w:id="44" w:name="n57"/>
      <w:bookmarkEnd w:id="44"/>
      <w:bookmarkStart w:id="45" w:name="n470"/>
      <w:bookmarkEnd w:id="45"/>
      <w:r>
        <w:rPr>
          <w:rFonts w:ascii="Times New Roman" w:hAnsi="Times New Roman" w:cs="Times New Roman"/>
          <w:sz w:val="28"/>
          <w:szCs w:val="28"/>
        </w:rPr>
        <w:t>документи щодо додаткових обстежень особи;</w:t>
      </w:r>
    </w:p>
    <w:p w14:paraId="30758196">
      <w:pPr>
        <w:pStyle w:val="10"/>
        <w:ind w:firstLine="450"/>
        <w:jc w:val="both"/>
        <w:rPr>
          <w:rFonts w:ascii="Times New Roman" w:hAnsi="Times New Roman" w:cs="Times New Roman"/>
          <w:sz w:val="28"/>
          <w:szCs w:val="28"/>
        </w:rPr>
      </w:pPr>
      <w:bookmarkStart w:id="46" w:name="n313"/>
      <w:bookmarkEnd w:id="46"/>
      <w:r>
        <w:rPr>
          <w:rFonts w:ascii="Times New Roman" w:hAnsi="Times New Roman" w:cs="Times New Roman"/>
          <w:sz w:val="28"/>
          <w:szCs w:val="28"/>
        </w:rPr>
        <w:t>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14:paraId="157ACB4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47" w:name="n58"/>
      <w:bookmarkEnd w:id="47"/>
      <w:r>
        <w:rPr>
          <w:rFonts w:ascii="Times New Roman" w:hAnsi="Times New Roman" w:eastAsia="Times New Roman" w:cs="Times New Roman"/>
          <w:color w:val="000000"/>
          <w:sz w:val="28"/>
          <w:szCs w:val="28"/>
          <w:lang w:eastAsia="uk-UA"/>
        </w:rPr>
        <w:t>3.4. У разі коли особі з особливими освітніми потребами вже надавались психолого-педагогічні та корекційно-розвиткові послуги, до ІРЦ ДМР подаються:</w:t>
      </w:r>
    </w:p>
    <w:p w14:paraId="1D37924F">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48" w:name="n59"/>
      <w:bookmarkEnd w:id="48"/>
      <w:r>
        <w:rPr>
          <w:rFonts w:ascii="Times New Roman" w:hAnsi="Times New Roman" w:eastAsia="Times New Roman" w:cs="Times New Roman"/>
          <w:color w:val="000000"/>
          <w:sz w:val="28"/>
          <w:szCs w:val="28"/>
          <w:lang w:eastAsia="uk-UA"/>
        </w:rPr>
        <w:t>попередні рекомендації щодо проведення комплексної оцінки;</w:t>
      </w:r>
    </w:p>
    <w:p w14:paraId="4DA28B37">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49" w:name="n60"/>
      <w:bookmarkEnd w:id="49"/>
      <w:r>
        <w:rPr>
          <w:rFonts w:ascii="Times New Roman" w:hAnsi="Times New Roman" w:eastAsia="Times New Roman" w:cs="Times New Roman"/>
          <w:color w:val="000000"/>
          <w:sz w:val="28"/>
          <w:szCs w:val="28"/>
          <w:lang w:eastAsia="uk-UA"/>
        </w:rPr>
        <w:t>висновок відповідних фахівців щодо результатів надання психолого-педагогічних та корекційно-розвиткових послуг із зазначенням динаміки розвитку особи згідно з індивідуальною програмою розвитку.</w:t>
      </w:r>
    </w:p>
    <w:p w14:paraId="077CAF1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50" w:name="n61"/>
      <w:bookmarkEnd w:id="50"/>
      <w:r>
        <w:rPr>
          <w:rFonts w:ascii="Times New Roman" w:hAnsi="Times New Roman" w:eastAsia="Times New Roman" w:cs="Times New Roman"/>
          <w:color w:val="000000"/>
          <w:sz w:val="28"/>
          <w:szCs w:val="28"/>
          <w:lang w:eastAsia="uk-UA"/>
        </w:rPr>
        <w:t>3.5. ІРЦ ДМР може проводити комплексну оцінку, у тому числі повторну за місцем навчання та/або проживання (перебування) дитини.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до початку її проведення.</w:t>
      </w:r>
    </w:p>
    <w:p w14:paraId="6AA198F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їх проживання (перебування).</w:t>
      </w:r>
    </w:p>
    <w:p w14:paraId="5D3BCBB8">
      <w:pPr>
        <w:pStyle w:val="10"/>
        <w:jc w:val="both"/>
        <w:rPr>
          <w:rFonts w:ascii="Times New Roman" w:hAnsi="Times New Roman" w:cs="Times New Roman"/>
          <w:sz w:val="28"/>
          <w:szCs w:val="28"/>
        </w:rPr>
      </w:pPr>
      <w:bookmarkStart w:id="51" w:name="n99"/>
      <w:bookmarkEnd w:id="51"/>
      <w:bookmarkStart w:id="52" w:name="n100"/>
      <w:bookmarkEnd w:id="52"/>
      <w:bookmarkStart w:id="53" w:name="n371"/>
      <w:bookmarkEnd w:id="53"/>
      <w:r>
        <w:rPr>
          <w:rFonts w:ascii="Times New Roman" w:hAnsi="Times New Roman" w:eastAsia="Times New Roman" w:cs="Times New Roman"/>
          <w:color w:val="000000"/>
          <w:sz w:val="28"/>
          <w:szCs w:val="28"/>
          <w:lang w:eastAsia="uk-UA"/>
        </w:rPr>
        <w:t>Для здобувачів освіти комплексна оцінка проводиться з обов’язковим спостереженням та додатковим збором інформації фахівцями інклюзивно-ресурсного центру</w:t>
      </w:r>
      <w:r>
        <w:rPr>
          <w:rFonts w:ascii="Times New Roman" w:hAnsi="Times New Roman" w:cs="Times New Roman"/>
          <w:sz w:val="28"/>
          <w:szCs w:val="28"/>
        </w:rPr>
        <w:t xml:space="preserve"> про особливості навчання особи в закладі освіти та/або за місцем її проживання (перебування), в тому числі тимчасового у період воєнного стану, надзвичайної ситуації або надзвичайного стану (особливого періоду),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корекційно-розвиткових послуг тощо. Для цього фахівці інклюзивно-ресурсних центрів за заявою заявників виїжджають на місце навчання особи з особливими освітніми потребами та/або місця проживання (перебування), в тому числі тимчасового місця проживання (перебування) у період воєнного стану, надзвичайної ситуації або надзвичайного стану (особливого періоду).</w:t>
      </w:r>
    </w:p>
    <w:p w14:paraId="6C838D9F">
      <w:pPr>
        <w:pStyle w:val="10"/>
        <w:ind w:firstLine="708"/>
        <w:jc w:val="both"/>
        <w:rPr>
          <w:rFonts w:ascii="Times New Roman" w:hAnsi="Times New Roman" w:cs="Times New Roman"/>
          <w:sz w:val="28"/>
          <w:szCs w:val="28"/>
        </w:rPr>
      </w:pPr>
      <w:bookmarkStart w:id="54" w:name="n373"/>
      <w:bookmarkEnd w:id="54"/>
      <w:r>
        <w:rPr>
          <w:rFonts w:ascii="Times New Roman" w:hAnsi="Times New Roman" w:cs="Times New Roman"/>
          <w:sz w:val="28"/>
          <w:szCs w:val="28"/>
        </w:rPr>
        <w:t>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 якщо під час проведення оцінки особа була тимчасово непрацездатна або хворіла, що підтверджується медичним висновком про тимчасову непрацездатність або довідкою про тимчасову непрацездатність за формою, затвердженою наказом МОЗ від 14 лютого 2012 р. № 110 (</w:t>
      </w:r>
      <w:r>
        <w:fldChar w:fldCharType="begin"/>
      </w:r>
      <w:r>
        <w:instrText xml:space="preserve"> HYPERLINK "https://zakon.rada.gov.ua/laws/show/z0696-12" \l "n3" \t "_blank" </w:instrText>
      </w:r>
      <w:r>
        <w:fldChar w:fldCharType="separate"/>
      </w:r>
      <w:r>
        <w:rPr>
          <w:rFonts w:ascii="Times New Roman" w:hAnsi="Times New Roman" w:cs="Times New Roman"/>
          <w:sz w:val="28"/>
          <w:szCs w:val="28"/>
        </w:rPr>
        <w:t>форма № 095/о</w:t>
      </w:r>
      <w:r>
        <w:rPr>
          <w:rFonts w:ascii="Times New Roman" w:hAnsi="Times New Roman" w:cs="Times New Roman"/>
          <w:sz w:val="28"/>
          <w:szCs w:val="28"/>
        </w:rPr>
        <w:fldChar w:fldCharType="end"/>
      </w:r>
      <w:r>
        <w:rPr>
          <w:rFonts w:ascii="Times New Roman" w:hAnsi="Times New Roman" w:cs="Times New Roman"/>
          <w:sz w:val="28"/>
          <w:szCs w:val="28"/>
        </w:rPr>
        <w:t>).</w:t>
      </w:r>
    </w:p>
    <w:p w14:paraId="53C7C485">
      <w:pPr>
        <w:pStyle w:val="10"/>
        <w:ind w:firstLine="708"/>
        <w:jc w:val="both"/>
        <w:rPr>
          <w:rFonts w:ascii="Times New Roman" w:hAnsi="Times New Roman" w:eastAsia="Times New Roman" w:cs="Times New Roman"/>
          <w:sz w:val="28"/>
          <w:szCs w:val="28"/>
          <w:lang w:eastAsia="uk-UA"/>
        </w:rPr>
      </w:pPr>
      <w:bookmarkStart w:id="55" w:name="n62"/>
      <w:bookmarkEnd w:id="55"/>
      <w:r>
        <w:rPr>
          <w:rFonts w:ascii="Times New Roman" w:hAnsi="Times New Roman" w:eastAsia="Times New Roman" w:cs="Times New Roman"/>
          <w:sz w:val="28"/>
          <w:szCs w:val="28"/>
          <w:lang w:eastAsia="uk-UA"/>
        </w:rPr>
        <w:t>3.6. Під час проведення комплексної оцінки фахівці ІРЦ ДМР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w:t>
      </w:r>
      <w:bookmarkStart w:id="56" w:name="n63"/>
      <w:bookmarkEnd w:id="56"/>
    </w:p>
    <w:p w14:paraId="120D9C41">
      <w:pPr>
        <w:pStyle w:val="10"/>
        <w:ind w:firstLine="708"/>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3.7. Участь батьків (одного з батьків) або законних представників особи у проведенні комплексної оцінки є обов’язковою.</w:t>
      </w:r>
    </w:p>
    <w:p w14:paraId="6C1D09FA">
      <w:pPr>
        <w:pStyle w:val="10"/>
        <w:ind w:firstLine="708"/>
        <w:jc w:val="both"/>
        <w:rPr>
          <w:rFonts w:ascii="Times New Roman" w:hAnsi="Times New Roman" w:eastAsia="Times New Roman" w:cs="Times New Roman"/>
          <w:sz w:val="28"/>
          <w:szCs w:val="28"/>
          <w:lang w:eastAsia="uk-UA"/>
        </w:rPr>
      </w:pPr>
      <w:bookmarkStart w:id="57" w:name="n64"/>
      <w:bookmarkEnd w:id="57"/>
      <w:r>
        <w:rPr>
          <w:rFonts w:ascii="Times New Roman" w:hAnsi="Times New Roman" w:eastAsia="Times New Roman" w:cs="Times New Roman"/>
          <w:sz w:val="28"/>
          <w:szCs w:val="28"/>
          <w:lang w:eastAsia="uk-UA"/>
        </w:rPr>
        <w:t>3.8. Комплексна оцінка проводиться фахівцями ІРЦ ДМР індивідуально за такими напрямами:</w:t>
      </w:r>
    </w:p>
    <w:p w14:paraId="4737431F">
      <w:pPr>
        <w:pStyle w:val="10"/>
        <w:jc w:val="both"/>
        <w:rPr>
          <w:rFonts w:ascii="Times New Roman" w:hAnsi="Times New Roman" w:eastAsia="Times New Roman" w:cs="Times New Roman"/>
          <w:sz w:val="28"/>
          <w:szCs w:val="28"/>
          <w:lang w:eastAsia="uk-UA"/>
        </w:rPr>
      </w:pPr>
      <w:bookmarkStart w:id="58" w:name="n65"/>
      <w:bookmarkEnd w:id="58"/>
      <w:r>
        <w:rPr>
          <w:rFonts w:ascii="Times New Roman" w:hAnsi="Times New Roman" w:eastAsia="Times New Roman" w:cs="Times New Roman"/>
          <w:sz w:val="28"/>
          <w:szCs w:val="28"/>
          <w:lang w:eastAsia="uk-UA"/>
        </w:rPr>
        <w:t>оцінка фізичного розвитку дитини;</w:t>
      </w:r>
    </w:p>
    <w:p w14:paraId="4137F3E9">
      <w:pPr>
        <w:pStyle w:val="10"/>
        <w:jc w:val="both"/>
        <w:rPr>
          <w:rFonts w:ascii="Times New Roman" w:hAnsi="Times New Roman" w:eastAsia="Times New Roman" w:cs="Times New Roman"/>
          <w:sz w:val="28"/>
          <w:szCs w:val="28"/>
          <w:lang w:eastAsia="uk-UA"/>
        </w:rPr>
      </w:pPr>
      <w:bookmarkStart w:id="59" w:name="n66"/>
      <w:bookmarkEnd w:id="59"/>
      <w:r>
        <w:rPr>
          <w:rFonts w:ascii="Times New Roman" w:hAnsi="Times New Roman" w:eastAsia="Times New Roman" w:cs="Times New Roman"/>
          <w:sz w:val="28"/>
          <w:szCs w:val="28"/>
          <w:lang w:eastAsia="uk-UA"/>
        </w:rPr>
        <w:t>оцінка мовленнєвого розвитку дитини;</w:t>
      </w:r>
    </w:p>
    <w:p w14:paraId="66861CA6">
      <w:pPr>
        <w:pStyle w:val="10"/>
        <w:jc w:val="both"/>
        <w:rPr>
          <w:rFonts w:ascii="Times New Roman" w:hAnsi="Times New Roman" w:eastAsia="Times New Roman" w:cs="Times New Roman"/>
          <w:sz w:val="28"/>
          <w:szCs w:val="28"/>
          <w:lang w:eastAsia="uk-UA"/>
        </w:rPr>
      </w:pPr>
      <w:bookmarkStart w:id="60" w:name="n67"/>
      <w:bookmarkEnd w:id="60"/>
      <w:r>
        <w:rPr>
          <w:rFonts w:ascii="Times New Roman" w:hAnsi="Times New Roman" w:eastAsia="Times New Roman" w:cs="Times New Roman"/>
          <w:sz w:val="28"/>
          <w:szCs w:val="28"/>
          <w:lang w:eastAsia="uk-UA"/>
        </w:rPr>
        <w:t>оцінка когнітивної сфери дитини;</w:t>
      </w:r>
    </w:p>
    <w:p w14:paraId="1720335C">
      <w:pPr>
        <w:pStyle w:val="10"/>
        <w:jc w:val="both"/>
        <w:rPr>
          <w:rFonts w:ascii="Times New Roman" w:hAnsi="Times New Roman" w:eastAsia="Times New Roman" w:cs="Times New Roman"/>
          <w:sz w:val="28"/>
          <w:szCs w:val="28"/>
          <w:lang w:eastAsia="uk-UA"/>
        </w:rPr>
      </w:pPr>
      <w:bookmarkStart w:id="61" w:name="n68"/>
      <w:bookmarkEnd w:id="61"/>
      <w:r>
        <w:rPr>
          <w:rFonts w:ascii="Times New Roman" w:hAnsi="Times New Roman" w:eastAsia="Times New Roman" w:cs="Times New Roman"/>
          <w:sz w:val="28"/>
          <w:szCs w:val="28"/>
          <w:lang w:eastAsia="uk-UA"/>
        </w:rPr>
        <w:t>оцінка емоційно-вольової сфери дитини;</w:t>
      </w:r>
    </w:p>
    <w:p w14:paraId="76D9FE9A">
      <w:pPr>
        <w:pStyle w:val="10"/>
        <w:jc w:val="both"/>
        <w:rPr>
          <w:rFonts w:ascii="Times New Roman" w:hAnsi="Times New Roman" w:eastAsia="Times New Roman" w:cs="Times New Roman"/>
          <w:sz w:val="28"/>
          <w:szCs w:val="28"/>
          <w:lang w:eastAsia="uk-UA"/>
        </w:rPr>
      </w:pPr>
      <w:bookmarkStart w:id="62" w:name="n69"/>
      <w:bookmarkEnd w:id="62"/>
      <w:r>
        <w:rPr>
          <w:rFonts w:ascii="Times New Roman" w:hAnsi="Times New Roman" w:eastAsia="Times New Roman" w:cs="Times New Roman"/>
          <w:sz w:val="28"/>
          <w:szCs w:val="28"/>
          <w:lang w:eastAsia="uk-UA"/>
        </w:rPr>
        <w:t>оцінка освітньої діяльності дитини.</w:t>
      </w:r>
    </w:p>
    <w:p w14:paraId="0F478EF5">
      <w:pPr>
        <w:pStyle w:val="10"/>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За потреби під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14:paraId="12207AEA">
      <w:pPr>
        <w:pStyle w:val="10"/>
        <w:ind w:firstLine="708"/>
        <w:jc w:val="both"/>
        <w:rPr>
          <w:rFonts w:ascii="Times New Roman" w:hAnsi="Times New Roman" w:eastAsia="Times New Roman" w:cs="Times New Roman"/>
          <w:sz w:val="28"/>
          <w:szCs w:val="28"/>
          <w:lang w:eastAsia="uk-UA"/>
        </w:rPr>
      </w:pPr>
      <w:bookmarkStart w:id="63" w:name="n70"/>
      <w:bookmarkEnd w:id="63"/>
      <w:bookmarkStart w:id="64" w:name="n254"/>
      <w:bookmarkEnd w:id="64"/>
      <w:r>
        <w:rPr>
          <w:rFonts w:ascii="Times New Roman" w:hAnsi="Times New Roman" w:eastAsia="Times New Roman" w:cs="Times New Roman"/>
          <w:sz w:val="28"/>
          <w:szCs w:val="28"/>
          <w:lang w:eastAsia="uk-UA"/>
        </w:rPr>
        <w:t xml:space="preserve">3.9. </w:t>
      </w:r>
      <w:bookmarkStart w:id="65" w:name="n255"/>
      <w:bookmarkEnd w:id="65"/>
      <w:bookmarkStart w:id="66" w:name="n71"/>
      <w:bookmarkEnd w:id="66"/>
      <w:r>
        <w:rPr>
          <w:rFonts w:ascii="Times New Roman" w:hAnsi="Times New Roman" w:eastAsia="Times New Roman" w:cs="Times New Roman"/>
          <w:sz w:val="28"/>
          <w:szCs w:val="28"/>
          <w:lang w:eastAsia="uk-UA"/>
        </w:rPr>
        <w:t>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а також його впливу на фізичну та рухливу активність особи, її освітню діяльність. За результатами оцінки визначаються потреби і надаються рекомендації, у тому числі щодо облаштування освітнього середовища (простору), адаптації/модифікації навчальних</w:t>
      </w:r>
      <w:r>
        <w:rPr>
          <w:rFonts w:ascii="Times New Roman" w:hAnsi="Times New Roman" w:cs="Times New Roman"/>
          <w:color w:val="333333"/>
          <w:sz w:val="28"/>
          <w:szCs w:val="28"/>
          <w:shd w:val="clear" w:color="auto" w:fill="FFFFFF"/>
        </w:rPr>
        <w:t xml:space="preserve"> </w:t>
      </w:r>
      <w:r>
        <w:rPr>
          <w:rFonts w:ascii="Times New Roman" w:hAnsi="Times New Roman" w:eastAsia="Times New Roman" w:cs="Times New Roman"/>
          <w:sz w:val="28"/>
          <w:szCs w:val="28"/>
          <w:lang w:eastAsia="uk-UA"/>
        </w:rPr>
        <w:t>програм.</w:t>
      </w:r>
    </w:p>
    <w:p w14:paraId="5BAD187A">
      <w:pPr>
        <w:pStyle w:val="10"/>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3.10. </w:t>
      </w:r>
      <w:bookmarkStart w:id="67" w:name="n72"/>
      <w:bookmarkEnd w:id="67"/>
      <w:r>
        <w:rPr>
          <w:rFonts w:ascii="Times New Roman" w:hAnsi="Times New Roman" w:cs="Times New Roman"/>
          <w:sz w:val="28"/>
          <w:szCs w:val="28"/>
          <w:lang w:eastAsia="uk-UA"/>
        </w:rPr>
        <w:t>Оцінка мовленнєвого розвитку особи проводиться з метою визначення рівня розвитку та використання вербальної/невербальної мови, наявності</w:t>
      </w:r>
      <w:r>
        <w:rPr>
          <w:lang w:eastAsia="uk-UA"/>
        </w:rPr>
        <w:t xml:space="preserve"> </w:t>
      </w:r>
      <w:r>
        <w:rPr>
          <w:rFonts w:ascii="Times New Roman" w:hAnsi="Times New Roman" w:cs="Times New Roman"/>
          <w:sz w:val="28"/>
          <w:szCs w:val="28"/>
          <w:lang w:eastAsia="uk-UA"/>
        </w:rPr>
        <w:t>мовленнєвого порушення та його структури, а також його впливу на опанування навчальних програм, розвиток комунікативних навичок тощо. За результатами оцінки визначаються потреби і надаються рекомендації, у тому числі щодо адаптації/модифікації навчальних програм, застосування корекційно-розвиткового складника в освітніх програмах.</w:t>
      </w:r>
    </w:p>
    <w:p w14:paraId="07344B0B">
      <w:pPr>
        <w:pStyle w:val="10"/>
        <w:ind w:firstLine="45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3.11. </w:t>
      </w:r>
      <w:bookmarkStart w:id="68" w:name="n73"/>
      <w:bookmarkEnd w:id="68"/>
      <w:r>
        <w:rPr>
          <w:rFonts w:ascii="Times New Roman" w:hAnsi="Times New Roman" w:cs="Times New Roman"/>
          <w:color w:val="000000"/>
          <w:sz w:val="28"/>
          <w:szCs w:val="28"/>
          <w:lang w:eastAsia="uk-UA"/>
        </w:rPr>
        <w:t>Оцінка когнітивної сфери особи проводиться з метою визначення рівня сформованості таких пізнавальних процесів, як сприймання, пам’ять, мислення, уява, увага, а також їх впливу на освітню діяльність. За результатами оцінки визначаються потреби і надаються рекомендації, у тому числі щодо адаптації/модифікації навчальних програм, застосування корекційно-розвиткового складника в освітніх програмах.</w:t>
      </w:r>
    </w:p>
    <w:p w14:paraId="0A9F203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3.12. 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психологічного стану особи, а також їх впливу на освітню діяльність. За результатами оцінки визначаються потреби і надаються рекомендації, у тому числі для фахівців, що надають корекційно-розвиткові та психолого-педагогічні послуги, для практичного психолога та соціального педагога закладу освіти.</w:t>
      </w:r>
    </w:p>
    <w:p w14:paraId="496337E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69" w:name="n74"/>
      <w:bookmarkEnd w:id="69"/>
      <w:r>
        <w:rPr>
          <w:rFonts w:ascii="Times New Roman" w:hAnsi="Times New Roman" w:eastAsia="Times New Roman" w:cs="Times New Roman"/>
          <w:color w:val="000000"/>
          <w:sz w:val="28"/>
          <w:szCs w:val="28"/>
          <w:lang w:eastAsia="uk-UA"/>
        </w:rPr>
        <w:t>3.13. Оцінка освітньої діяльності проводиться за всіма напрямками з урахуванням критеріїв формування вмінь та навичок, впливу встановлених особливих освітніх потреб на рівень сформованості знань, умінь, навичок відповідно до вікових особливостей особи, у тому числі оцінка умінь, навичок, інтересів, важливих для вибору професії (для осіб з особливими освітніми потребами, які здобуватимуть професійну (професійно-технічну), фахову передвищу, вищу освіту).</w:t>
      </w:r>
    </w:p>
    <w:p w14:paraId="5213653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70" w:name="n256"/>
      <w:bookmarkEnd w:id="70"/>
      <w:bookmarkStart w:id="71" w:name="n75"/>
      <w:bookmarkEnd w:id="71"/>
      <w:r>
        <w:rPr>
          <w:rFonts w:ascii="Times New Roman" w:hAnsi="Times New Roman" w:eastAsia="Times New Roman" w:cs="Times New Roman"/>
          <w:color w:val="000000"/>
          <w:sz w:val="28"/>
          <w:szCs w:val="28"/>
          <w:lang w:eastAsia="uk-UA"/>
        </w:rPr>
        <w:t>3.14. У разі потреби фахівці ІРЦ ДМР можуть проводити комплексну оцінку за іншими напрямами, зокрема визначення рівня соціальної адаптації, взаємовідносин з однолітками, дорослими.</w:t>
      </w:r>
    </w:p>
    <w:p w14:paraId="37DEADF7">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72" w:name="n76"/>
      <w:bookmarkEnd w:id="72"/>
      <w:r>
        <w:rPr>
          <w:rFonts w:ascii="Times New Roman" w:hAnsi="Times New Roman" w:eastAsia="Times New Roman" w:cs="Times New Roman"/>
          <w:color w:val="000000"/>
          <w:sz w:val="28"/>
          <w:szCs w:val="28"/>
          <w:lang w:eastAsia="uk-UA"/>
        </w:rPr>
        <w:t>3.15. Результати комплексної оцінки оформлюються в електронному вигляді, зберігаються в ІРЦ ДМР та надаються батькам (одному з батьків) або законним представникам дитини за письмовим зверненням.</w:t>
      </w:r>
    </w:p>
    <w:p w14:paraId="3956354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73" w:name="n77"/>
      <w:bookmarkEnd w:id="73"/>
      <w:r>
        <w:rPr>
          <w:rFonts w:ascii="Times New Roman" w:hAnsi="Times New Roman" w:eastAsia="Times New Roman" w:cs="Times New Roman"/>
          <w:color w:val="000000"/>
          <w:sz w:val="28"/>
          <w:szCs w:val="28"/>
          <w:lang w:eastAsia="uk-UA"/>
        </w:rPr>
        <w:t xml:space="preserve">Інформація про результати комплексної оцінки є конфіденційною. Обробка та захист персональних даних осіб в ІРЦ ДМР здійснюється відповідно до вимог </w:t>
      </w:r>
      <w:r>
        <w:fldChar w:fldCharType="begin"/>
      </w:r>
      <w:r>
        <w:instrText xml:space="preserve"> HYPERLINK "https://zakon.rada.gov.ua/laws/show/2297-17" \t "_blank" </w:instrText>
      </w:r>
      <w:r>
        <w:fldChar w:fldCharType="separate"/>
      </w:r>
      <w:r>
        <w:rPr>
          <w:rFonts w:ascii="Times New Roman" w:hAnsi="Times New Roman" w:eastAsia="Times New Roman" w:cs="Times New Roman"/>
          <w:color w:val="000000"/>
          <w:sz w:val="28"/>
          <w:szCs w:val="28"/>
          <w:lang w:eastAsia="uk-UA"/>
        </w:rPr>
        <w:t>Закону України</w:t>
      </w:r>
      <w:r>
        <w:rPr>
          <w:rFonts w:ascii="Times New Roman" w:hAnsi="Times New Roman" w:eastAsia="Times New Roman" w:cs="Times New Roman"/>
          <w:color w:val="000000"/>
          <w:sz w:val="28"/>
          <w:szCs w:val="28"/>
          <w:lang w:eastAsia="uk-UA"/>
        </w:rPr>
        <w:fldChar w:fldCharType="end"/>
      </w:r>
      <w:r>
        <w:rPr>
          <w:rFonts w:ascii="Times New Roman" w:hAnsi="Times New Roman" w:eastAsia="Times New Roman" w:cs="Times New Roman"/>
          <w:color w:val="000000"/>
          <w:sz w:val="28"/>
          <w:szCs w:val="28"/>
          <w:lang w:eastAsia="uk-UA"/>
        </w:rPr>
        <w:t xml:space="preserve"> «Про захист персональних даних».</w:t>
      </w:r>
    </w:p>
    <w:p w14:paraId="37E481ED">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74" w:name="n78"/>
      <w:bookmarkEnd w:id="74"/>
      <w:r>
        <w:rPr>
          <w:rFonts w:ascii="Times New Roman" w:hAnsi="Times New Roman" w:eastAsia="Times New Roman" w:cs="Times New Roman"/>
          <w:color w:val="000000"/>
          <w:sz w:val="28"/>
          <w:szCs w:val="28"/>
          <w:lang w:eastAsia="uk-UA"/>
        </w:rPr>
        <w:t>3.16. Узагальнення результатів комплексної оцінки здійснюється на засіданні фахівців ІРЦ ДМР, які її проводили, в якому мають право брати участь батьки (один з батьків) або законні представники особи з особливими освітніми потребами.</w:t>
      </w:r>
    </w:p>
    <w:p w14:paraId="042D8B02">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 результатами комплексної оцінки:</w:t>
      </w:r>
    </w:p>
    <w:p w14:paraId="75054B8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75" w:name="n105"/>
      <w:bookmarkEnd w:id="75"/>
      <w:r>
        <w:rPr>
          <w:rFonts w:ascii="Times New Roman" w:hAnsi="Times New Roman" w:eastAsia="Times New Roman" w:cs="Times New Roman"/>
          <w:color w:val="000000"/>
          <w:sz w:val="28"/>
          <w:szCs w:val="28"/>
          <w:lang w:eastAsia="uk-UA"/>
        </w:rPr>
        <w:t>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 згідно з додатком 4 Постанови Кабінету Міністрів України від 12 липня 2017 року №545 (зі змінами);</w:t>
      </w:r>
    </w:p>
    <w:p w14:paraId="67223434">
      <w:pPr>
        <w:pStyle w:val="10"/>
        <w:jc w:val="both"/>
        <w:rPr>
          <w:rFonts w:ascii="Times New Roman" w:hAnsi="Times New Roman" w:cs="Times New Roman"/>
          <w:sz w:val="28"/>
          <w:szCs w:val="28"/>
          <w:lang w:eastAsia="uk-UA"/>
        </w:rPr>
      </w:pPr>
      <w:r>
        <w:rPr>
          <w:rFonts w:ascii="Times New Roman" w:hAnsi="Times New Roman" w:eastAsia="Times New Roman" w:cs="Times New Roman"/>
          <w:color w:val="000000"/>
          <w:sz w:val="28"/>
          <w:szCs w:val="28"/>
          <w:lang w:eastAsia="uk-UA"/>
        </w:rPr>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корекційно-розвиткових послуг, які надаються особам з особливими освітніми потребами в закладах освіти (для особи з інвалідністю - з урахуванням</w:t>
      </w:r>
      <w:r>
        <w:rPr>
          <w:rFonts w:ascii="Times New Roman" w:hAnsi="Times New Roman" w:cs="Times New Roman"/>
          <w:sz w:val="28"/>
          <w:szCs w:val="28"/>
          <w:lang w:eastAsia="uk-UA"/>
        </w:rPr>
        <w:t xml:space="preserve"> індивідуальної програми реабілітації);</w:t>
      </w:r>
    </w:p>
    <w:p w14:paraId="3B6F6E75">
      <w:pPr>
        <w:pStyle w:val="10"/>
        <w:jc w:val="both"/>
        <w:rPr>
          <w:rFonts w:ascii="Times New Roman" w:hAnsi="Times New Roman" w:cs="Times New Roman"/>
          <w:sz w:val="28"/>
          <w:szCs w:val="28"/>
          <w:lang w:eastAsia="uk-UA"/>
        </w:rPr>
      </w:pPr>
      <w:r>
        <w:rPr>
          <w:rFonts w:ascii="Times New Roman" w:hAnsi="Times New Roman" w:cs="Times New Roman"/>
          <w:sz w:val="28"/>
          <w:szCs w:val="28"/>
          <w:lang w:eastAsia="uk-UA"/>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14:paraId="0F3F7FE6">
      <w:pPr>
        <w:pStyle w:val="10"/>
        <w:jc w:val="both"/>
        <w:rPr>
          <w:rFonts w:ascii="Times New Roman" w:hAnsi="Times New Roman" w:cs="Times New Roman"/>
          <w:sz w:val="28"/>
          <w:szCs w:val="28"/>
        </w:rPr>
      </w:pPr>
      <w:r>
        <w:rPr>
          <w:rFonts w:ascii="Times New Roman" w:hAnsi="Times New Roman" w:cs="Times New Roman"/>
          <w:sz w:val="28"/>
          <w:szCs w:val="28"/>
        </w:rPr>
        <w:t>надаються рекомендації щодо надання підтримки в освітньому процесі для дітей, які зазнали психологічної травми.</w:t>
      </w:r>
      <w:bookmarkStart w:id="76" w:name="n476"/>
      <w:bookmarkEnd w:id="76"/>
    </w:p>
    <w:p w14:paraId="20C6347D">
      <w:pPr>
        <w:pStyle w:val="10"/>
        <w:ind w:firstLine="708"/>
        <w:jc w:val="both"/>
        <w:rPr>
          <w:rFonts w:ascii="Times New Roman" w:hAnsi="Times New Roman" w:cs="Times New Roman"/>
          <w:sz w:val="28"/>
          <w:szCs w:val="28"/>
          <w:lang w:eastAsia="uk-UA"/>
        </w:rPr>
      </w:pPr>
      <w:bookmarkStart w:id="77" w:name="n79"/>
      <w:bookmarkEnd w:id="77"/>
      <w:r>
        <w:rPr>
          <w:rFonts w:ascii="Times New Roman" w:hAnsi="Times New Roman" w:cs="Times New Roman"/>
          <w:sz w:val="28"/>
          <w:szCs w:val="28"/>
          <w:lang w:eastAsia="uk-UA"/>
        </w:rPr>
        <w:t xml:space="preserve">3.17. </w:t>
      </w:r>
      <w:bookmarkStart w:id="78" w:name="n257"/>
      <w:bookmarkEnd w:id="78"/>
      <w:bookmarkStart w:id="79" w:name="n80"/>
      <w:bookmarkEnd w:id="79"/>
      <w:r>
        <w:rPr>
          <w:rFonts w:ascii="Times New Roman" w:hAnsi="Times New Roman" w:cs="Times New Roman"/>
          <w:sz w:val="28"/>
          <w:szCs w:val="28"/>
          <w:lang w:eastAsia="uk-UA"/>
        </w:rPr>
        <w:t xml:space="preserve">За результатами засідання складається висновок про комплексну оцінку згідно з </w:t>
      </w:r>
      <w:r>
        <w:fldChar w:fldCharType="begin"/>
      </w:r>
      <w:r>
        <w:instrText xml:space="preserve"> HYPERLINK "https://zakon.rada.gov.ua/laws/show/545-2017-%D0%BF" \l "n210" \t "_blank" </w:instrText>
      </w:r>
      <w:r>
        <w:fldChar w:fldCharType="separate"/>
      </w:r>
      <w:r>
        <w:rPr>
          <w:rFonts w:ascii="Times New Roman" w:hAnsi="Times New Roman" w:cs="Times New Roman"/>
          <w:sz w:val="28"/>
          <w:szCs w:val="28"/>
          <w:lang w:eastAsia="uk-UA"/>
        </w:rPr>
        <w:t>додатком 5</w:t>
      </w:r>
      <w:r>
        <w:rPr>
          <w:rFonts w:ascii="Times New Roman" w:hAnsi="Times New Roman" w:cs="Times New Roman"/>
          <w:sz w:val="28"/>
          <w:szCs w:val="28"/>
          <w:lang w:eastAsia="uk-UA"/>
        </w:rPr>
        <w:fldChar w:fldCharType="end"/>
      </w:r>
      <w:r>
        <w:rPr>
          <w:rFonts w:ascii="Times New Roman" w:hAnsi="Times New Roman" w:cs="Times New Roman"/>
          <w:sz w:val="28"/>
          <w:szCs w:val="28"/>
          <w:lang w:eastAsia="uk-UA"/>
        </w:rPr>
        <w:t xml:space="preserve"> Постанови Кабінету Міністрів України від 12 липня 2017 року №545 (зі змінами).</w:t>
      </w:r>
    </w:p>
    <w:p w14:paraId="639030A2">
      <w:pPr>
        <w:pStyle w:val="10"/>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3.18. </w:t>
      </w:r>
      <w:bookmarkStart w:id="80" w:name="n81"/>
      <w:bookmarkEnd w:id="80"/>
      <w:r>
        <w:rPr>
          <w:rFonts w:ascii="Times New Roman" w:hAnsi="Times New Roman" w:cs="Times New Roman"/>
          <w:sz w:val="28"/>
          <w:szCs w:val="28"/>
          <w:lang w:eastAsia="uk-UA"/>
        </w:rPr>
        <w:t>Фахівці інклюзивно-ресурсного центру зобов’язані ознайомити батьків (одного з батьків) або законних представників особи з особливими освітніми потребами з висновком про комплексну оцінку, необхідністю створення умов для навчання та надання психолого-педагогічних та корекційно-розвиткових послуг у закладах освіти (у разі здобуття особою дошкільної чи загальної середньої освіти).</w:t>
      </w:r>
    </w:p>
    <w:p w14:paraId="15A67ED7">
      <w:pPr>
        <w:pStyle w:val="10"/>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3.19. Комплексна оцінка з підготовкою відповідного висновку проводиться протягом 10 робочих днів.</w:t>
      </w:r>
    </w:p>
    <w:p w14:paraId="3FF453D4">
      <w:pPr>
        <w:pStyle w:val="10"/>
        <w:ind w:firstLine="708"/>
        <w:jc w:val="both"/>
        <w:rPr>
          <w:rFonts w:ascii="Times New Roman" w:hAnsi="Times New Roman" w:cs="Times New Roman"/>
          <w:sz w:val="28"/>
          <w:szCs w:val="28"/>
          <w:lang w:eastAsia="uk-UA"/>
        </w:rPr>
      </w:pPr>
      <w:bookmarkStart w:id="81" w:name="n82"/>
      <w:bookmarkEnd w:id="81"/>
      <w:r>
        <w:rPr>
          <w:rFonts w:ascii="Times New Roman" w:hAnsi="Times New Roman" w:cs="Times New Roman"/>
          <w:sz w:val="28"/>
          <w:szCs w:val="28"/>
          <w:lang w:eastAsia="uk-UA"/>
        </w:rPr>
        <w:t>3.20. Висновок про комплексну оцінку надається батькам (одному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(законними представниками) дитини до закладу освіти.</w:t>
      </w:r>
    </w:p>
    <w:p w14:paraId="1D87F3BA">
      <w:pPr>
        <w:pStyle w:val="10"/>
        <w:jc w:val="both"/>
        <w:rPr>
          <w:rFonts w:ascii="Times New Roman" w:hAnsi="Times New Roman" w:cs="Times New Roman"/>
          <w:sz w:val="28"/>
          <w:szCs w:val="28"/>
          <w:lang w:eastAsia="uk-UA"/>
        </w:rPr>
      </w:pPr>
      <w:r>
        <w:rPr>
          <w:rFonts w:ascii="Times New Roman" w:hAnsi="Times New Roman" w:cs="Times New Roman"/>
          <w:sz w:val="28"/>
          <w:szCs w:val="28"/>
        </w:rPr>
        <w:t xml:space="preserve">Також висновок про комплексну оцінку може надаватися особі, якою подано заяву відповідно до </w:t>
      </w:r>
      <w:r>
        <w:fldChar w:fldCharType="begin"/>
      </w:r>
      <w:r>
        <w:instrText xml:space="preserve"> HYPERLINK "https://zakon.rada.gov.ua/laws/show/1706-18" \l "n17" \t "_blank" </w:instrText>
      </w:r>
      <w:r>
        <w:fldChar w:fldCharType="separate"/>
      </w:r>
      <w:r>
        <w:rPr>
          <w:rFonts w:ascii="Times New Roman" w:hAnsi="Times New Roman" w:cs="Times New Roman"/>
          <w:sz w:val="28"/>
          <w:szCs w:val="28"/>
        </w:rPr>
        <w:t>частини четвертої</w:t>
      </w:r>
      <w:r>
        <w:rPr>
          <w:rFonts w:ascii="Times New Roman" w:hAnsi="Times New Roman" w:cs="Times New Roman"/>
          <w:sz w:val="28"/>
          <w:szCs w:val="28"/>
        </w:rPr>
        <w:fldChar w:fldCharType="end"/>
      </w:r>
      <w:r>
        <w:rPr>
          <w:rFonts w:ascii="Times New Roman" w:hAnsi="Times New Roman" w:cs="Times New Roman"/>
          <w:sz w:val="28"/>
          <w:szCs w:val="28"/>
        </w:rPr>
        <w:t xml:space="preserve"> статті 4 Закону України «Про забезпечення прав і свобод внутрішньо переміщених осіб».</w:t>
      </w:r>
      <w:bookmarkStart w:id="82" w:name="n481"/>
      <w:bookmarkEnd w:id="82"/>
    </w:p>
    <w:p w14:paraId="30527324">
      <w:pPr>
        <w:pStyle w:val="10"/>
        <w:ind w:firstLine="708"/>
        <w:jc w:val="both"/>
        <w:rPr>
          <w:rFonts w:ascii="Times New Roman" w:hAnsi="Times New Roman" w:cs="Times New Roman"/>
          <w:sz w:val="28"/>
          <w:szCs w:val="28"/>
          <w:lang w:eastAsia="uk-UA"/>
        </w:rPr>
      </w:pPr>
      <w:bookmarkStart w:id="83" w:name="n258"/>
      <w:bookmarkEnd w:id="83"/>
      <w:bookmarkStart w:id="84" w:name="n83"/>
      <w:bookmarkEnd w:id="84"/>
      <w:r>
        <w:rPr>
          <w:rFonts w:ascii="Times New Roman" w:hAnsi="Times New Roman" w:cs="Times New Roman"/>
          <w:sz w:val="28"/>
          <w:szCs w:val="28"/>
          <w:lang w:eastAsia="uk-UA"/>
        </w:rPr>
        <w:t>3.21. Висновок про комплексну оцінку зберігається в АС «ІРЦ».</w:t>
      </w:r>
    </w:p>
    <w:p w14:paraId="6D8911EE">
      <w:pPr>
        <w:pStyle w:val="10"/>
        <w:ind w:firstLine="708"/>
        <w:jc w:val="both"/>
        <w:rPr>
          <w:rFonts w:ascii="Times New Roman" w:hAnsi="Times New Roman" w:cs="Times New Roman"/>
          <w:sz w:val="28"/>
          <w:szCs w:val="28"/>
          <w:lang w:eastAsia="uk-UA"/>
        </w:rPr>
      </w:pPr>
      <w:bookmarkStart w:id="85" w:name="n260"/>
      <w:bookmarkEnd w:id="85"/>
      <w:bookmarkStart w:id="86" w:name="n84"/>
      <w:bookmarkEnd w:id="86"/>
      <w:r>
        <w:rPr>
          <w:rFonts w:ascii="Times New Roman" w:hAnsi="Times New Roman" w:cs="Times New Roman"/>
          <w:sz w:val="28"/>
          <w:szCs w:val="28"/>
          <w:lang w:eastAsia="uk-UA"/>
        </w:rPr>
        <w:t xml:space="preserve">3.22. У разі встановлення фахівцями ІРЦ ДМР наявності у особи особливих освітніх потреб висновок про комплексну оцінку є підставою для: </w:t>
      </w:r>
      <w:bookmarkStart w:id="87" w:name="n85"/>
      <w:bookmarkEnd w:id="87"/>
    </w:p>
    <w:p w14:paraId="6679F9F5">
      <w:pPr>
        <w:pStyle w:val="10"/>
        <w:jc w:val="both"/>
        <w:rPr>
          <w:rFonts w:ascii="Times New Roman" w:hAnsi="Times New Roman" w:cs="Times New Roman"/>
          <w:sz w:val="28"/>
          <w:szCs w:val="28"/>
        </w:rPr>
      </w:pPr>
      <w:r>
        <w:rPr>
          <w:rFonts w:ascii="Times New Roman" w:hAnsi="Times New Roman" w:cs="Times New Roman"/>
          <w:sz w:val="28"/>
          <w:szCs w:val="28"/>
        </w:rPr>
        <w:t xml:space="preserve">забезпечення інклюзивного навчання (утворення інклюзивної групи чи класу), складення для неї індивідуальної програми розвитку та надання їй психолого-педагогічних та корекційно-розвиткових послуг згідно з визначеним рівнем підтримки відповідно до </w:t>
      </w:r>
      <w:r>
        <w:fldChar w:fldCharType="begin"/>
      </w:r>
      <w:r>
        <w:instrText xml:space="preserve"> HYPERLINK "https://zakon.rada.gov.ua/laws/show/530-2019-%D0%BF" \l "n9" \t "_blank" </w:instrText>
      </w:r>
      <w:r>
        <w:fldChar w:fldCharType="separate"/>
      </w:r>
      <w:r>
        <w:rPr>
          <w:rFonts w:ascii="Times New Roman" w:hAnsi="Times New Roman" w:cs="Times New Roman"/>
          <w:sz w:val="28"/>
          <w:szCs w:val="28"/>
        </w:rPr>
        <w:t>додатка 1</w:t>
      </w:r>
      <w:r>
        <w:rPr>
          <w:rFonts w:ascii="Times New Roman" w:hAnsi="Times New Roman" w:cs="Times New Roman"/>
          <w:sz w:val="28"/>
          <w:szCs w:val="28"/>
        </w:rPr>
        <w:fldChar w:fldCharType="end"/>
      </w:r>
      <w:r>
        <w:rPr>
          <w:rFonts w:ascii="Times New Roman" w:hAnsi="Times New Roman" w:cs="Times New Roman"/>
          <w:sz w:val="28"/>
          <w:szCs w:val="28"/>
        </w:rPr>
        <w:t xml:space="preserve"> до Порядку організації інклюзивного навчання у закладах дошкільної освіти, затвердженого постановою Кабінету Міністрів України від 10 квітня 2019 р. № 530 (Офіційний вісник України, 2019 р., № 51, ст. 1735; 2021 р., № 62, ст. 3908), та </w:t>
      </w:r>
      <w:r>
        <w:fldChar w:fldCharType="begin"/>
      </w:r>
      <w:r>
        <w:instrText xml:space="preserve"> HYPERLINK "https://zakon.rada.gov.ua/laws/show/957-2021-%D0%BF" \l "n14" \t "_blank" </w:instrText>
      </w:r>
      <w:r>
        <w:fldChar w:fldCharType="separate"/>
      </w:r>
      <w:r>
        <w:fldChar w:fldCharType="end"/>
      </w:r>
      <w:r>
        <w:rPr>
          <w:rFonts w:ascii="Times New Roman" w:hAnsi="Times New Roman" w:cs="Times New Roman"/>
          <w:sz w:val="28"/>
          <w:szCs w:val="28"/>
        </w:rPr>
        <w:t>до Порядку організації інклюзивного навчання у закладах загальної середньої освіти, затвердженого постановою Кабінету Міністрів України від 15 вересня 2021 р. № 957 (Офіційний вісник України, 2021 р., № 76, ст. 4774);</w:t>
      </w:r>
    </w:p>
    <w:p w14:paraId="68C59B7A">
      <w:pPr>
        <w:pStyle w:val="10"/>
        <w:jc w:val="both"/>
        <w:rPr>
          <w:rFonts w:ascii="Times New Roman" w:hAnsi="Times New Roman" w:cs="Times New Roman"/>
          <w:sz w:val="28"/>
          <w:szCs w:val="28"/>
        </w:rPr>
      </w:pPr>
      <w:bookmarkStart w:id="88" w:name="n484"/>
      <w:bookmarkEnd w:id="88"/>
      <w:r>
        <w:rPr>
          <w:rFonts w:ascii="Times New Roman" w:hAnsi="Times New Roman" w:cs="Times New Roman"/>
          <w:sz w:val="28"/>
          <w:szCs w:val="28"/>
        </w:rPr>
        <w:t>зарахування особи з особливими освітніми потребами до закладів спеціальної освіти (з урахуванням особливостей розвитку особи відповідно до профілю (напряму) спеціальної школи або навчально-реабілітаційного центру);</w:t>
      </w:r>
    </w:p>
    <w:p w14:paraId="179931AB">
      <w:pPr>
        <w:pStyle w:val="10"/>
        <w:jc w:val="both"/>
        <w:rPr>
          <w:rFonts w:ascii="Times New Roman" w:hAnsi="Times New Roman" w:cs="Times New Roman"/>
          <w:sz w:val="28"/>
          <w:szCs w:val="28"/>
        </w:rPr>
      </w:pPr>
      <w:bookmarkStart w:id="89" w:name="n485"/>
      <w:bookmarkEnd w:id="89"/>
      <w:r>
        <w:rPr>
          <w:rFonts w:ascii="Times New Roman" w:hAnsi="Times New Roman" w:cs="Times New Roman"/>
          <w:sz w:val="28"/>
          <w:szCs w:val="28"/>
        </w:rPr>
        <w:t>зарахування до спеціальних груп чи класів (з урахуванням особливостей розвитку особи);</w:t>
      </w:r>
    </w:p>
    <w:p w14:paraId="11A66353">
      <w:pPr>
        <w:pStyle w:val="10"/>
        <w:jc w:val="both"/>
        <w:rPr>
          <w:rFonts w:ascii="Times New Roman" w:hAnsi="Times New Roman" w:eastAsia="Times New Roman" w:cs="Times New Roman"/>
          <w:sz w:val="28"/>
          <w:szCs w:val="28"/>
          <w:lang w:eastAsia="uk-UA"/>
        </w:rPr>
      </w:pPr>
      <w:bookmarkStart w:id="90" w:name="n486"/>
      <w:bookmarkEnd w:id="90"/>
      <w:r>
        <w:rPr>
          <w:rFonts w:ascii="Times New Roman" w:hAnsi="Times New Roman" w:cs="Times New Roman"/>
          <w:sz w:val="28"/>
          <w:szCs w:val="28"/>
        </w:rPr>
        <w:t>складення індивідуальної програми розвитку для осіб з особливими освітніми потребами, які здобувають освіту за формою педагогічного патронажу.</w:t>
      </w:r>
    </w:p>
    <w:p w14:paraId="59308296">
      <w:pPr>
        <w:pStyle w:val="10"/>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3.23. Комплексна оцінка може проводитися перед зарахуванням особи з особливими освітніми потребами до закладу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до ІРЦ ДМР за шість місяців до початку навчального року.</w:t>
      </w:r>
    </w:p>
    <w:p w14:paraId="018695CC">
      <w:pPr>
        <w:pStyle w:val="10"/>
        <w:jc w:val="both"/>
        <w:rPr>
          <w:rFonts w:ascii="Times New Roman" w:hAnsi="Times New Roman" w:eastAsia="Times New Roman" w:cs="Times New Roman"/>
          <w:color w:val="000000"/>
          <w:sz w:val="28"/>
          <w:szCs w:val="28"/>
          <w:lang w:eastAsia="uk-UA"/>
        </w:rPr>
      </w:pPr>
      <w:bookmarkStart w:id="91" w:name="n86"/>
      <w:bookmarkEnd w:id="91"/>
      <w:r>
        <w:rPr>
          <w:rFonts w:ascii="Times New Roman" w:hAnsi="Times New Roman" w:eastAsia="Times New Roman" w:cs="Times New Roman"/>
          <w:color w:val="000000"/>
          <w:sz w:val="28"/>
          <w:szCs w:val="28"/>
          <w:lang w:eastAsia="uk-UA"/>
        </w:rPr>
        <w:t>Перед проведенням комплексної оцінки батьки (один з батьків) або законні представники дитини можуть звернутися до закладу освіти, який вони обрали, для зарахування дитини.</w:t>
      </w:r>
    </w:p>
    <w:p w14:paraId="3BC2078F">
      <w:pPr>
        <w:pStyle w:val="10"/>
        <w:ind w:firstLine="708"/>
        <w:jc w:val="both"/>
        <w:rPr>
          <w:rFonts w:ascii="Times New Roman" w:hAnsi="Times New Roman" w:eastAsia="Times New Roman" w:cs="Times New Roman"/>
          <w:color w:val="000000"/>
          <w:sz w:val="28"/>
          <w:szCs w:val="28"/>
          <w:lang w:eastAsia="uk-UA"/>
        </w:rPr>
      </w:pPr>
      <w:bookmarkStart w:id="92" w:name="n87"/>
      <w:bookmarkEnd w:id="92"/>
      <w:bookmarkStart w:id="93" w:name="n259"/>
      <w:bookmarkEnd w:id="93"/>
      <w:r>
        <w:rPr>
          <w:rFonts w:ascii="Times New Roman" w:hAnsi="Times New Roman" w:eastAsia="Times New Roman" w:cs="Times New Roman"/>
          <w:color w:val="000000"/>
          <w:sz w:val="28"/>
          <w:szCs w:val="28"/>
          <w:lang w:eastAsia="uk-UA"/>
        </w:rPr>
        <w:t>3.24. Повторна комплексна оцінка фахівцями ІРЦ ДМР проводиться у разі:</w:t>
      </w:r>
    </w:p>
    <w:p w14:paraId="629AA5F3">
      <w:pPr>
        <w:pStyle w:val="10"/>
        <w:jc w:val="both"/>
        <w:rPr>
          <w:rFonts w:ascii="Times New Roman" w:hAnsi="Times New Roman" w:cs="Times New Roman"/>
          <w:color w:val="000000"/>
          <w:sz w:val="28"/>
          <w:szCs w:val="28"/>
        </w:rPr>
      </w:pPr>
      <w:bookmarkStart w:id="94" w:name="n88"/>
      <w:bookmarkEnd w:id="94"/>
      <w:r>
        <w:rPr>
          <w:rFonts w:ascii="Times New Roman" w:hAnsi="Times New Roman" w:cs="Times New Roman"/>
          <w:color w:val="000000"/>
          <w:sz w:val="28"/>
          <w:szCs w:val="28"/>
        </w:rPr>
        <w:t>переходу особи з особливими освітніми потребами з дошкільного закладу освіти в заклад загальної середньої освіти; переходу особи з особливими освітніми потребами між рівнями освіти; переведення особи із спеціального закладу дошкільної освіти, спеціального закладу загальної середньої освіти, закладу дошкільної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14:paraId="4EEE8732">
      <w:pPr>
        <w:pStyle w:val="10"/>
        <w:jc w:val="both"/>
        <w:rPr>
          <w:rFonts w:ascii="Times New Roman" w:hAnsi="Times New Roman" w:cs="Times New Roman"/>
          <w:color w:val="000000"/>
          <w:sz w:val="28"/>
          <w:szCs w:val="28"/>
        </w:rPr>
      </w:pPr>
      <w:bookmarkStart w:id="95" w:name="n261"/>
      <w:bookmarkEnd w:id="95"/>
      <w:bookmarkStart w:id="96" w:name="n89"/>
      <w:bookmarkEnd w:id="96"/>
      <w:r>
        <w:rPr>
          <w:rFonts w:ascii="Times New Roman" w:hAnsi="Times New Roman" w:cs="Times New Roman"/>
          <w:color w:val="000000"/>
          <w:sz w:val="28"/>
          <w:szCs w:val="28"/>
        </w:rPr>
        <w:t>надання рекомендації команди психолого-педагогічного супроводу особи з особливими освітніми потребами у закладах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14:paraId="503C4607">
      <w:pPr>
        <w:pStyle w:val="10"/>
        <w:jc w:val="both"/>
        <w:rPr>
          <w:rFonts w:ascii="Times New Roman" w:hAnsi="Times New Roman" w:cs="Times New Roman"/>
          <w:color w:val="000000"/>
          <w:sz w:val="28"/>
          <w:szCs w:val="28"/>
        </w:rPr>
      </w:pPr>
      <w:bookmarkStart w:id="97" w:name="n487"/>
      <w:bookmarkEnd w:id="97"/>
      <w:r>
        <w:rPr>
          <w:rFonts w:ascii="Times New Roman" w:hAnsi="Times New Roman" w:cs="Times New Roman"/>
          <w:color w:val="000000"/>
          <w:sz w:val="28"/>
          <w:szCs w:val="28"/>
        </w:rPr>
        <w:t>ініціативи батьків (інших законних представників) особи з особливими освітніми потребами;</w:t>
      </w:r>
    </w:p>
    <w:p w14:paraId="4BF976B5">
      <w:pPr>
        <w:pStyle w:val="10"/>
        <w:jc w:val="both"/>
        <w:rPr>
          <w:rFonts w:ascii="Times New Roman" w:hAnsi="Times New Roman" w:cs="Times New Roman"/>
          <w:color w:val="000000"/>
          <w:sz w:val="28"/>
          <w:szCs w:val="28"/>
        </w:rPr>
      </w:pPr>
      <w:bookmarkStart w:id="98" w:name="n488"/>
      <w:bookmarkEnd w:id="98"/>
      <w:bookmarkStart w:id="99" w:name="n490"/>
      <w:bookmarkEnd w:id="99"/>
      <w:r>
        <w:rPr>
          <w:rFonts w:ascii="Times New Roman" w:hAnsi="Times New Roman" w:cs="Times New Roman"/>
          <w:color w:val="000000"/>
          <w:sz w:val="28"/>
          <w:szCs w:val="28"/>
        </w:rPr>
        <w:t xml:space="preserve">ініціативи особи, що подавала заяву відповідно до </w:t>
      </w:r>
      <w:r>
        <w:fldChar w:fldCharType="begin"/>
      </w:r>
      <w:r>
        <w:instrText xml:space="preserve"> HYPERLINK "https://zakon.rada.gov.ua/laws/show/1706-18" \l "n17" \t "_blank" </w:instrText>
      </w:r>
      <w:r>
        <w:fldChar w:fldCharType="separate"/>
      </w:r>
      <w:r>
        <w:rPr>
          <w:rFonts w:ascii="Times New Roman" w:hAnsi="Times New Roman" w:cs="Times New Roman"/>
          <w:color w:val="000000"/>
          <w:sz w:val="28"/>
          <w:szCs w:val="28"/>
        </w:rPr>
        <w:t>частини четвертої</w:t>
      </w:r>
      <w:r>
        <w:rPr>
          <w:rFonts w:ascii="Times New Roman" w:hAnsi="Times New Roman" w:cs="Times New Roman"/>
          <w:color w:val="000000"/>
          <w:sz w:val="28"/>
          <w:szCs w:val="28"/>
        </w:rPr>
        <w:fldChar w:fldCharType="end"/>
      </w:r>
      <w:r>
        <w:rPr>
          <w:rFonts w:ascii="Times New Roman" w:hAnsi="Times New Roman" w:cs="Times New Roman"/>
          <w:color w:val="000000"/>
          <w:sz w:val="28"/>
          <w:szCs w:val="28"/>
        </w:rPr>
        <w:t xml:space="preserve"> статті 4 Закону України «Про забезпечення прав і свобод внутрішньо переміщених осіб» з метою проведення моніторингу розвитку особи, але не частіше ніж раз на рік;</w:t>
      </w:r>
    </w:p>
    <w:p w14:paraId="010BA12B">
      <w:pPr>
        <w:pStyle w:val="10"/>
        <w:jc w:val="both"/>
        <w:rPr>
          <w:rFonts w:ascii="Times New Roman" w:hAnsi="Times New Roman" w:cs="Times New Roman"/>
          <w:color w:val="000000"/>
          <w:sz w:val="28"/>
          <w:szCs w:val="28"/>
        </w:rPr>
      </w:pPr>
      <w:bookmarkStart w:id="100" w:name="n491"/>
      <w:bookmarkEnd w:id="100"/>
      <w:bookmarkStart w:id="101" w:name="n489"/>
      <w:bookmarkEnd w:id="101"/>
      <w:r>
        <w:rPr>
          <w:rFonts w:ascii="Times New Roman" w:hAnsi="Times New Roman" w:cs="Times New Roman"/>
          <w:color w:val="000000"/>
          <w:sz w:val="28"/>
          <w:szCs w:val="28"/>
        </w:rPr>
        <w:t>рекомендації команди психолого-педагогічного супроводу особи з особливими освітніми потребами закладу освіти або фахівців інклюзивно-ресурсних центрів з метою проведення моніторингу розвитку особи (за згодою батьків);</w:t>
      </w:r>
    </w:p>
    <w:p w14:paraId="0BF076FE">
      <w:pPr>
        <w:pStyle w:val="10"/>
        <w:jc w:val="both"/>
        <w:rPr>
          <w:rFonts w:ascii="Times New Roman" w:hAnsi="Times New Roman" w:cs="Times New Roman"/>
          <w:color w:val="000000"/>
          <w:sz w:val="28"/>
          <w:szCs w:val="28"/>
        </w:rPr>
      </w:pPr>
      <w:bookmarkStart w:id="102" w:name="n314"/>
      <w:bookmarkEnd w:id="102"/>
      <w:bookmarkStart w:id="103" w:name="n492"/>
      <w:bookmarkEnd w:id="103"/>
      <w:r>
        <w:rPr>
          <w:rFonts w:ascii="Times New Roman" w:hAnsi="Times New Roman" w:cs="Times New Roman"/>
          <w:color w:val="000000"/>
          <w:sz w:val="28"/>
          <w:szCs w:val="28"/>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14:paraId="43F17975">
      <w:pPr>
        <w:pStyle w:val="10"/>
        <w:ind w:firstLine="708"/>
        <w:jc w:val="both"/>
        <w:rPr>
          <w:rFonts w:ascii="Times New Roman" w:hAnsi="Times New Roman" w:cs="Times New Roman"/>
          <w:color w:val="000000"/>
          <w:sz w:val="28"/>
          <w:szCs w:val="28"/>
        </w:rPr>
      </w:pPr>
      <w:bookmarkStart w:id="104" w:name="n315"/>
      <w:bookmarkEnd w:id="104"/>
      <w:r>
        <w:rPr>
          <w:rFonts w:ascii="Times New Roman" w:hAnsi="Times New Roman" w:cs="Times New Roman"/>
          <w:color w:val="000000"/>
          <w:sz w:val="28"/>
          <w:szCs w:val="28"/>
        </w:rPr>
        <w:t>3.25. У період воєнного стану, надзвичайної ситуації або надзвичайного стану (особливого періоду) для осіб, які здобувають загальну середню освіту та тимчасово перебувають за кордоном, або для осіб, які перебувають на тимчасово окупованих територіях, під час переходу між рівнями освіти строк дії висновку, який використовувався у процесі здобуття освіти на попередньому рівні освіти, продовжується на період воєнного стану, надзвичайної ситуації або надзвичайного стану (особливого періоду). Повторна комплексна оцінка має бути проведена не пізніше ніж через три місяці після припинення чи скасування воєнного стану, надзвичайної ситуації або надзвичайного стану (особливого періоду), повернення здобувача освіти з-за кордону або повернення тимчасово окупованої території, на якій проживає здобувач освіти, під загальну юрисдикцію України та відновлення конституційного ладу України на цій території.</w:t>
      </w:r>
    </w:p>
    <w:p w14:paraId="667F8B87">
      <w:pPr>
        <w:pStyle w:val="10"/>
        <w:ind w:firstLine="708"/>
        <w:jc w:val="both"/>
        <w:rPr>
          <w:rFonts w:ascii="Times New Roman" w:hAnsi="Times New Roman" w:cs="Times New Roman"/>
          <w:sz w:val="28"/>
          <w:szCs w:val="28"/>
        </w:rPr>
      </w:pPr>
      <w:bookmarkStart w:id="105" w:name="n262"/>
      <w:bookmarkEnd w:id="105"/>
      <w:bookmarkStart w:id="106" w:name="n91"/>
      <w:bookmarkEnd w:id="106"/>
      <w:r>
        <w:rPr>
          <w:rFonts w:ascii="Times New Roman" w:hAnsi="Times New Roman" w:cs="Times New Roman"/>
          <w:sz w:val="28"/>
          <w:szCs w:val="28"/>
        </w:rPr>
        <w:t xml:space="preserve">3.26. </w:t>
      </w:r>
      <w:bookmarkStart w:id="107" w:name="n93"/>
      <w:bookmarkEnd w:id="107"/>
      <w:r>
        <w:rPr>
          <w:rFonts w:ascii="Times New Roman" w:hAnsi="Times New Roman" w:cs="Times New Roman"/>
          <w:sz w:val="28"/>
          <w:szCs w:val="28"/>
        </w:rPr>
        <w:t>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інклюзивно-ресурсних центрів органів управління освітою для організації проведення повторної комплексної оцінки.</w:t>
      </w:r>
    </w:p>
    <w:p w14:paraId="75179852">
      <w:pPr>
        <w:pStyle w:val="10"/>
        <w:jc w:val="both"/>
        <w:rPr>
          <w:rFonts w:ascii="Times New Roman" w:hAnsi="Times New Roman" w:cs="Times New Roman"/>
          <w:sz w:val="28"/>
          <w:szCs w:val="28"/>
        </w:rPr>
      </w:pPr>
      <w:bookmarkStart w:id="108" w:name="n263"/>
      <w:bookmarkEnd w:id="108"/>
      <w:bookmarkStart w:id="109" w:name="n92"/>
      <w:bookmarkEnd w:id="109"/>
      <w:r>
        <w:rPr>
          <w:rFonts w:ascii="Times New Roman" w:hAnsi="Times New Roman" w:cs="Times New Roman"/>
          <w:sz w:val="28"/>
          <w:szCs w:val="28"/>
        </w:rPr>
        <w:t>Протягом 10 робочих днів з дати звернення батьків (одного з батьків) або законних представників відповідний структурний підрозділ з питань діяльності інклюзивно-ресурсних центрів органів управління освітою 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14:paraId="759DEC18">
      <w:pPr>
        <w:pStyle w:val="10"/>
        <w:ind w:firstLine="708"/>
        <w:jc w:val="both"/>
        <w:rPr>
          <w:rFonts w:ascii="Times New Roman" w:hAnsi="Times New Roman" w:eastAsia="Times New Roman" w:cs="Times New Roman"/>
          <w:sz w:val="28"/>
          <w:szCs w:val="28"/>
          <w:lang w:eastAsia="uk-UA"/>
        </w:rPr>
      </w:pPr>
      <w:bookmarkStart w:id="110" w:name="n493"/>
      <w:bookmarkEnd w:id="110"/>
      <w:r>
        <w:rPr>
          <w:rFonts w:ascii="Times New Roman" w:hAnsi="Times New Roman" w:eastAsia="Times New Roman" w:cs="Times New Roman"/>
          <w:sz w:val="28"/>
          <w:szCs w:val="28"/>
          <w:lang w:eastAsia="uk-UA"/>
        </w:rPr>
        <w:t>3.27. 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bookmarkStart w:id="111" w:name="n94"/>
      <w:bookmarkEnd w:id="111"/>
    </w:p>
    <w:p w14:paraId="51424EB2">
      <w:pPr>
        <w:pStyle w:val="10"/>
        <w:ind w:firstLine="708"/>
        <w:jc w:val="both"/>
        <w:rPr>
          <w:rFonts w:ascii="Times New Roman" w:hAnsi="Times New Roman" w:cs="Times New Roman"/>
          <w:sz w:val="28"/>
          <w:szCs w:val="28"/>
        </w:rPr>
      </w:pPr>
      <w:r>
        <w:rPr>
          <w:rFonts w:ascii="Times New Roman" w:hAnsi="Times New Roman" w:cs="Times New Roman"/>
          <w:sz w:val="28"/>
          <w:szCs w:val="28"/>
        </w:rPr>
        <w:t xml:space="preserve">3.28. </w:t>
      </w:r>
      <w:bookmarkStart w:id="112" w:name="n95"/>
      <w:bookmarkEnd w:id="112"/>
      <w:r>
        <w:rPr>
          <w:rFonts w:ascii="Times New Roman" w:hAnsi="Times New Roman" w:cs="Times New Roman"/>
          <w:sz w:val="28"/>
          <w:szCs w:val="28"/>
        </w:rPr>
        <w:t>За результатами повторної комплексної оцінки складається висновок про повторну психолого-педагогічну оцінку розвитку особи (</w:t>
      </w:r>
      <w:r>
        <w:fldChar w:fldCharType="begin"/>
      </w:r>
      <w:r>
        <w:instrText xml:space="preserve"> HYPERLINK "https://zakon.rada.gov.ua/laws/show/545-2017-%D0%BF" \l "n212" </w:instrText>
      </w:r>
      <w:r>
        <w:fldChar w:fldCharType="separate"/>
      </w:r>
      <w:r>
        <w:rPr>
          <w:rFonts w:ascii="Times New Roman" w:hAnsi="Times New Roman" w:cs="Times New Roman"/>
          <w:sz w:val="28"/>
          <w:szCs w:val="28"/>
        </w:rPr>
        <w:t>додаток 6</w:t>
      </w:r>
      <w:r>
        <w:rPr>
          <w:rFonts w:ascii="Times New Roman" w:hAnsi="Times New Roman" w:cs="Times New Roman"/>
          <w:sz w:val="28"/>
          <w:szCs w:val="28"/>
        </w:rPr>
        <w:fldChar w:fldCharType="end"/>
      </w:r>
      <w:r>
        <w:rPr>
          <w:rFonts w:ascii="Times New Roman" w:hAnsi="Times New Roman" w:cs="Times New Roman"/>
          <w:sz w:val="28"/>
          <w:szCs w:val="28"/>
        </w:rPr>
        <w:t>) Постанови Кабінету Міністрів України про «Положення про інклюзивно-ресурсний центр» №545 від 12 липня 2017 року (зі змінами), який зберігається в АС «ІРЦ», що є основою для розроблення індивідуальної програми розвитку особи з особливими освітніми потребами, надання їй психолого-педагогічних та корекційно-розвиткових послуг, у разі потреби продовження тривалості здобуття освіти особами з особливими освітніми потребами, що здобувають загальну середню освіту.</w:t>
      </w:r>
    </w:p>
    <w:p w14:paraId="5921F27D">
      <w:pPr>
        <w:pStyle w:val="10"/>
        <w:jc w:val="both"/>
        <w:rPr>
          <w:rFonts w:ascii="Times New Roman" w:hAnsi="Times New Roman" w:eastAsia="Times New Roman" w:cs="Times New Roman"/>
          <w:sz w:val="28"/>
          <w:szCs w:val="28"/>
          <w:lang w:eastAsia="uk-UA"/>
        </w:rPr>
      </w:pPr>
      <w:bookmarkStart w:id="113" w:name="n385"/>
      <w:bookmarkEnd w:id="113"/>
      <w:bookmarkStart w:id="114" w:name="n386"/>
      <w:bookmarkEnd w:id="114"/>
      <w:r>
        <w:rPr>
          <w:rFonts w:ascii="Times New Roman" w:hAnsi="Times New Roman" w:eastAsia="Times New Roman" w:cs="Times New Roman"/>
          <w:sz w:val="28"/>
          <w:szCs w:val="28"/>
          <w:lang w:eastAsia="uk-UA"/>
        </w:rPr>
        <w:t>Висновок про комплексну оцінку повинен містити категорію (категорії) (тип (типи) її особливих освітніх потреб (труднощів) та інформацію щодо ступеня їх прояву; рівень підтримки для організації інклюзивного навчання (відповідно до </w:t>
      </w:r>
      <w:r>
        <w:fldChar w:fldCharType="begin"/>
      </w:r>
      <w:r>
        <w:instrText xml:space="preserve"> HYPERLINK "https://zakon.rada.gov.ua/laws/show/530-2019-%D0%BF" \l "n9" \t "_blank" </w:instrText>
      </w:r>
      <w:r>
        <w:fldChar w:fldCharType="separate"/>
      </w:r>
      <w:r>
        <w:rPr>
          <w:rFonts w:ascii="Times New Roman" w:hAnsi="Times New Roman" w:eastAsia="Times New Roman" w:cs="Times New Roman"/>
          <w:sz w:val="28"/>
          <w:szCs w:val="28"/>
          <w:lang w:eastAsia="uk-UA"/>
        </w:rPr>
        <w:t>додатка 1 </w:t>
      </w:r>
      <w:r>
        <w:rPr>
          <w:rFonts w:ascii="Times New Roman" w:hAnsi="Times New Roman" w:eastAsia="Times New Roman" w:cs="Times New Roman"/>
          <w:sz w:val="28"/>
          <w:szCs w:val="28"/>
          <w:lang w:eastAsia="uk-UA"/>
        </w:rPr>
        <w:fldChar w:fldCharType="end"/>
      </w:r>
      <w:r>
        <w:rPr>
          <w:rFonts w:ascii="Times New Roman" w:hAnsi="Times New Roman" w:eastAsia="Times New Roman" w:cs="Times New Roman"/>
          <w:sz w:val="28"/>
          <w:szCs w:val="28"/>
          <w:lang w:eastAsia="uk-UA"/>
        </w:rPr>
        <w:t>до Порядку організації інклюзивного навчання у закладах дошкільної освіти, затвердженого постановою Кабінету Міністрів України від 10 квітня 2019 р. № 530 (Офіційний вісник України, 2019 р., № 51, ст. 1735; 2021 р., № 62, ст. 3908), та </w:t>
      </w:r>
      <w:r>
        <w:fldChar w:fldCharType="begin"/>
      </w:r>
      <w:r>
        <w:instrText xml:space="preserve"> HYPERLINK "https://zakon.rada.gov.ua/laws/show/957-2021-%D0%BF" \l "n14" \t "_blank" </w:instrText>
      </w:r>
      <w:r>
        <w:fldChar w:fldCharType="separate"/>
      </w:r>
      <w:r>
        <w:rPr>
          <w:rFonts w:ascii="Times New Roman" w:hAnsi="Times New Roman" w:eastAsia="Times New Roman" w:cs="Times New Roman"/>
          <w:sz w:val="28"/>
          <w:szCs w:val="28"/>
          <w:lang w:eastAsia="uk-UA"/>
        </w:rPr>
        <w:t>додатка 1 </w:t>
      </w:r>
      <w:r>
        <w:rPr>
          <w:rFonts w:ascii="Times New Roman" w:hAnsi="Times New Roman" w:eastAsia="Times New Roman" w:cs="Times New Roman"/>
          <w:sz w:val="28"/>
          <w:szCs w:val="28"/>
          <w:lang w:eastAsia="uk-UA"/>
        </w:rPr>
        <w:fldChar w:fldCharType="end"/>
      </w:r>
      <w:r>
        <w:rPr>
          <w:rFonts w:ascii="Times New Roman" w:hAnsi="Times New Roman" w:eastAsia="Times New Roman" w:cs="Times New Roman"/>
          <w:sz w:val="28"/>
          <w:szCs w:val="28"/>
          <w:lang w:eastAsia="uk-UA"/>
        </w:rPr>
        <w:t>до Порядку організації інклюзивного навчання у закладах загальної середньої освіти, затвердженого постановою Кабінету Міністрів України від 15 вересня 2021 р. № 957 (Офіційний вісник України, 2021 р., № 76, ст. 4774).</w:t>
      </w:r>
    </w:p>
    <w:p w14:paraId="1D03264E">
      <w:pPr>
        <w:pStyle w:val="10"/>
        <w:jc w:val="both"/>
        <w:rPr>
          <w:rFonts w:ascii="Times New Roman" w:hAnsi="Times New Roman" w:eastAsia="Times New Roman" w:cs="Times New Roman"/>
          <w:sz w:val="28"/>
          <w:szCs w:val="28"/>
          <w:lang w:eastAsia="uk-UA"/>
        </w:rPr>
      </w:pPr>
    </w:p>
    <w:p w14:paraId="69187A53">
      <w:pPr>
        <w:shd w:val="clear" w:color="auto" w:fill="FFFFFF"/>
        <w:spacing w:after="0" w:line="240" w:lineRule="auto"/>
        <w:ind w:firstLine="450"/>
        <w:jc w:val="center"/>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bCs/>
          <w:color w:val="000000"/>
          <w:sz w:val="28"/>
          <w:szCs w:val="28"/>
          <w:lang w:eastAsia="uk-UA"/>
        </w:rPr>
        <w:t>І</w:t>
      </w:r>
      <w:r>
        <w:rPr>
          <w:rFonts w:ascii="Times New Roman" w:hAnsi="Times New Roman" w:eastAsia="Times New Roman" w:cs="Times New Roman"/>
          <w:b/>
          <w:bCs/>
          <w:color w:val="000000"/>
          <w:sz w:val="28"/>
          <w:szCs w:val="28"/>
          <w:lang w:val="en-US" w:eastAsia="uk-UA"/>
        </w:rPr>
        <w:t>V</w:t>
      </w:r>
      <w:r>
        <w:rPr>
          <w:rFonts w:ascii="Times New Roman" w:hAnsi="Times New Roman" w:eastAsia="Times New Roman" w:cs="Times New Roman"/>
          <w:b/>
          <w:bCs/>
          <w:color w:val="000000"/>
          <w:sz w:val="28"/>
          <w:szCs w:val="28"/>
          <w:lang w:val="ru-RU" w:eastAsia="uk-UA"/>
        </w:rPr>
        <w:t xml:space="preserve">. </w:t>
      </w:r>
      <w:bookmarkStart w:id="115" w:name="n107"/>
      <w:bookmarkEnd w:id="115"/>
      <w:bookmarkStart w:id="116" w:name="n96"/>
      <w:bookmarkEnd w:id="116"/>
      <w:bookmarkStart w:id="117" w:name="n276"/>
      <w:bookmarkEnd w:id="117"/>
      <w:bookmarkStart w:id="118" w:name="n264"/>
      <w:bookmarkEnd w:id="118"/>
      <w:r>
        <w:rPr>
          <w:rFonts w:ascii="Times New Roman" w:hAnsi="Times New Roman" w:eastAsia="Times New Roman" w:cs="Times New Roman"/>
          <w:b/>
          <w:color w:val="000000"/>
          <w:sz w:val="28"/>
          <w:szCs w:val="28"/>
          <w:lang w:eastAsia="uk-UA"/>
        </w:rPr>
        <w:t>Організація системного кваліфікованого супроводу, надання психолого-педагогічних та корекційно-розвиткових послуг особам з особливими освітніми потребами</w:t>
      </w:r>
    </w:p>
    <w:p w14:paraId="035C0A6D">
      <w:pPr>
        <w:shd w:val="clear" w:color="auto" w:fill="FFFFFF"/>
        <w:spacing w:after="0" w:line="240" w:lineRule="auto"/>
        <w:ind w:firstLine="450"/>
        <w:jc w:val="center"/>
        <w:rPr>
          <w:rFonts w:ascii="Times New Roman" w:hAnsi="Times New Roman" w:eastAsia="Times New Roman" w:cs="Times New Roman"/>
          <w:b/>
          <w:i/>
          <w:color w:val="000000"/>
          <w:sz w:val="28"/>
          <w:szCs w:val="28"/>
          <w:lang w:eastAsia="uk-UA"/>
        </w:rPr>
      </w:pPr>
    </w:p>
    <w:p w14:paraId="4980E3D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4.1. Організацію системного кваліфікованого супроводу, надання психолого-педагогічних та корекційно-розвиткових послуг здійснюють фахівці інклюзивно-ресурсного центру, які:</w:t>
      </w:r>
    </w:p>
    <w:p w14:paraId="41E7B98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19" w:name="n390"/>
      <w:bookmarkEnd w:id="119"/>
      <w:r>
        <w:rPr>
          <w:rFonts w:ascii="Times New Roman" w:hAnsi="Times New Roman" w:eastAsia="Times New Roman" w:cs="Times New Roman"/>
          <w:color w:val="000000"/>
          <w:sz w:val="28"/>
          <w:szCs w:val="28"/>
          <w:lang w:eastAsia="uk-UA"/>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14:paraId="02DF5E52">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20" w:name="n391"/>
      <w:bookmarkEnd w:id="120"/>
      <w:r>
        <w:rPr>
          <w:rFonts w:ascii="Times New Roman" w:hAnsi="Times New Roman" w:eastAsia="Times New Roman" w:cs="Times New Roman"/>
          <w:color w:val="000000"/>
          <w:sz w:val="28"/>
          <w:szCs w:val="28"/>
          <w:lang w:eastAsia="uk-UA"/>
        </w:rPr>
        <w:t>беруть участь у команді психолого-педагогічного супроводу особи в закладі освіти, участь у розробленні її індивідуальної програми розвитку;</w:t>
      </w:r>
    </w:p>
    <w:p w14:paraId="457968F5">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21" w:name="n392"/>
      <w:bookmarkEnd w:id="121"/>
      <w:r>
        <w:rPr>
          <w:rFonts w:ascii="Times New Roman" w:hAnsi="Times New Roman" w:eastAsia="Times New Roman" w:cs="Times New Roman"/>
          <w:color w:val="000000"/>
          <w:sz w:val="28"/>
          <w:szCs w:val="28"/>
          <w:lang w:eastAsia="uk-UA"/>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14:paraId="0CE97AC8">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22" w:name="n393"/>
      <w:bookmarkEnd w:id="122"/>
      <w:r>
        <w:rPr>
          <w:rFonts w:ascii="Times New Roman" w:hAnsi="Times New Roman" w:eastAsia="Times New Roman" w:cs="Times New Roman"/>
          <w:color w:val="000000"/>
          <w:sz w:val="28"/>
          <w:szCs w:val="28"/>
          <w:lang w:eastAsia="uk-UA"/>
        </w:rPr>
        <w:t>консультують батьків (інших законних представників особи) щодо роботи з особою з особливими освітніми потребами вдома, особу, що подавала заяву відповідно до </w:t>
      </w:r>
      <w:r>
        <w:fldChar w:fldCharType="begin"/>
      </w:r>
      <w:r>
        <w:instrText xml:space="preserve"> HYPERLINK "https://zakon.rada.gov.ua/laws/show/1706-18" \l "n17" \t "_blank" </w:instrText>
      </w:r>
      <w:r>
        <w:fldChar w:fldCharType="separate"/>
      </w:r>
      <w:r>
        <w:rPr>
          <w:rFonts w:ascii="Times New Roman" w:hAnsi="Times New Roman" w:eastAsia="Times New Roman" w:cs="Times New Roman"/>
          <w:color w:val="000000"/>
          <w:sz w:val="28"/>
          <w:szCs w:val="28"/>
          <w:lang w:eastAsia="uk-UA"/>
        </w:rPr>
        <w:t>частини четвертої</w:t>
      </w:r>
      <w:r>
        <w:rPr>
          <w:rFonts w:ascii="Times New Roman" w:hAnsi="Times New Roman" w:eastAsia="Times New Roman" w:cs="Times New Roman"/>
          <w:color w:val="000000"/>
          <w:sz w:val="28"/>
          <w:szCs w:val="28"/>
          <w:lang w:eastAsia="uk-UA"/>
        </w:rPr>
        <w:fldChar w:fldCharType="end"/>
      </w:r>
      <w:r>
        <w:rPr>
          <w:rFonts w:ascii="Times New Roman" w:hAnsi="Times New Roman" w:eastAsia="Times New Roman" w:cs="Times New Roman"/>
          <w:color w:val="000000"/>
          <w:sz w:val="28"/>
          <w:szCs w:val="28"/>
          <w:lang w:eastAsia="uk-UA"/>
        </w:rPr>
        <w:t> статті 4 Закону України “Про забезпечення прав і свобод внутрішньо переміщених осіб”;</w:t>
      </w:r>
    </w:p>
    <w:p w14:paraId="1967955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23" w:name="n494"/>
      <w:bookmarkEnd w:id="123"/>
      <w:bookmarkStart w:id="124" w:name="n394"/>
      <w:bookmarkEnd w:id="124"/>
      <w:r>
        <w:rPr>
          <w:rFonts w:ascii="Times New Roman" w:hAnsi="Times New Roman" w:eastAsia="Times New Roman" w:cs="Times New Roman"/>
          <w:color w:val="000000"/>
          <w:sz w:val="28"/>
          <w:szCs w:val="28"/>
          <w:lang w:eastAsia="uk-UA"/>
        </w:rPr>
        <w:t>виконують інші обов’язки відповідно до завдань ІРЦ ДМР та посадових обов’язків.</w:t>
      </w:r>
    </w:p>
    <w:p w14:paraId="6382FCF2">
      <w:pPr>
        <w:pStyle w:val="10"/>
        <w:ind w:firstLine="450"/>
        <w:jc w:val="both"/>
        <w:rPr>
          <w:rFonts w:ascii="Times New Roman" w:hAnsi="Times New Roman" w:cs="Times New Roman"/>
          <w:sz w:val="28"/>
          <w:szCs w:val="28"/>
        </w:rPr>
      </w:pPr>
      <w:r>
        <w:rPr>
          <w:rFonts w:ascii="Times New Roman" w:hAnsi="Times New Roman" w:eastAsia="Times New Roman" w:cs="Times New Roman"/>
          <w:color w:val="000000"/>
          <w:sz w:val="28"/>
          <w:szCs w:val="28"/>
          <w:lang w:eastAsia="uk-UA"/>
        </w:rPr>
        <w:t>4.2.</w:t>
      </w:r>
      <w:r>
        <w:rPr>
          <w:rFonts w:ascii="Times New Roman" w:hAnsi="Times New Roman" w:eastAsia="Times New Roman" w:cs="Times New Roman"/>
          <w:sz w:val="28"/>
          <w:szCs w:val="28"/>
          <w:lang w:eastAsia="uk-UA"/>
        </w:rPr>
        <w:t xml:space="preserve"> </w:t>
      </w:r>
      <w:r>
        <w:rPr>
          <w:rFonts w:ascii="Times New Roman" w:hAnsi="Times New Roman" w:cs="Times New Roman"/>
          <w:sz w:val="28"/>
          <w:szCs w:val="28"/>
        </w:rPr>
        <w:t>Системний кваліфікований супровід, надання психолого-педагогічних та корекційно-розвиткових послуг спрямовані на:</w:t>
      </w:r>
    </w:p>
    <w:p w14:paraId="444E435A">
      <w:pPr>
        <w:pStyle w:val="10"/>
        <w:ind w:firstLine="708"/>
        <w:jc w:val="both"/>
        <w:rPr>
          <w:rFonts w:ascii="Times New Roman" w:hAnsi="Times New Roman" w:cs="Times New Roman"/>
          <w:sz w:val="28"/>
          <w:szCs w:val="28"/>
        </w:rPr>
      </w:pPr>
      <w:bookmarkStart w:id="125" w:name="n396"/>
      <w:bookmarkEnd w:id="125"/>
      <w:r>
        <w:rPr>
          <w:rFonts w:ascii="Times New Roman" w:hAnsi="Times New Roman" w:cs="Times New Roman"/>
          <w:sz w:val="28"/>
          <w:szCs w:val="28"/>
        </w:rPr>
        <w:t>запобігання виникненню освітніх труднощів, їх мінімізацію в осіб з особливими освітніми потребами під час освітнього процесу;</w:t>
      </w:r>
    </w:p>
    <w:p w14:paraId="795AE47D">
      <w:pPr>
        <w:pStyle w:val="10"/>
        <w:ind w:firstLine="708"/>
        <w:jc w:val="both"/>
        <w:rPr>
          <w:rFonts w:ascii="Times New Roman" w:hAnsi="Times New Roman" w:cs="Times New Roman"/>
          <w:sz w:val="28"/>
          <w:szCs w:val="28"/>
        </w:rPr>
      </w:pPr>
      <w:bookmarkStart w:id="126" w:name="n397"/>
      <w:bookmarkEnd w:id="126"/>
      <w:r>
        <w:rPr>
          <w:rFonts w:ascii="Times New Roman" w:hAnsi="Times New Roman" w:cs="Times New Roman"/>
          <w:sz w:val="28"/>
          <w:szCs w:val="28"/>
        </w:rPr>
        <w:t>соціалізацію осіб з особливими освітніми потребами, розвиток їх самостійності та відповідних компетенцій;</w:t>
      </w:r>
    </w:p>
    <w:p w14:paraId="363F9566">
      <w:pPr>
        <w:pStyle w:val="10"/>
        <w:ind w:firstLine="708"/>
        <w:jc w:val="both"/>
        <w:rPr>
          <w:rFonts w:ascii="Times New Roman" w:hAnsi="Times New Roman" w:cs="Times New Roman"/>
          <w:sz w:val="28"/>
          <w:szCs w:val="28"/>
        </w:rPr>
      </w:pPr>
      <w:bookmarkStart w:id="127" w:name="n398"/>
      <w:bookmarkEnd w:id="127"/>
      <w:r>
        <w:rPr>
          <w:rFonts w:ascii="Times New Roman" w:hAnsi="Times New Roman" w:cs="Times New Roman"/>
          <w:sz w:val="28"/>
          <w:szCs w:val="28"/>
        </w:rPr>
        <w:t>сприяння розвитку потенціалу в осіб з особливими освітніми потребами з подальшим визначенням їх професійної орієнтації;</w:t>
      </w:r>
    </w:p>
    <w:p w14:paraId="73B3825E">
      <w:pPr>
        <w:pStyle w:val="10"/>
        <w:ind w:firstLine="708"/>
        <w:jc w:val="both"/>
        <w:rPr>
          <w:rFonts w:ascii="Times New Roman" w:hAnsi="Times New Roman" w:cs="Times New Roman"/>
          <w:sz w:val="28"/>
          <w:szCs w:val="28"/>
        </w:rPr>
      </w:pPr>
      <w:bookmarkStart w:id="128" w:name="n399"/>
      <w:bookmarkEnd w:id="128"/>
      <w:r>
        <w:rPr>
          <w:rFonts w:ascii="Times New Roman" w:hAnsi="Times New Roman" w:cs="Times New Roman"/>
          <w:sz w:val="28"/>
          <w:szCs w:val="28"/>
        </w:rPr>
        <w:t>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w:t>
      </w:r>
    </w:p>
    <w:p w14:paraId="35B64EB2">
      <w:pPr>
        <w:pStyle w:val="10"/>
        <w:ind w:firstLine="708"/>
        <w:jc w:val="both"/>
        <w:rPr>
          <w:rFonts w:ascii="Times New Roman" w:hAnsi="Times New Roman" w:cs="Times New Roman"/>
          <w:sz w:val="28"/>
          <w:szCs w:val="28"/>
        </w:rPr>
      </w:pPr>
      <w:bookmarkStart w:id="129" w:name="n510"/>
      <w:bookmarkEnd w:id="129"/>
      <w:bookmarkStart w:id="130" w:name="n400"/>
      <w:bookmarkEnd w:id="130"/>
      <w:r>
        <w:rPr>
          <w:rFonts w:ascii="Times New Roman" w:hAnsi="Times New Roman" w:cs="Times New Roman"/>
          <w:sz w:val="28"/>
          <w:szCs w:val="28"/>
        </w:rPr>
        <w:t>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14:paraId="28BA4BFB">
      <w:pPr>
        <w:pStyle w:val="10"/>
        <w:ind w:firstLine="360"/>
        <w:jc w:val="both"/>
        <w:rPr>
          <w:rFonts w:ascii="Times New Roman" w:hAnsi="Times New Roman" w:cs="Times New Roman"/>
          <w:sz w:val="28"/>
          <w:szCs w:val="28"/>
        </w:rPr>
      </w:pPr>
      <w:bookmarkStart w:id="131" w:name="n495"/>
      <w:bookmarkEnd w:id="131"/>
      <w:r>
        <w:rPr>
          <w:rFonts w:ascii="Times New Roman" w:hAnsi="Times New Roman" w:cs="Times New Roman"/>
          <w:sz w:val="28"/>
          <w:szCs w:val="28"/>
        </w:rPr>
        <w:t>запобігання посиленню психологічної травми.</w:t>
      </w:r>
    </w:p>
    <w:p w14:paraId="4ECFA037">
      <w:pPr>
        <w:pStyle w:val="10"/>
        <w:ind w:firstLine="708"/>
        <w:jc w:val="both"/>
        <w:rPr>
          <w:rFonts w:ascii="Times New Roman" w:hAnsi="Times New Roman" w:cs="Times New Roman"/>
          <w:sz w:val="28"/>
          <w:szCs w:val="28"/>
        </w:rPr>
      </w:pPr>
      <w:r>
        <w:rPr>
          <w:rFonts w:ascii="Times New Roman" w:hAnsi="Times New Roman" w:eastAsia="Times New Roman" w:cs="Times New Roman"/>
          <w:color w:val="000000"/>
          <w:sz w:val="28"/>
          <w:szCs w:val="28"/>
          <w:lang w:eastAsia="uk-UA"/>
        </w:rPr>
        <w:t>4.3.</w:t>
      </w:r>
      <w:r>
        <w:rPr>
          <w:rFonts w:ascii="Times New Roman" w:hAnsi="Times New Roman" w:cs="Times New Roman"/>
          <w:color w:val="000000"/>
          <w:sz w:val="28"/>
          <w:szCs w:val="28"/>
        </w:rPr>
        <w:t xml:space="preserve"> </w:t>
      </w:r>
      <w:r>
        <w:rPr>
          <w:rFonts w:ascii="Times New Roman" w:hAnsi="Times New Roman" w:cs="Times New Roman"/>
          <w:sz w:val="28"/>
          <w:szCs w:val="28"/>
        </w:rPr>
        <w:t>Тривалість робочого тижня педагогічних працівників ІРЦ ДМР, в тому числі його керівника, становить 36 годин на тиждень та включає час, необхідний для виконання ними завдань ІРЦ ДМР, визначених цим Положенням, та посадових обов’язків, передбачених трудовим договором та/або посадовою інструкцією, зокрема:</w:t>
      </w:r>
    </w:p>
    <w:p w14:paraId="2E976045">
      <w:pPr>
        <w:pStyle w:val="10"/>
        <w:ind w:firstLine="708"/>
        <w:jc w:val="both"/>
        <w:rPr>
          <w:rFonts w:ascii="Times New Roman" w:hAnsi="Times New Roman" w:cs="Times New Roman"/>
          <w:sz w:val="28"/>
          <w:szCs w:val="28"/>
        </w:rPr>
      </w:pPr>
      <w:bookmarkStart w:id="132" w:name="n402"/>
      <w:bookmarkEnd w:id="132"/>
      <w:bookmarkStart w:id="133" w:name="n497"/>
      <w:bookmarkEnd w:id="133"/>
      <w:r>
        <w:rPr>
          <w:rFonts w:ascii="Times New Roman" w:hAnsi="Times New Roman" w:cs="Times New Roman"/>
          <w:sz w:val="28"/>
          <w:szCs w:val="28"/>
        </w:rPr>
        <w:t>проведення комплексної оцінки;</w:t>
      </w:r>
    </w:p>
    <w:p w14:paraId="5F6A1A73">
      <w:pPr>
        <w:pStyle w:val="10"/>
        <w:ind w:firstLine="708"/>
        <w:jc w:val="both"/>
        <w:rPr>
          <w:rFonts w:ascii="Times New Roman" w:hAnsi="Times New Roman" w:cs="Times New Roman"/>
          <w:sz w:val="28"/>
          <w:szCs w:val="28"/>
        </w:rPr>
      </w:pPr>
      <w:bookmarkStart w:id="134" w:name="n403"/>
      <w:bookmarkEnd w:id="134"/>
      <w:r>
        <w:rPr>
          <w:rFonts w:ascii="Times New Roman" w:hAnsi="Times New Roman" w:cs="Times New Roman"/>
          <w:sz w:val="28"/>
          <w:szCs w:val="28"/>
        </w:rPr>
        <w:t>здійснення системного кваліфікованого супроводу;</w:t>
      </w:r>
    </w:p>
    <w:p w14:paraId="762AAF32">
      <w:pPr>
        <w:pStyle w:val="10"/>
        <w:ind w:firstLine="708"/>
        <w:jc w:val="both"/>
        <w:rPr>
          <w:rFonts w:ascii="Times New Roman" w:hAnsi="Times New Roman" w:cs="Times New Roman"/>
          <w:sz w:val="28"/>
          <w:szCs w:val="28"/>
        </w:rPr>
      </w:pPr>
      <w:bookmarkStart w:id="135" w:name="n404"/>
      <w:bookmarkEnd w:id="135"/>
      <w:r>
        <w:rPr>
          <w:rFonts w:ascii="Times New Roman" w:hAnsi="Times New Roman" w:cs="Times New Roman"/>
          <w:sz w:val="28"/>
          <w:szCs w:val="28"/>
        </w:rPr>
        <w:t>надання психолого-педагогічних та корекційно-розвиткових послуг;</w:t>
      </w:r>
    </w:p>
    <w:p w14:paraId="0BF2661C">
      <w:pPr>
        <w:pStyle w:val="10"/>
        <w:ind w:firstLine="708"/>
        <w:jc w:val="both"/>
        <w:rPr>
          <w:rFonts w:ascii="Times New Roman" w:hAnsi="Times New Roman" w:cs="Times New Roman"/>
          <w:sz w:val="28"/>
          <w:szCs w:val="28"/>
        </w:rPr>
      </w:pPr>
      <w:bookmarkStart w:id="136" w:name="n405"/>
      <w:bookmarkEnd w:id="136"/>
      <w:r>
        <w:rPr>
          <w:rFonts w:ascii="Times New Roman" w:hAnsi="Times New Roman" w:cs="Times New Roman"/>
          <w:sz w:val="28"/>
          <w:szCs w:val="28"/>
        </w:rPr>
        <w:t>провадження інших видів діяльності, що забезпечують виконання завдань ІРЦ ДМР, визначених цим Положенням.</w:t>
      </w:r>
    </w:p>
    <w:p w14:paraId="5B7939BD">
      <w:pPr>
        <w:pStyle w:val="10"/>
        <w:ind w:firstLine="708"/>
        <w:jc w:val="both"/>
        <w:rPr>
          <w:rFonts w:ascii="Times New Roman" w:hAnsi="Times New Roman" w:cs="Times New Roman"/>
          <w:sz w:val="28"/>
          <w:szCs w:val="28"/>
        </w:rPr>
      </w:pPr>
    </w:p>
    <w:p w14:paraId="43228B18">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r>
        <w:rPr>
          <w:rFonts w:ascii="Times New Roman" w:hAnsi="Times New Roman" w:eastAsia="Times New Roman" w:cs="Times New Roman"/>
          <w:b/>
          <w:bCs/>
          <w:color w:val="000000"/>
          <w:sz w:val="28"/>
          <w:szCs w:val="28"/>
          <w:lang w:val="en-US" w:eastAsia="uk-UA"/>
        </w:rPr>
        <w:t>V</w:t>
      </w:r>
      <w:r>
        <w:rPr>
          <w:rFonts w:ascii="Times New Roman" w:hAnsi="Times New Roman" w:eastAsia="Times New Roman" w:cs="Times New Roman"/>
          <w:b/>
          <w:bCs/>
          <w:color w:val="000000"/>
          <w:sz w:val="28"/>
          <w:szCs w:val="28"/>
          <w:lang w:eastAsia="uk-UA"/>
        </w:rPr>
        <w:t>. Кадрове забезпечення ІРЦ ДМР</w:t>
      </w:r>
    </w:p>
    <w:p w14:paraId="1C40469B">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6AC16D2F">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37" w:name="n108"/>
      <w:bookmarkEnd w:id="137"/>
      <w:r>
        <w:rPr>
          <w:rFonts w:ascii="Times New Roman" w:hAnsi="Times New Roman" w:eastAsia="Times New Roman" w:cs="Times New Roman"/>
          <w:color w:val="000000"/>
          <w:sz w:val="28"/>
          <w:szCs w:val="28"/>
          <w:lang w:eastAsia="uk-UA"/>
        </w:rPr>
        <w:t>5.1.</w:t>
      </w:r>
      <w:bookmarkStart w:id="138" w:name="n277"/>
      <w:bookmarkEnd w:id="138"/>
      <w:bookmarkStart w:id="139" w:name="n109"/>
      <w:bookmarkEnd w:id="139"/>
      <w:r>
        <w:rPr>
          <w:rFonts w:ascii="Times New Roman" w:hAnsi="Times New Roman" w:eastAsia="Times New Roman" w:cs="Times New Roman"/>
          <w:color w:val="000000"/>
          <w:sz w:val="28"/>
          <w:szCs w:val="28"/>
          <w:lang w:eastAsia="uk-UA"/>
        </w:rPr>
        <w:t xml:space="preserve"> Керівництво діяльністю ІРЦ ДМР здійснює директор, який призначається на посаду строком на шість років на конкурсній основі та звільняється з посади уповноваженим органом (посадовою особою).</w:t>
      </w:r>
    </w:p>
    <w:p w14:paraId="34D9AFE7">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0" w:name="n138"/>
      <w:bookmarkEnd w:id="140"/>
      <w:r>
        <w:rPr>
          <w:rFonts w:ascii="Times New Roman" w:hAnsi="Times New Roman" w:eastAsia="Times New Roman" w:cs="Times New Roman"/>
          <w:color w:val="000000"/>
          <w:sz w:val="28"/>
          <w:szCs w:val="28"/>
          <w:lang w:eastAsia="uk-UA"/>
        </w:rPr>
        <w:t>Рішення про проведення конкурсу приймається уповноваженим органом (посадовою особою):</w:t>
      </w:r>
    </w:p>
    <w:p w14:paraId="39E1153A">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1" w:name="n139"/>
      <w:bookmarkEnd w:id="141"/>
      <w:r>
        <w:rPr>
          <w:rFonts w:ascii="Times New Roman" w:hAnsi="Times New Roman" w:eastAsia="Times New Roman" w:cs="Times New Roman"/>
          <w:color w:val="000000"/>
          <w:sz w:val="28"/>
          <w:szCs w:val="28"/>
          <w:lang w:eastAsia="uk-UA"/>
        </w:rPr>
        <w:t>одночасно з прийняттям рішення про утворення нового інклюзивно-ресурсного центру;</w:t>
      </w:r>
    </w:p>
    <w:p w14:paraId="6979CB58">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2" w:name="n140"/>
      <w:bookmarkEnd w:id="142"/>
      <w:r>
        <w:rPr>
          <w:rFonts w:ascii="Times New Roman" w:hAnsi="Times New Roman" w:eastAsia="Times New Roman" w:cs="Times New Roman"/>
          <w:color w:val="000000"/>
          <w:sz w:val="28"/>
          <w:szCs w:val="28"/>
          <w:lang w:eastAsia="uk-UA"/>
        </w:rPr>
        <w:t>не менш як за два місяці до завершення строкового трудового договору, укладеного з директором ІРЦ ДМР;</w:t>
      </w:r>
    </w:p>
    <w:p w14:paraId="2B3A3B4C">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3" w:name="n141"/>
      <w:bookmarkEnd w:id="143"/>
      <w:r>
        <w:rPr>
          <w:rFonts w:ascii="Times New Roman" w:hAnsi="Times New Roman" w:eastAsia="Times New Roman" w:cs="Times New Roman"/>
          <w:color w:val="000000"/>
          <w:sz w:val="28"/>
          <w:szCs w:val="28"/>
          <w:lang w:eastAsia="uk-UA"/>
        </w:rPr>
        <w:t>не пізніше ніж протягом десяти робочих днів з дня дострокового припинення договору, укладеного з директором ІРЦ ДМР, чи визнання попереднього конкурсу таким, що не відбувся.</w:t>
      </w:r>
    </w:p>
    <w:p w14:paraId="587EB277">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4" w:name="n142"/>
      <w:bookmarkEnd w:id="144"/>
      <w:r>
        <w:rPr>
          <w:rFonts w:ascii="Times New Roman" w:hAnsi="Times New Roman" w:eastAsia="Times New Roman" w:cs="Times New Roman"/>
          <w:color w:val="000000"/>
          <w:sz w:val="28"/>
          <w:szCs w:val="28"/>
          <w:lang w:eastAsia="uk-UA"/>
        </w:rPr>
        <w:t>Конкурс на посаду директора ІРЦ ДМР проводиться відповідно до положення про конкурс, затвердженого засновником або уповноваженим ним органом (посадовою особою).</w:t>
      </w:r>
    </w:p>
    <w:p w14:paraId="5E13EF98">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5" w:name="n143"/>
      <w:bookmarkEnd w:id="145"/>
      <w:r>
        <w:rPr>
          <w:rFonts w:ascii="Times New Roman" w:hAnsi="Times New Roman" w:eastAsia="Times New Roman" w:cs="Times New Roman"/>
          <w:color w:val="000000"/>
          <w:sz w:val="28"/>
          <w:szCs w:val="28"/>
          <w:lang w:eastAsia="uk-UA"/>
        </w:rPr>
        <w:t>На посаду директора ІРЦ ДМР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засновником ІРЦ ДМР.</w:t>
      </w:r>
    </w:p>
    <w:p w14:paraId="168BFCE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5.2. Директор ІРЦ ДМР:</w:t>
      </w:r>
    </w:p>
    <w:p w14:paraId="52BCBE71">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6" w:name="n110"/>
      <w:bookmarkEnd w:id="146"/>
      <w:r>
        <w:rPr>
          <w:rFonts w:ascii="Times New Roman" w:hAnsi="Times New Roman" w:eastAsia="Times New Roman" w:cs="Times New Roman"/>
          <w:color w:val="000000"/>
          <w:sz w:val="28"/>
          <w:szCs w:val="28"/>
          <w:lang w:eastAsia="uk-UA"/>
        </w:rPr>
        <w:t>1) планує та організовує роботу ІРЦ ДМР, видає відповідно до компетенції накази, контролює їх виконання, затверджує посадові інструкції фахівців ІРЦ ДМР;</w:t>
      </w:r>
    </w:p>
    <w:p w14:paraId="1D1F416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7" w:name="n111"/>
      <w:bookmarkEnd w:id="147"/>
      <w:r>
        <w:rPr>
          <w:rFonts w:ascii="Times New Roman" w:hAnsi="Times New Roman" w:eastAsia="Times New Roman" w:cs="Times New Roman"/>
          <w:color w:val="000000"/>
          <w:sz w:val="28"/>
          <w:szCs w:val="28"/>
          <w:lang w:eastAsia="uk-UA"/>
        </w:rPr>
        <w:t>2) призначає на посаду працівників ІРЦ ДМР, звільняє їх із займаної посади відповідно до законодавства, затверджує посадові інструкції працівників ІРЦ ДМР, заохочує працівників ІРЦ ДМР і накладає на них дисциплінарні стягнення;</w:t>
      </w:r>
    </w:p>
    <w:p w14:paraId="250C59E2">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48" w:name="n278"/>
      <w:bookmarkEnd w:id="148"/>
      <w:bookmarkStart w:id="149" w:name="n112"/>
      <w:bookmarkEnd w:id="149"/>
      <w:r>
        <w:rPr>
          <w:rFonts w:ascii="Times New Roman" w:hAnsi="Times New Roman" w:eastAsia="Times New Roman" w:cs="Times New Roman"/>
          <w:color w:val="000000"/>
          <w:sz w:val="28"/>
          <w:szCs w:val="28"/>
          <w:lang w:eastAsia="uk-UA"/>
        </w:rPr>
        <w:t>3) створює належні умови для продуктивної праці фахівців ІРЦ ДМР,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дітям з особливими освітніми потребами;</w:t>
      </w:r>
    </w:p>
    <w:p w14:paraId="131E0928">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0" w:name="n113"/>
      <w:bookmarkEnd w:id="150"/>
      <w:r>
        <w:rPr>
          <w:rFonts w:ascii="Times New Roman" w:hAnsi="Times New Roman" w:eastAsia="Times New Roman" w:cs="Times New Roman"/>
          <w:color w:val="000000"/>
          <w:sz w:val="28"/>
          <w:szCs w:val="28"/>
          <w:lang w:eastAsia="uk-UA"/>
        </w:rPr>
        <w:t>4) розпоряджається за погодженням із засновником в установленому порядку майном ІРЦ ДМР та його коштами, формує кошторис, укладає цивільно-правові угоди, забезпечує ефективність використання фінансових та матеріальних ресурсів;</w:t>
      </w:r>
    </w:p>
    <w:p w14:paraId="2DA58AB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1" w:name="n279"/>
      <w:bookmarkEnd w:id="151"/>
      <w:bookmarkStart w:id="152" w:name="n114"/>
      <w:bookmarkEnd w:id="152"/>
      <w:r>
        <w:rPr>
          <w:rFonts w:ascii="Times New Roman" w:hAnsi="Times New Roman" w:eastAsia="Times New Roman" w:cs="Times New Roman"/>
          <w:color w:val="000000"/>
          <w:sz w:val="28"/>
          <w:szCs w:val="28"/>
          <w:lang w:eastAsia="uk-UA"/>
        </w:rPr>
        <w:t>5) забезпечує охорону праці, дотримання законності у діяльності ІРЦ ДМР;</w:t>
      </w:r>
    </w:p>
    <w:p w14:paraId="63C6866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3" w:name="n115"/>
      <w:bookmarkEnd w:id="153"/>
      <w:r>
        <w:rPr>
          <w:rFonts w:ascii="Times New Roman" w:hAnsi="Times New Roman" w:eastAsia="Times New Roman" w:cs="Times New Roman"/>
          <w:color w:val="000000"/>
          <w:sz w:val="28"/>
          <w:szCs w:val="28"/>
          <w:lang w:eastAsia="uk-UA"/>
        </w:rPr>
        <w:t>6) представляє ІРЦ ДМР у відносинах з державними органами, органами місцевого самоврядування, підприємствами, установами та організаціями;</w:t>
      </w:r>
    </w:p>
    <w:p w14:paraId="6E035F4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4" w:name="n116"/>
      <w:bookmarkEnd w:id="154"/>
      <w:r>
        <w:rPr>
          <w:rFonts w:ascii="Times New Roman" w:hAnsi="Times New Roman" w:eastAsia="Times New Roman" w:cs="Times New Roman"/>
          <w:color w:val="000000"/>
          <w:sz w:val="28"/>
          <w:szCs w:val="28"/>
          <w:lang w:eastAsia="uk-UA"/>
        </w:rPr>
        <w:t>7) подає засновнику річний звіт про діяльність ІРЦ ДМР.</w:t>
      </w:r>
    </w:p>
    <w:p w14:paraId="3077F1C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8) видає відповідно до компетенції накази, контролює їх виконання;</w:t>
      </w:r>
    </w:p>
    <w:p w14:paraId="3BE7725D">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9) діє від імені ІРЦ ДМР без довіреності;</w:t>
      </w:r>
    </w:p>
    <w:p w14:paraId="6043697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10) залучає юридичних та фізичних осіб до виконання завдань ІРЦ ДМР шляхом укладення з ними цивільно-трудових договорів відповідно до своєї компетенції;</w:t>
      </w:r>
    </w:p>
    <w:p w14:paraId="2BC352A4">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11) може вносити засновнику ІРЦ ДМР пропозиції щодо підвищення ефективності діяльності ІРЦ ДМР.</w:t>
      </w:r>
    </w:p>
    <w:p w14:paraId="2165BD6C">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5" w:name="n117"/>
      <w:bookmarkEnd w:id="155"/>
      <w:bookmarkStart w:id="156" w:name="n121"/>
      <w:bookmarkEnd w:id="156"/>
      <w:r>
        <w:rPr>
          <w:rFonts w:ascii="Times New Roman" w:hAnsi="Times New Roman" w:eastAsia="Times New Roman" w:cs="Times New Roman"/>
          <w:color w:val="000000"/>
          <w:sz w:val="28"/>
          <w:szCs w:val="28"/>
          <w:lang w:eastAsia="uk-UA"/>
        </w:rPr>
        <w:t>5.3. Діяльність ІРЦ ДМР та філії забезпечують педагогічні працівники - директор, завідувач філії, фахівці ІРЦ ДМР та філії (практичні психологи, вчителі-реабілітологи, вчителі-логопеди, інші вчителі-дефектологи).</w:t>
      </w:r>
    </w:p>
    <w:p w14:paraId="21A7FDF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У разі коли кількість дітей, які проживають на території територіальної громади (району) або у місті (районі міста), перевищує відповідно 7 та 12 тис., ІРЦ ДМР додатково залучає необхідних фахівців. До штатного розпису ІРЦ ДМР додаткові посади фахівців ІРЦ ДМР вводяться за рішенням його засновника або уповноваженого ним органу із розрахунку 0,5 ставки на кожну додаткову тисячу дитячого населення, яке проживає на території відповідної територіальної громади та яке ІРЦ ДМР обслуговує.</w:t>
      </w:r>
    </w:p>
    <w:p w14:paraId="1FB0E05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Штатний розпис ІРЦ ДМР передбачає посади інших працівників (адміністратор ІРЦ ДМР, головний бухгалтер, бухгалтер, медсестра, юрист, водій тощо), які забезпечують господарсько-обслуговуючу та іншу діяльність ІРЦ ДМР.</w:t>
      </w:r>
    </w:p>
    <w:p w14:paraId="42B8DB4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Штатний розпис ІРЦ ДМР затверджує засновник відповідно до законодавства. До штатного розпису ІРЦ ДМР додаткові посади вводяться за рахунок спеціального фонду.</w:t>
      </w:r>
    </w:p>
    <w:p w14:paraId="2825940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5.4. На посади педагогічних працівників ІРЦ ДМР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(для осіб, які здобували вищу освіту до набрання чинності постановою Кабінету Міністрів України від 29 квітня 2015 р. </w:t>
      </w:r>
      <w:r>
        <w:fldChar w:fldCharType="begin"/>
      </w:r>
      <w:r>
        <w:instrText xml:space="preserve"> HYPERLINK "https://zakon.rada.gov.ua/laws/show/266-2015-%D0%BF" \t "_blank" </w:instrText>
      </w:r>
      <w:r>
        <w:fldChar w:fldCharType="separate"/>
      </w:r>
      <w:r>
        <w:rPr>
          <w:rFonts w:ascii="Times New Roman" w:hAnsi="Times New Roman" w:eastAsia="Times New Roman" w:cs="Times New Roman"/>
          <w:color w:val="000000"/>
          <w:sz w:val="28"/>
          <w:szCs w:val="28"/>
          <w:lang w:eastAsia="uk-UA"/>
        </w:rPr>
        <w:t>№ 266</w:t>
      </w:r>
      <w:r>
        <w:rPr>
          <w:rFonts w:ascii="Times New Roman" w:hAnsi="Times New Roman" w:eastAsia="Times New Roman" w:cs="Times New Roman"/>
          <w:color w:val="000000"/>
          <w:sz w:val="28"/>
          <w:szCs w:val="28"/>
          <w:lang w:eastAsia="uk-UA"/>
        </w:rPr>
        <w:fldChar w:fldCharType="end"/>
      </w:r>
      <w:r>
        <w:rPr>
          <w:rFonts w:ascii="Times New Roman" w:hAnsi="Times New Roman" w:eastAsia="Times New Roman" w:cs="Times New Roman"/>
          <w:color w:val="000000"/>
          <w:sz w:val="28"/>
          <w:szCs w:val="28"/>
          <w:lang w:eastAsia="uk-UA"/>
        </w:rPr>
        <w:t xml:space="preserve"> «Про затвердження переліку галузей знань і спеціальностей, за якими здійснюється підготовка здобувачів вищої освіти» (Офіційний вісник України, 2015 р., № 38, ст. 1147), за спеціальностями «Дефектологія», «Корекційна освіта» (за нозологіями) або «Психологія» («Практична психологія»), стаж педагогічної та/або науково-педагогічної роботи або роботи за фахом не менш як два роки, у порядку, встановленому трудовим законодавством.</w:t>
      </w:r>
    </w:p>
    <w:p w14:paraId="6825C0DC">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5.5. Призначення на посади педагогічних працівників ІРЦ ДМР здійснюється директором ІРЦ ДМР.</w:t>
      </w:r>
    </w:p>
    <w:p w14:paraId="59EBEEB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5.6. Обов’язки директора та інших працівників ІРЦ ДМР визначаються відповідно до законодавства та посадових інструкцій, затверджених директором ІРЦ ДМР.</w:t>
      </w:r>
    </w:p>
    <w:p w14:paraId="26F7849F">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5.7. На педагогічних працівників ІРЦ ДМР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14:paraId="4E08808F">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7" w:name="n122"/>
      <w:bookmarkEnd w:id="157"/>
      <w:bookmarkStart w:id="158" w:name="n283"/>
      <w:bookmarkEnd w:id="158"/>
      <w:r>
        <w:rPr>
          <w:rFonts w:ascii="Times New Roman" w:hAnsi="Times New Roman" w:eastAsia="Times New Roman" w:cs="Times New Roman"/>
          <w:color w:val="000000"/>
          <w:sz w:val="28"/>
          <w:szCs w:val="28"/>
          <w:lang w:eastAsia="uk-UA"/>
        </w:rPr>
        <w:t>5.8. У разі потреби ІРЦ ДМР може залучати додаткових фахівців шляхом укладання цивільно-правових угод.</w:t>
      </w:r>
    </w:p>
    <w:p w14:paraId="2EE70EE3">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59" w:name="n284"/>
      <w:bookmarkEnd w:id="159"/>
      <w:bookmarkStart w:id="160" w:name="n123"/>
      <w:bookmarkEnd w:id="160"/>
      <w:bookmarkStart w:id="161" w:name="n287"/>
      <w:bookmarkEnd w:id="161"/>
      <w:bookmarkStart w:id="162" w:name="n136"/>
      <w:bookmarkEnd w:id="162"/>
      <w:bookmarkStart w:id="163" w:name="n129"/>
      <w:bookmarkEnd w:id="163"/>
      <w:bookmarkStart w:id="164" w:name="n285"/>
      <w:bookmarkEnd w:id="164"/>
      <w:r>
        <w:rPr>
          <w:rFonts w:ascii="Times New Roman" w:hAnsi="Times New Roman" w:eastAsia="Times New Roman" w:cs="Times New Roman"/>
          <w:color w:val="000000"/>
          <w:sz w:val="28"/>
          <w:szCs w:val="28"/>
          <w:lang w:eastAsia="uk-UA"/>
        </w:rPr>
        <w:t>5.</w:t>
      </w:r>
      <w:r>
        <w:rPr>
          <w:rFonts w:ascii="Times New Roman" w:hAnsi="Times New Roman" w:eastAsia="Times New Roman" w:cs="Times New Roman"/>
          <w:color w:val="000000"/>
          <w:sz w:val="28"/>
          <w:szCs w:val="28"/>
          <w:lang w:val="ru-RU" w:eastAsia="uk-UA"/>
        </w:rPr>
        <w:t>9</w:t>
      </w:r>
      <w:r>
        <w:rPr>
          <w:rFonts w:ascii="Times New Roman" w:hAnsi="Times New Roman" w:eastAsia="Times New Roman" w:cs="Times New Roman"/>
          <w:color w:val="000000"/>
          <w:sz w:val="28"/>
          <w:szCs w:val="28"/>
          <w:lang w:eastAsia="uk-UA"/>
        </w:rPr>
        <w:t>. МОН з метою створення умов для здобуття освіти осіб з особливими освітніми потребами в межах своїх повноважень:</w:t>
      </w:r>
    </w:p>
    <w:p w14:paraId="0E91FC1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65" w:name="n164"/>
      <w:bookmarkEnd w:id="165"/>
      <w:r>
        <w:rPr>
          <w:rFonts w:ascii="Times New Roman" w:hAnsi="Times New Roman" w:eastAsia="Times New Roman" w:cs="Times New Roman"/>
          <w:color w:val="000000"/>
          <w:sz w:val="28"/>
          <w:szCs w:val="28"/>
          <w:lang w:eastAsia="uk-UA"/>
        </w:rPr>
        <w:t>1) здійснює координацію діяльності органів управління освітою та інклюзивно-ресурсних центрів;</w:t>
      </w:r>
    </w:p>
    <w:p w14:paraId="1F248BA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66" w:name="n165"/>
      <w:bookmarkEnd w:id="166"/>
      <w:r>
        <w:rPr>
          <w:rFonts w:ascii="Times New Roman" w:hAnsi="Times New Roman" w:eastAsia="Times New Roman" w:cs="Times New Roman"/>
          <w:color w:val="000000"/>
          <w:sz w:val="28"/>
          <w:szCs w:val="28"/>
          <w:lang w:eastAsia="uk-UA"/>
        </w:rPr>
        <w:t>2) забезпечує створення та функціонування (адміністрування) АС «ІРЦ»;</w:t>
      </w:r>
    </w:p>
    <w:p w14:paraId="1DDAD358">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67" w:name="n166"/>
      <w:bookmarkEnd w:id="167"/>
      <w:r>
        <w:rPr>
          <w:rFonts w:ascii="Times New Roman" w:hAnsi="Times New Roman" w:eastAsia="Times New Roman" w:cs="Times New Roman"/>
          <w:color w:val="000000"/>
          <w:sz w:val="28"/>
          <w:szCs w:val="28"/>
          <w:lang w:eastAsia="uk-UA"/>
        </w:rPr>
        <w:t>3) взаємодіє з питань діяльності інклюзивно-ресурсних центрів з органами виконавчої влади, органами місцевого самоврядування, закладами освіти, охорони здоров’я, закладами і установами системи соціального захисту населення, а також громадськими об’єднаннями.</w:t>
      </w:r>
    </w:p>
    <w:p w14:paraId="0E76278C">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68" w:name="n167"/>
      <w:bookmarkEnd w:id="168"/>
      <w:r>
        <w:rPr>
          <w:rFonts w:ascii="Times New Roman" w:hAnsi="Times New Roman" w:eastAsia="Times New Roman" w:cs="Times New Roman"/>
          <w:color w:val="000000"/>
          <w:sz w:val="28"/>
          <w:szCs w:val="28"/>
          <w:lang w:eastAsia="uk-UA"/>
        </w:rPr>
        <w:t>5.10.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освіти та інших закладах освіти, АС “ІРЦ” забезпечує передачу до бази даних Єдиної державної електронної бази з питань освіти та програмно-апаратного комплексу «Автоматизований інформаційний комплекс освітнього менеджменту» інформації про осіб з особливими освітніми потребами та їх психолого-педагогічну оцінку розвитку, а також про відповідних суб’єктів освітньої діяльності.</w:t>
      </w:r>
    </w:p>
    <w:p w14:paraId="2AC5689B">
      <w:pPr>
        <w:shd w:val="clear" w:color="auto" w:fill="FFFFFF"/>
        <w:spacing w:after="0" w:line="240" w:lineRule="auto"/>
        <w:ind w:firstLine="426"/>
        <w:jc w:val="both"/>
        <w:rPr>
          <w:rFonts w:ascii="Times New Roman" w:hAnsi="Times New Roman" w:eastAsia="Times New Roman" w:cs="Times New Roman"/>
          <w:color w:val="000000"/>
          <w:sz w:val="28"/>
          <w:szCs w:val="28"/>
          <w:lang w:eastAsia="uk-UA"/>
        </w:rPr>
      </w:pPr>
      <w:bookmarkStart w:id="169" w:name="n168"/>
      <w:bookmarkEnd w:id="169"/>
      <w:r>
        <w:rPr>
          <w:rFonts w:ascii="Times New Roman" w:hAnsi="Times New Roman" w:eastAsia="Times New Roman" w:cs="Times New Roman"/>
          <w:color w:val="000000"/>
          <w:sz w:val="28"/>
          <w:szCs w:val="28"/>
          <w:lang w:eastAsia="uk-UA"/>
        </w:rPr>
        <w:t>5.11. Інформація до Єдиної державної електронної бази з питань освіти та програмно-апаратного комплексу «Автоматизований інформаційний комплекс освітнього менеджменту» передається у процесі оновлення в АС «ІРЦ» та доповнює профіль особи та закладу освіти у складових зазначеної електронної бази: Реєстрі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«Автоматизований інформаційний комплекс освітнього менеджменту».</w:t>
      </w:r>
    </w:p>
    <w:p w14:paraId="7A5533DB">
      <w:pPr>
        <w:shd w:val="clear" w:color="auto" w:fill="FFFFFF"/>
        <w:spacing w:after="0" w:line="240" w:lineRule="auto"/>
        <w:ind w:firstLine="426"/>
        <w:jc w:val="both"/>
        <w:rPr>
          <w:rFonts w:ascii="Times New Roman" w:hAnsi="Times New Roman" w:eastAsia="Times New Roman" w:cs="Times New Roman"/>
          <w:color w:val="000000"/>
          <w:sz w:val="28"/>
          <w:szCs w:val="28"/>
          <w:lang w:eastAsia="uk-UA"/>
        </w:rPr>
      </w:pPr>
    </w:p>
    <w:p w14:paraId="52441DCF">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r>
        <w:rPr>
          <w:rFonts w:ascii="Times New Roman" w:hAnsi="Times New Roman" w:eastAsia="Times New Roman" w:cs="Times New Roman"/>
          <w:b/>
          <w:bCs/>
          <w:color w:val="000000"/>
          <w:sz w:val="28"/>
          <w:szCs w:val="28"/>
          <w:lang w:val="en-US" w:eastAsia="uk-UA"/>
        </w:rPr>
        <w:t>VI</w:t>
      </w:r>
      <w:r>
        <w:rPr>
          <w:rFonts w:ascii="Times New Roman" w:hAnsi="Times New Roman" w:eastAsia="Times New Roman" w:cs="Times New Roman"/>
          <w:b/>
          <w:bCs/>
          <w:color w:val="000000"/>
          <w:sz w:val="28"/>
          <w:szCs w:val="28"/>
          <w:lang w:eastAsia="uk-UA"/>
        </w:rPr>
        <w:t>. Управління діяльністю ІРЦ ДМР</w:t>
      </w:r>
    </w:p>
    <w:p w14:paraId="0B46C528">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1F17553F">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70" w:name="n137"/>
      <w:bookmarkEnd w:id="170"/>
      <w:bookmarkStart w:id="171" w:name="n156"/>
      <w:bookmarkEnd w:id="171"/>
      <w:r>
        <w:rPr>
          <w:rFonts w:ascii="Times New Roman" w:hAnsi="Times New Roman" w:eastAsia="Times New Roman" w:cs="Times New Roman"/>
          <w:color w:val="000000"/>
          <w:sz w:val="28"/>
          <w:szCs w:val="28"/>
          <w:lang w:eastAsia="uk-UA"/>
        </w:rPr>
        <w:t>6.1. Адміністрування функціонування АС «ІРЦ» здійснює визначена МОН установа, що належать до сфери його управління.</w:t>
      </w:r>
    </w:p>
    <w:p w14:paraId="43FF9071">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72" w:name="n171"/>
      <w:bookmarkEnd w:id="172"/>
      <w:r>
        <w:rPr>
          <w:rFonts w:ascii="Times New Roman" w:hAnsi="Times New Roman" w:eastAsia="Times New Roman" w:cs="Times New Roman"/>
          <w:color w:val="000000"/>
          <w:sz w:val="28"/>
          <w:szCs w:val="28"/>
          <w:lang w:eastAsia="uk-UA"/>
        </w:rPr>
        <w:t>6.2. Органи управління освітою забезпечують:</w:t>
      </w:r>
    </w:p>
    <w:p w14:paraId="4A09FE1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1) використання та наповнення даними АС «ІРЦ» у взаємодії між інклюзивно-ресурсними центрами та закладами освіти;</w:t>
      </w:r>
    </w:p>
    <w:p w14:paraId="227D559D">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73" w:name="n173"/>
      <w:bookmarkEnd w:id="173"/>
      <w:r>
        <w:rPr>
          <w:rFonts w:ascii="Times New Roman" w:hAnsi="Times New Roman" w:eastAsia="Times New Roman" w:cs="Times New Roman"/>
          <w:color w:val="000000"/>
          <w:sz w:val="28"/>
          <w:szCs w:val="28"/>
          <w:lang w:eastAsia="uk-UA"/>
        </w:rPr>
        <w:t>2) розгляд звернень стосовно діяльності інклюзивно-ресурсних центрів в установленому законодавством порядку;</w:t>
      </w:r>
    </w:p>
    <w:p w14:paraId="31C3E714">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3) здійснення координації роботи інклюзивно-ресурсних центрів та забезпечення здійснення контролю за їх діяльністю, дотриманням вимог законодавства та цього Положення;</w:t>
      </w:r>
    </w:p>
    <w:p w14:paraId="6257932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4) здійснення контролю за дотриманням права дітей, у тому числі дітей-сиріт, дітей, позбавлених батьківського піклування, на інклюзивне навчання;</w:t>
      </w:r>
    </w:p>
    <w:p w14:paraId="0AD6E71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5) надання рекомендацій органам місцевого самоврядування щодо утворення інклюзивно-ресурсних центрів;</w:t>
      </w:r>
    </w:p>
    <w:p w14:paraId="64086DA4">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6) визначення потреби регіонів у фахівцях різних спеціальностей для надання психолого-педагогічних та корекційно-розвиткових послуг, формування регіонального замовлення на їх підготовку.</w:t>
      </w:r>
    </w:p>
    <w:p w14:paraId="7B73445F">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cs="Times New Roman"/>
          <w:color w:val="000000"/>
          <w:sz w:val="28"/>
          <w:szCs w:val="28"/>
        </w:rPr>
        <w:t xml:space="preserve">6.3. </w:t>
      </w:r>
      <w:bookmarkStart w:id="174" w:name="n297"/>
      <w:bookmarkEnd w:id="174"/>
      <w:bookmarkStart w:id="175" w:name="n158"/>
      <w:bookmarkEnd w:id="175"/>
      <w:r>
        <w:rPr>
          <w:rFonts w:ascii="Times New Roman" w:hAnsi="Times New Roman" w:eastAsia="Times New Roman" w:cs="Times New Roman"/>
          <w:color w:val="000000"/>
          <w:sz w:val="28"/>
          <w:szCs w:val="28"/>
          <w:lang w:eastAsia="uk-UA"/>
        </w:rPr>
        <w:t>Інститут спеціальної педагогіки і психології імені Миколи Ярмаченка Національної академії педагогічних наук:</w:t>
      </w:r>
    </w:p>
    <w:p w14:paraId="6945F8FA">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76" w:name="n157"/>
      <w:bookmarkEnd w:id="176"/>
      <w:bookmarkStart w:id="177" w:name="n437"/>
      <w:bookmarkEnd w:id="177"/>
      <w:r>
        <w:rPr>
          <w:rFonts w:ascii="Times New Roman" w:hAnsi="Times New Roman" w:eastAsia="Times New Roman" w:cs="Times New Roman"/>
          <w:color w:val="000000"/>
          <w:sz w:val="28"/>
          <w:szCs w:val="28"/>
          <w:lang w:eastAsia="uk-UA"/>
        </w:rPr>
        <w:t>1) розробляє методичні рекомендації щодо роботи фахівців інклюзивно-ресурсних центрів, впровадження доказових методик у роботі з дітьми з особливими освітніми потребами відповідно до категорій (типів) особливих освітніх потреб (труднощів);</w:t>
      </w:r>
    </w:p>
    <w:p w14:paraId="7A85476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2) проводить дослідження та поширення новітніх освітніх технологій з метою покращення роботи інклюзивно-ресурсних центрів;</w:t>
      </w:r>
    </w:p>
    <w:p w14:paraId="5419E2F1">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78" w:name="n159"/>
      <w:bookmarkEnd w:id="178"/>
      <w:r>
        <w:rPr>
          <w:rFonts w:ascii="Times New Roman" w:hAnsi="Times New Roman" w:eastAsia="Times New Roman" w:cs="Times New Roman"/>
          <w:color w:val="000000"/>
          <w:sz w:val="28"/>
          <w:szCs w:val="28"/>
          <w:lang w:eastAsia="uk-UA"/>
        </w:rPr>
        <w:t>3) проводить аналіз застосування методик комплексного психолого-педагогічного супроводження осіб з особливими освітніми потребами, форм і методів навчання, технічних засобів тощо.</w:t>
      </w:r>
    </w:p>
    <w:p w14:paraId="14CD2FC3">
      <w:pPr>
        <w:pStyle w:val="12"/>
        <w:shd w:val="clear" w:color="auto" w:fill="FFFFFF"/>
        <w:spacing w:before="0" w:beforeAutospacing="0" w:after="0" w:afterAutospacing="0"/>
        <w:ind w:firstLine="450"/>
        <w:jc w:val="both"/>
        <w:rPr>
          <w:color w:val="000000"/>
          <w:sz w:val="28"/>
          <w:szCs w:val="28"/>
        </w:rPr>
      </w:pPr>
      <w:bookmarkStart w:id="179" w:name="n160"/>
      <w:bookmarkEnd w:id="179"/>
      <w:r>
        <w:rPr>
          <w:color w:val="000000"/>
          <w:sz w:val="28"/>
          <w:szCs w:val="28"/>
        </w:rPr>
        <w:t>6.4. Дрогобицька міська рада:</w:t>
      </w:r>
    </w:p>
    <w:p w14:paraId="7637017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1) утворює, реорганізовує та ліквідовує ІРЦ ДМР, </w:t>
      </w:r>
    </w:p>
    <w:p w14:paraId="64F124B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2) затверджують та змінюють штатний розпис, графік роботи. </w:t>
      </w:r>
    </w:p>
    <w:p w14:paraId="421B3BCD">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6.5. Відділ освіти виконавчих органів Дрогобицької міської ради:</w:t>
      </w:r>
    </w:p>
    <w:p w14:paraId="131A0F7D">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1) організовує та проводить конкурс на зайняття посади директора ІРЦ ДМР;</w:t>
      </w:r>
    </w:p>
    <w:p w14:paraId="67AD418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80" w:name="n300"/>
      <w:bookmarkEnd w:id="180"/>
      <w:bookmarkStart w:id="181" w:name="n174"/>
      <w:bookmarkEnd w:id="181"/>
      <w:r>
        <w:rPr>
          <w:rFonts w:ascii="Times New Roman" w:hAnsi="Times New Roman" w:eastAsia="Times New Roman" w:cs="Times New Roman"/>
          <w:color w:val="000000"/>
          <w:sz w:val="28"/>
          <w:szCs w:val="28"/>
          <w:lang w:eastAsia="uk-UA"/>
        </w:rPr>
        <w:t>2) призначає на посаду та звільняє з посади директора ІРЦ ДМР;</w:t>
      </w:r>
    </w:p>
    <w:p w14:paraId="31EF4C9F">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82" w:name="n175"/>
      <w:bookmarkEnd w:id="182"/>
      <w:r>
        <w:rPr>
          <w:rFonts w:ascii="Times New Roman" w:hAnsi="Times New Roman" w:eastAsia="Times New Roman" w:cs="Times New Roman"/>
          <w:color w:val="000000"/>
          <w:sz w:val="28"/>
          <w:szCs w:val="28"/>
          <w:lang w:eastAsia="uk-UA"/>
        </w:rPr>
        <w:t>3) заслуховує звіт про діяльність ІРЦ ДМР;</w:t>
      </w:r>
    </w:p>
    <w:p w14:paraId="755C2301">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83" w:name="n176"/>
      <w:bookmarkEnd w:id="183"/>
      <w:r>
        <w:rPr>
          <w:rFonts w:ascii="Times New Roman" w:hAnsi="Times New Roman" w:eastAsia="Times New Roman" w:cs="Times New Roman"/>
          <w:color w:val="000000"/>
          <w:sz w:val="28"/>
          <w:szCs w:val="28"/>
          <w:lang w:eastAsia="uk-UA"/>
        </w:rPr>
        <w:t>4) залучає необхідних фахівців для надання психолого-педагогічних та корекційно-розвиткових послуг шляхом укладення цивільно-правових угод відповідно до запитів ІРЦ ДМР;</w:t>
      </w:r>
    </w:p>
    <w:p w14:paraId="28E7051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84" w:name="n177"/>
      <w:bookmarkEnd w:id="184"/>
      <w:r>
        <w:rPr>
          <w:rFonts w:ascii="Times New Roman" w:hAnsi="Times New Roman" w:eastAsia="Times New Roman" w:cs="Times New Roman"/>
          <w:color w:val="000000"/>
          <w:sz w:val="28"/>
          <w:szCs w:val="28"/>
          <w:lang w:eastAsia="uk-UA"/>
        </w:rPr>
        <w:t>5) забезпечують створення матеріально-технічних умов, необхідних для функціонування ІРЦ ДМР та організації інклюзивного навчання;</w:t>
      </w:r>
    </w:p>
    <w:p w14:paraId="24668B5F">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85" w:name="n178"/>
      <w:bookmarkEnd w:id="185"/>
      <w:r>
        <w:rPr>
          <w:rFonts w:ascii="Times New Roman" w:hAnsi="Times New Roman" w:eastAsia="Times New Roman" w:cs="Times New Roman"/>
          <w:color w:val="000000"/>
          <w:sz w:val="28"/>
          <w:szCs w:val="28"/>
          <w:lang w:eastAsia="uk-UA"/>
        </w:rPr>
        <w:t>6) проводять моніторинг виконання рекомендацій ІРЦ ДМР підпорядкованими їм закладами освіти.</w:t>
      </w:r>
      <w:bookmarkStart w:id="186" w:name="n179"/>
      <w:bookmarkEnd w:id="186"/>
    </w:p>
    <w:p w14:paraId="527FA153">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p>
    <w:p w14:paraId="67FD1570">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r>
        <w:rPr>
          <w:rFonts w:ascii="Times New Roman" w:hAnsi="Times New Roman" w:eastAsia="Times New Roman" w:cs="Times New Roman"/>
          <w:b/>
          <w:bCs/>
          <w:color w:val="000000"/>
          <w:sz w:val="28"/>
          <w:szCs w:val="28"/>
          <w:lang w:val="en-US" w:eastAsia="uk-UA"/>
        </w:rPr>
        <w:t>VII</w:t>
      </w:r>
      <w:r>
        <w:rPr>
          <w:rFonts w:ascii="Times New Roman" w:hAnsi="Times New Roman" w:eastAsia="Times New Roman" w:cs="Times New Roman"/>
          <w:b/>
          <w:bCs/>
          <w:color w:val="000000"/>
          <w:sz w:val="28"/>
          <w:szCs w:val="28"/>
          <w:lang w:val="ru-RU" w:eastAsia="uk-UA"/>
        </w:rPr>
        <w:t xml:space="preserve">. </w:t>
      </w:r>
      <w:r>
        <w:rPr>
          <w:rFonts w:ascii="Times New Roman" w:hAnsi="Times New Roman" w:eastAsia="Times New Roman" w:cs="Times New Roman"/>
          <w:b/>
          <w:bCs/>
          <w:color w:val="000000"/>
          <w:sz w:val="28"/>
          <w:szCs w:val="28"/>
          <w:lang w:eastAsia="uk-UA"/>
        </w:rPr>
        <w:t>Ведення ділової документації ІРЦ ДМР</w:t>
      </w:r>
    </w:p>
    <w:p w14:paraId="567DF58F">
      <w:pPr>
        <w:shd w:val="clear" w:color="auto" w:fill="FFFFFF"/>
        <w:spacing w:after="0" w:line="240" w:lineRule="auto"/>
        <w:ind w:left="450" w:right="450"/>
        <w:jc w:val="center"/>
        <w:rPr>
          <w:rFonts w:ascii="Times New Roman" w:hAnsi="Times New Roman" w:eastAsia="Times New Roman" w:cs="Times New Roman"/>
          <w:color w:val="000000"/>
          <w:sz w:val="28"/>
          <w:szCs w:val="28"/>
          <w:lang w:eastAsia="uk-UA"/>
        </w:rPr>
      </w:pPr>
    </w:p>
    <w:p w14:paraId="50469B6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87" w:name="n180"/>
      <w:bookmarkEnd w:id="187"/>
      <w:r>
        <w:rPr>
          <w:rFonts w:ascii="Times New Roman" w:hAnsi="Times New Roman" w:eastAsia="Times New Roman" w:cs="Times New Roman"/>
          <w:color w:val="000000"/>
          <w:sz w:val="28"/>
          <w:szCs w:val="28"/>
          <w:lang w:eastAsia="uk-UA"/>
        </w:rPr>
        <w:t xml:space="preserve">7.1. </w:t>
      </w:r>
      <w:bookmarkStart w:id="188" w:name="n189"/>
      <w:bookmarkEnd w:id="188"/>
      <w:r>
        <w:rPr>
          <w:rFonts w:ascii="Times New Roman" w:hAnsi="Times New Roman" w:eastAsia="Times New Roman" w:cs="Times New Roman"/>
          <w:color w:val="000000"/>
          <w:sz w:val="28"/>
          <w:szCs w:val="28"/>
          <w:lang w:eastAsia="uk-UA"/>
        </w:rPr>
        <w:t>Для організації та обліку роботи фахівці інклюзивно-ресурсного центру ведуть документацію в електронній або паперовій формі, зокрема:</w:t>
      </w:r>
    </w:p>
    <w:p w14:paraId="57BBFEAA">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89" w:name="n513"/>
      <w:bookmarkEnd w:id="189"/>
      <w:r>
        <w:rPr>
          <w:rFonts w:ascii="Times New Roman" w:hAnsi="Times New Roman" w:eastAsia="Times New Roman" w:cs="Times New Roman"/>
          <w:color w:val="000000"/>
          <w:sz w:val="28"/>
          <w:szCs w:val="28"/>
          <w:lang w:eastAsia="uk-UA"/>
        </w:rPr>
        <w:t>1) річний план роботи інклюзивно-ресурсного центру;</w:t>
      </w:r>
    </w:p>
    <w:p w14:paraId="17201556">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90" w:name="n514"/>
      <w:bookmarkEnd w:id="190"/>
      <w:r>
        <w:rPr>
          <w:rFonts w:ascii="Times New Roman" w:hAnsi="Times New Roman" w:eastAsia="Times New Roman" w:cs="Times New Roman"/>
          <w:color w:val="000000"/>
          <w:sz w:val="28"/>
          <w:szCs w:val="28"/>
          <w:lang w:eastAsia="uk-UA"/>
        </w:rPr>
        <w:t>2) річний план роботи фахівців інклюзивно-ресурсного центру;</w:t>
      </w:r>
    </w:p>
    <w:p w14:paraId="49524911">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91" w:name="n515"/>
      <w:bookmarkEnd w:id="191"/>
      <w:r>
        <w:rPr>
          <w:rFonts w:ascii="Times New Roman" w:hAnsi="Times New Roman" w:eastAsia="Times New Roman" w:cs="Times New Roman"/>
          <w:color w:val="000000"/>
          <w:sz w:val="28"/>
          <w:szCs w:val="28"/>
          <w:lang w:eastAsia="uk-UA"/>
        </w:rPr>
        <w:t>3) щотижневі графіки роботи інклюзивно-ресурсного центру та фахівців інклюзивно-ресурсного центру;</w:t>
      </w:r>
    </w:p>
    <w:p w14:paraId="598B9F2A">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92" w:name="n516"/>
      <w:bookmarkEnd w:id="192"/>
      <w:r>
        <w:rPr>
          <w:rFonts w:ascii="Times New Roman" w:hAnsi="Times New Roman" w:eastAsia="Times New Roman" w:cs="Times New Roman"/>
          <w:color w:val="000000"/>
          <w:sz w:val="28"/>
          <w:szCs w:val="28"/>
          <w:lang w:eastAsia="uk-UA"/>
        </w:rPr>
        <w:t>4) особові справи осіб, які пройшли комплексну оцінку;</w:t>
      </w:r>
    </w:p>
    <w:p w14:paraId="420C39A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93" w:name="n517"/>
      <w:bookmarkEnd w:id="193"/>
      <w:r>
        <w:rPr>
          <w:rFonts w:ascii="Times New Roman" w:hAnsi="Times New Roman" w:eastAsia="Times New Roman" w:cs="Times New Roman"/>
          <w:color w:val="000000"/>
          <w:sz w:val="28"/>
          <w:szCs w:val="28"/>
          <w:lang w:eastAsia="uk-UA"/>
        </w:rPr>
        <w:t>5) із використанням системи автоматизації роботи інклюзивно-ресурсних центрів:</w:t>
      </w:r>
    </w:p>
    <w:p w14:paraId="3370ACD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94" w:name="n518"/>
      <w:bookmarkEnd w:id="194"/>
      <w:r>
        <w:rPr>
          <w:rFonts w:ascii="Times New Roman" w:hAnsi="Times New Roman" w:eastAsia="Times New Roman" w:cs="Times New Roman"/>
          <w:color w:val="000000"/>
          <w:sz w:val="28"/>
          <w:szCs w:val="28"/>
          <w:lang w:eastAsia="uk-UA"/>
        </w:rPr>
        <w:t>журнал обліку заяв щодо проведення комплексної оцінки;</w:t>
      </w:r>
    </w:p>
    <w:p w14:paraId="57FEA19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95" w:name="n519"/>
      <w:bookmarkEnd w:id="195"/>
      <w:r>
        <w:rPr>
          <w:rFonts w:ascii="Times New Roman" w:hAnsi="Times New Roman" w:eastAsia="Times New Roman" w:cs="Times New Roman"/>
          <w:color w:val="000000"/>
          <w:sz w:val="28"/>
          <w:szCs w:val="28"/>
          <w:lang w:eastAsia="uk-UA"/>
        </w:rPr>
        <w:t>журнал обліку висновків про комплексну оцінку;</w:t>
      </w:r>
    </w:p>
    <w:p w14:paraId="1DF0608D">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96" w:name="n520"/>
      <w:bookmarkEnd w:id="196"/>
      <w:r>
        <w:rPr>
          <w:rFonts w:ascii="Times New Roman" w:hAnsi="Times New Roman" w:eastAsia="Times New Roman" w:cs="Times New Roman"/>
          <w:color w:val="000000"/>
          <w:sz w:val="28"/>
          <w:szCs w:val="28"/>
          <w:lang w:eastAsia="uk-UA"/>
        </w:rPr>
        <w:t>річний звіт інклюзивно-ресурсного центру;</w:t>
      </w:r>
    </w:p>
    <w:p w14:paraId="3DBD3D8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97" w:name="n521"/>
      <w:bookmarkEnd w:id="197"/>
      <w:r>
        <w:rPr>
          <w:rFonts w:ascii="Times New Roman" w:hAnsi="Times New Roman" w:eastAsia="Times New Roman" w:cs="Times New Roman"/>
          <w:color w:val="000000"/>
          <w:sz w:val="28"/>
          <w:szCs w:val="28"/>
          <w:lang w:eastAsia="uk-UA"/>
        </w:rPr>
        <w:t>6) журнал обліку надання психолого-педагогічних, корекційно-розвиткових послуг особам з особливими освітніми потребами.</w:t>
      </w:r>
    </w:p>
    <w:p w14:paraId="2F9B536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p>
    <w:p w14:paraId="6BE1F8A0">
      <w:pPr>
        <w:shd w:val="clear" w:color="auto" w:fill="FFFFFF"/>
        <w:spacing w:after="0" w:line="240" w:lineRule="auto"/>
        <w:ind w:firstLine="450"/>
        <w:jc w:val="both"/>
        <w:rPr>
          <w:rFonts w:ascii="Times New Roman" w:hAnsi="Times New Roman" w:eastAsia="Times New Roman" w:cs="Times New Roman"/>
          <w:b/>
          <w:bCs/>
          <w:color w:val="000000"/>
          <w:sz w:val="28"/>
          <w:szCs w:val="28"/>
          <w:lang w:val="ru-RU" w:eastAsia="uk-UA"/>
        </w:rPr>
      </w:pPr>
      <w:r>
        <w:rPr>
          <w:rFonts w:ascii="Times New Roman" w:hAnsi="Times New Roman" w:eastAsia="Times New Roman" w:cs="Times New Roman"/>
          <w:b/>
          <w:bCs/>
          <w:color w:val="000000"/>
          <w:sz w:val="28"/>
          <w:szCs w:val="28"/>
          <w:lang w:val="en-US" w:eastAsia="uk-UA"/>
        </w:rPr>
        <w:t>VIII</w:t>
      </w:r>
      <w:r>
        <w:rPr>
          <w:rFonts w:ascii="Times New Roman" w:hAnsi="Times New Roman" w:eastAsia="Times New Roman" w:cs="Times New Roman"/>
          <w:b/>
          <w:bCs/>
          <w:color w:val="000000"/>
          <w:sz w:val="28"/>
          <w:szCs w:val="28"/>
          <w:lang w:val="ru-RU" w:eastAsia="uk-UA"/>
        </w:rPr>
        <w:t>. Матеріально-технічна база та фінансово-господарська діяльність</w:t>
      </w:r>
    </w:p>
    <w:p w14:paraId="598D3054">
      <w:pPr>
        <w:shd w:val="clear" w:color="auto" w:fill="FFFFFF"/>
        <w:spacing w:after="0" w:line="240" w:lineRule="auto"/>
        <w:ind w:firstLine="450"/>
        <w:jc w:val="both"/>
        <w:rPr>
          <w:rFonts w:ascii="Times New Roman" w:hAnsi="Times New Roman" w:eastAsia="Times New Roman" w:cs="Times New Roman"/>
          <w:b/>
          <w:bCs/>
          <w:color w:val="000000"/>
          <w:sz w:val="28"/>
          <w:szCs w:val="28"/>
          <w:lang w:val="ru-RU" w:eastAsia="uk-UA"/>
        </w:rPr>
      </w:pPr>
    </w:p>
    <w:p w14:paraId="20FDCBBC">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98" w:name="n190"/>
      <w:bookmarkEnd w:id="198"/>
      <w:r>
        <w:rPr>
          <w:rFonts w:ascii="Times New Roman" w:hAnsi="Times New Roman" w:eastAsia="Times New Roman" w:cs="Times New Roman"/>
          <w:color w:val="000000"/>
          <w:sz w:val="28"/>
          <w:szCs w:val="28"/>
          <w:lang w:eastAsia="uk-UA"/>
        </w:rPr>
        <w:t>8.1 Матеріально-технічна база ІРЦ ДМР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14:paraId="1B3EB59E">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199" w:name="n191"/>
      <w:bookmarkEnd w:id="199"/>
      <w:r>
        <w:rPr>
          <w:rFonts w:ascii="Times New Roman" w:hAnsi="Times New Roman" w:eastAsia="Times New Roman" w:cs="Times New Roman"/>
          <w:color w:val="000000"/>
          <w:sz w:val="28"/>
          <w:szCs w:val="28"/>
          <w:lang w:eastAsia="uk-UA"/>
        </w:rPr>
        <w:t>8.2. Майно, закріплене за ІРЦ ДМР, належить йому на праві оперативного управління та не може бути вилученим, якщо інше не передбачено законодавством.</w:t>
      </w:r>
    </w:p>
    <w:p w14:paraId="7EF9390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200" w:name="n192"/>
      <w:bookmarkEnd w:id="200"/>
      <w:r>
        <w:rPr>
          <w:rFonts w:ascii="Times New Roman" w:hAnsi="Times New Roman" w:eastAsia="Times New Roman" w:cs="Times New Roman"/>
          <w:color w:val="000000"/>
          <w:sz w:val="28"/>
          <w:szCs w:val="28"/>
          <w:lang w:eastAsia="uk-UA"/>
        </w:rPr>
        <w:t>8.3. Фінансування ІРЦ ДМР здійснюється засновником відповідно до законодавства.</w:t>
      </w:r>
    </w:p>
    <w:p w14:paraId="24245085">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201" w:name="n193"/>
      <w:bookmarkEnd w:id="201"/>
      <w:r>
        <w:rPr>
          <w:rFonts w:ascii="Times New Roman" w:hAnsi="Times New Roman" w:eastAsia="Times New Roman" w:cs="Times New Roman"/>
          <w:color w:val="000000"/>
          <w:sz w:val="28"/>
          <w:szCs w:val="28"/>
          <w:lang w:eastAsia="uk-UA"/>
        </w:rPr>
        <w:t>8.4. Фінансово-господарська діяльність ІРЦ ДМР провадиться відповідно до бюджетного законодавства, законодавства про освіту та інших нормативно-правових актів.</w:t>
      </w:r>
    </w:p>
    <w:p w14:paraId="656958F5">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202" w:name="n194"/>
      <w:bookmarkEnd w:id="202"/>
      <w:r>
        <w:rPr>
          <w:rFonts w:ascii="Times New Roman" w:hAnsi="Times New Roman" w:eastAsia="Times New Roman" w:cs="Times New Roman"/>
          <w:color w:val="000000"/>
          <w:sz w:val="28"/>
          <w:szCs w:val="28"/>
          <w:lang w:eastAsia="uk-UA"/>
        </w:rPr>
        <w:t>8.5. Джерелами фінансування ІРЦ ДМР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14:paraId="01C035CB">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ІРЦ ДМР має право надавати платні послуги відповідно до постанови Кабінету Міністрів України від 27 серпня 2010 р. </w:t>
      </w:r>
      <w:r>
        <w:fldChar w:fldCharType="begin"/>
      </w:r>
      <w:r>
        <w:instrText xml:space="preserve"> HYPERLINK "https://zakon.rada.gov.ua/laws/show/796-2010-%D0%BF" \t "_blank" </w:instrText>
      </w:r>
      <w:r>
        <w:fldChar w:fldCharType="separate"/>
      </w:r>
      <w:r>
        <w:rPr>
          <w:rFonts w:ascii="Times New Roman" w:hAnsi="Times New Roman" w:eastAsia="Times New Roman" w:cs="Times New Roman"/>
          <w:color w:val="000000"/>
          <w:sz w:val="28"/>
          <w:szCs w:val="28"/>
          <w:lang w:eastAsia="uk-UA"/>
        </w:rPr>
        <w:t>№ 796</w:t>
      </w:r>
      <w:r>
        <w:rPr>
          <w:rFonts w:ascii="Times New Roman" w:hAnsi="Times New Roman" w:eastAsia="Times New Roman" w:cs="Times New Roman"/>
          <w:color w:val="000000"/>
          <w:sz w:val="28"/>
          <w:szCs w:val="28"/>
          <w:lang w:eastAsia="uk-UA"/>
        </w:rPr>
        <w:fldChar w:fldCharType="end"/>
      </w:r>
      <w:r>
        <w:rPr>
          <w:rFonts w:ascii="Times New Roman" w:hAnsi="Times New Roman" w:eastAsia="Times New Roman" w:cs="Times New Roman"/>
          <w:color w:val="000000"/>
          <w:sz w:val="28"/>
          <w:szCs w:val="28"/>
          <w:lang w:eastAsia="uk-UA"/>
        </w:rPr>
        <w:t xml:space="preserve">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(Офіційний вісник України, 2010 р., № 67, ст. 2410; 2018 р., № 68, ст. 2289).</w:t>
      </w:r>
    </w:p>
    <w:p w14:paraId="190E67C5">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Надходження, отримані ІРЦ ДМР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ІРЦ ДМР, передбаченої його установчими документами.</w:t>
      </w:r>
    </w:p>
    <w:p w14:paraId="5D9064AD">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ІРЦ ДМР 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p>
    <w:p w14:paraId="265BC5A7">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p>
    <w:p w14:paraId="387CFBFE">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bookmarkStart w:id="203" w:name="n195"/>
      <w:bookmarkEnd w:id="203"/>
      <w:r>
        <w:rPr>
          <w:rFonts w:ascii="Times New Roman" w:hAnsi="Times New Roman" w:eastAsia="Times New Roman" w:cs="Times New Roman"/>
          <w:b/>
          <w:bCs/>
          <w:color w:val="000000"/>
          <w:sz w:val="28"/>
          <w:szCs w:val="28"/>
          <w:lang w:val="en-US" w:eastAsia="uk-UA"/>
        </w:rPr>
        <w:t>IX</w:t>
      </w:r>
      <w:r>
        <w:rPr>
          <w:rFonts w:ascii="Times New Roman" w:hAnsi="Times New Roman" w:eastAsia="Times New Roman" w:cs="Times New Roman"/>
          <w:b/>
          <w:bCs/>
          <w:color w:val="000000"/>
          <w:sz w:val="28"/>
          <w:szCs w:val="28"/>
          <w:lang w:eastAsia="uk-UA"/>
        </w:rPr>
        <w:t>. Припинення діяльності</w:t>
      </w:r>
    </w:p>
    <w:p w14:paraId="66D6B086">
      <w:pPr>
        <w:shd w:val="clear" w:color="auto" w:fill="FFFFFF"/>
        <w:spacing w:after="0" w:line="240" w:lineRule="auto"/>
        <w:ind w:left="450" w:right="450"/>
        <w:jc w:val="center"/>
        <w:rPr>
          <w:rFonts w:ascii="Times New Roman" w:hAnsi="Times New Roman" w:eastAsia="Times New Roman" w:cs="Times New Roman"/>
          <w:b/>
          <w:bCs/>
          <w:color w:val="000000"/>
          <w:sz w:val="28"/>
          <w:szCs w:val="28"/>
          <w:lang w:eastAsia="uk-UA"/>
        </w:rPr>
      </w:pPr>
    </w:p>
    <w:p w14:paraId="24C44219">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204" w:name="n196"/>
      <w:bookmarkEnd w:id="204"/>
      <w:r>
        <w:rPr>
          <w:rFonts w:ascii="Times New Roman" w:hAnsi="Times New Roman" w:eastAsia="Times New Roman" w:cs="Times New Roman"/>
          <w:color w:val="000000"/>
          <w:sz w:val="28"/>
          <w:szCs w:val="28"/>
          <w:lang w:eastAsia="uk-UA"/>
        </w:rPr>
        <w:t>9.1. Діяльність ІРЦ ДМР припиняється в результаті його реорганізації (злиття, приєднання, поділу, перетворення) або ліквідації. Рішення про реорганізацію або ліквідацію ІРЦ ДМР приймається засновником. Припинення діяльності ІРЦ ДМР здійснюється комісією з припинення (комісією з реорганізації, ліквідаційною комісією), утвореною в установленому законодавством порядку.</w:t>
      </w:r>
    </w:p>
    <w:p w14:paraId="184A8A04">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205" w:name="n197"/>
      <w:bookmarkEnd w:id="205"/>
      <w:r>
        <w:rPr>
          <w:rFonts w:ascii="Times New Roman" w:hAnsi="Times New Roman" w:eastAsia="Times New Roman" w:cs="Times New Roman"/>
          <w:color w:val="000000"/>
          <w:sz w:val="28"/>
          <w:szCs w:val="28"/>
          <w:lang w:eastAsia="uk-UA"/>
        </w:rPr>
        <w:t>9.2. Під час реорганізації ІРЦ ДМР його права та обов’язки переходять до правонаступника, що визначається засновником.</w:t>
      </w:r>
    </w:p>
    <w:p w14:paraId="17ADB94A">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bookmarkStart w:id="206" w:name="n198"/>
      <w:bookmarkEnd w:id="206"/>
      <w:r>
        <w:rPr>
          <w:rFonts w:ascii="Times New Roman" w:hAnsi="Times New Roman" w:eastAsia="Times New Roman" w:cs="Times New Roman"/>
          <w:color w:val="000000"/>
          <w:sz w:val="28"/>
          <w:szCs w:val="28"/>
          <w:lang w:eastAsia="uk-UA"/>
        </w:rPr>
        <w:t>9.3. ІРЦ ДМР, що є юридичною особою,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14:paraId="1324CB87">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p>
    <w:p w14:paraId="7164EA13">
      <w:pPr>
        <w:shd w:val="clear" w:color="auto" w:fill="FFFFFF"/>
        <w:spacing w:after="0" w:line="240" w:lineRule="auto"/>
        <w:ind w:firstLine="450"/>
        <w:jc w:val="center"/>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Х. Внесення змін та доповнень до Положення</w:t>
      </w:r>
    </w:p>
    <w:p w14:paraId="3AA708C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10.1. Зміни та доповнення до цього Положення в разі потреби вносяться Засновником шляхом викладення його в новій редакції та реєструються відповідно до чинного законодавства України.</w:t>
      </w:r>
    </w:p>
    <w:p w14:paraId="0F47516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p>
    <w:p w14:paraId="7E78A430">
      <w:pPr>
        <w:shd w:val="clear" w:color="auto" w:fill="FFFFFF"/>
        <w:spacing w:after="0" w:line="240" w:lineRule="auto"/>
        <w:ind w:firstLine="450"/>
        <w:jc w:val="both"/>
        <w:rPr>
          <w:rFonts w:ascii="Times New Roman" w:hAnsi="Times New Roman" w:eastAsia="Times New Roman" w:cs="Times New Roman"/>
          <w:color w:val="000000"/>
          <w:sz w:val="28"/>
          <w:szCs w:val="28"/>
          <w:lang w:eastAsia="uk-UA"/>
        </w:rPr>
      </w:pPr>
    </w:p>
    <w:p w14:paraId="1798FD89">
      <w:pPr>
        <w:shd w:val="clear" w:color="auto" w:fill="FFFFFF"/>
        <w:spacing w:after="0" w:line="240" w:lineRule="auto"/>
        <w:jc w:val="both"/>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Міський голова</w:t>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ab/>
      </w:r>
      <w:r>
        <w:rPr>
          <w:rFonts w:ascii="Times New Roman" w:hAnsi="Times New Roman" w:eastAsia="Times New Roman" w:cs="Times New Roman"/>
          <w:b/>
          <w:color w:val="000000"/>
          <w:sz w:val="28"/>
          <w:szCs w:val="28"/>
          <w:lang w:eastAsia="uk-UA"/>
        </w:rPr>
        <w:t xml:space="preserve">     Тарас </w:t>
      </w:r>
      <w:r>
        <w:rPr>
          <w:rFonts w:ascii="Times New Roman" w:hAnsi="Times New Roman" w:eastAsia="Times New Roman" w:cs="Times New Roman"/>
          <w:b/>
          <w:caps/>
          <w:color w:val="000000"/>
          <w:sz w:val="28"/>
          <w:szCs w:val="28"/>
          <w:lang w:eastAsia="uk-UA"/>
        </w:rPr>
        <w:t>Кучма</w:t>
      </w:r>
    </w:p>
    <w:p w14:paraId="6207CF36">
      <w:pPr>
        <w:spacing w:after="0" w:line="240" w:lineRule="auto"/>
        <w:jc w:val="both"/>
        <w:rPr>
          <w:rFonts w:ascii="Times New Roman" w:hAnsi="Times New Roman" w:cs="Times New Roman"/>
          <w:sz w:val="28"/>
          <w:szCs w:val="28"/>
        </w:rPr>
      </w:pPr>
    </w:p>
    <w:sectPr>
      <w:footerReference r:id="rId5" w:type="default"/>
      <w:pgSz w:w="11906" w:h="16838"/>
      <w:pgMar w:top="709"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5558102"/>
      <w:docPartObj>
        <w:docPartGallery w:val="AutoText"/>
      </w:docPartObj>
    </w:sdtPr>
    <w:sdtContent>
      <w:p w14:paraId="35577E0B">
        <w:pPr>
          <w:pStyle w:val="8"/>
          <w:jc w:val="right"/>
        </w:pPr>
        <w:r>
          <w:fldChar w:fldCharType="begin"/>
        </w:r>
        <w:r>
          <w:instrText xml:space="preserve">PAGE   \* MERGEFORMAT</w:instrText>
        </w:r>
        <w:r>
          <w:fldChar w:fldCharType="separate"/>
        </w:r>
        <w:r>
          <w:rPr>
            <w:lang w:val="ru-RU"/>
          </w:rPr>
          <w:t>2</w:t>
        </w:r>
        <w:r>
          <w:fldChar w:fldCharType="end"/>
        </w:r>
      </w:p>
    </w:sdtContent>
  </w:sdt>
  <w:p w14:paraId="7A0B40CE">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01128D"/>
    <w:multiLevelType w:val="multilevel"/>
    <w:tmpl w:val="4C01128D"/>
    <w:lvl w:ilvl="0" w:tentative="0">
      <w:start w:val="1"/>
      <w:numFmt w:val="decimal"/>
      <w:lvlText w:val="%1."/>
      <w:lvlJc w:val="left"/>
      <w:pPr>
        <w:ind w:left="600" w:hanging="600"/>
      </w:pPr>
      <w:rPr>
        <w:rFonts w:hint="default"/>
      </w:rPr>
    </w:lvl>
    <w:lvl w:ilvl="1" w:tentative="0">
      <w:start w:val="1"/>
      <w:numFmt w:val="decimal"/>
      <w:lvlText w:val="%1.%2."/>
      <w:lvlJc w:val="left"/>
      <w:pPr>
        <w:ind w:left="1050" w:hanging="600"/>
      </w:pPr>
      <w:rPr>
        <w:rFonts w:hint="default"/>
      </w:rPr>
    </w:lvl>
    <w:lvl w:ilvl="2" w:tentative="0">
      <w:start w:val="1"/>
      <w:numFmt w:val="decimal"/>
      <w:lvlText w:val="%1.%2.%3."/>
      <w:lvlJc w:val="left"/>
      <w:pPr>
        <w:ind w:left="1620" w:hanging="720"/>
      </w:pPr>
      <w:rPr>
        <w:rFonts w:hint="default"/>
      </w:rPr>
    </w:lvl>
    <w:lvl w:ilvl="3" w:tentative="0">
      <w:start w:val="1"/>
      <w:numFmt w:val="decimal"/>
      <w:lvlText w:val="%1.%2.%3.%4."/>
      <w:lvlJc w:val="left"/>
      <w:pPr>
        <w:ind w:left="2070" w:hanging="720"/>
      </w:pPr>
      <w:rPr>
        <w:rFonts w:hint="default"/>
      </w:rPr>
    </w:lvl>
    <w:lvl w:ilvl="4" w:tentative="0">
      <w:start w:val="1"/>
      <w:numFmt w:val="decimal"/>
      <w:lvlText w:val="%1.%2.%3.%4.%5."/>
      <w:lvlJc w:val="left"/>
      <w:pPr>
        <w:ind w:left="2880" w:hanging="1080"/>
      </w:pPr>
      <w:rPr>
        <w:rFonts w:hint="default"/>
      </w:rPr>
    </w:lvl>
    <w:lvl w:ilvl="5" w:tentative="0">
      <w:start w:val="1"/>
      <w:numFmt w:val="decimal"/>
      <w:lvlText w:val="%1.%2.%3.%4.%5.%6."/>
      <w:lvlJc w:val="left"/>
      <w:pPr>
        <w:ind w:left="3330" w:hanging="1080"/>
      </w:pPr>
      <w:rPr>
        <w:rFonts w:hint="default"/>
      </w:rPr>
    </w:lvl>
    <w:lvl w:ilvl="6" w:tentative="0">
      <w:start w:val="1"/>
      <w:numFmt w:val="decimal"/>
      <w:lvlText w:val="%1.%2.%3.%4.%5.%6.%7."/>
      <w:lvlJc w:val="left"/>
      <w:pPr>
        <w:ind w:left="4140" w:hanging="1440"/>
      </w:pPr>
      <w:rPr>
        <w:rFonts w:hint="default"/>
      </w:rPr>
    </w:lvl>
    <w:lvl w:ilvl="7" w:tentative="0">
      <w:start w:val="1"/>
      <w:numFmt w:val="decimal"/>
      <w:lvlText w:val="%1.%2.%3.%4.%5.%6.%7.%8."/>
      <w:lvlJc w:val="left"/>
      <w:pPr>
        <w:ind w:left="4590" w:hanging="1440"/>
      </w:pPr>
      <w:rPr>
        <w:rFonts w:hint="default"/>
      </w:rPr>
    </w:lvl>
    <w:lvl w:ilvl="8" w:tentative="0">
      <w:start w:val="1"/>
      <w:numFmt w:val="decimal"/>
      <w:lvlText w:val="%1.%2.%3.%4.%5.%6.%7.%8.%9."/>
      <w:lvlJc w:val="left"/>
      <w:pPr>
        <w:ind w:left="54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C43419"/>
    <w:rsid w:val="00002457"/>
    <w:rsid w:val="00004278"/>
    <w:rsid w:val="00043E93"/>
    <w:rsid w:val="00047003"/>
    <w:rsid w:val="00054714"/>
    <w:rsid w:val="00055648"/>
    <w:rsid w:val="000631B0"/>
    <w:rsid w:val="00072082"/>
    <w:rsid w:val="00080017"/>
    <w:rsid w:val="00081F68"/>
    <w:rsid w:val="00082E40"/>
    <w:rsid w:val="000862D1"/>
    <w:rsid w:val="000B357D"/>
    <w:rsid w:val="000B5A34"/>
    <w:rsid w:val="000D0A19"/>
    <w:rsid w:val="000E4648"/>
    <w:rsid w:val="000E48A1"/>
    <w:rsid w:val="000E57F2"/>
    <w:rsid w:val="00102F7D"/>
    <w:rsid w:val="0010383D"/>
    <w:rsid w:val="001062C8"/>
    <w:rsid w:val="00112B25"/>
    <w:rsid w:val="00123225"/>
    <w:rsid w:val="00151B28"/>
    <w:rsid w:val="00152B1A"/>
    <w:rsid w:val="00160B01"/>
    <w:rsid w:val="00160F35"/>
    <w:rsid w:val="0016154E"/>
    <w:rsid w:val="00173230"/>
    <w:rsid w:val="00183732"/>
    <w:rsid w:val="0018425B"/>
    <w:rsid w:val="00192526"/>
    <w:rsid w:val="00196794"/>
    <w:rsid w:val="001979D1"/>
    <w:rsid w:val="001A13EB"/>
    <w:rsid w:val="001C5B20"/>
    <w:rsid w:val="001D158D"/>
    <w:rsid w:val="001E0F22"/>
    <w:rsid w:val="0021213B"/>
    <w:rsid w:val="00215B8E"/>
    <w:rsid w:val="00250720"/>
    <w:rsid w:val="002527B3"/>
    <w:rsid w:val="00277FCE"/>
    <w:rsid w:val="00284655"/>
    <w:rsid w:val="00291ADC"/>
    <w:rsid w:val="002B1CE8"/>
    <w:rsid w:val="002C6E11"/>
    <w:rsid w:val="002E39AA"/>
    <w:rsid w:val="002E3E8D"/>
    <w:rsid w:val="002E56D9"/>
    <w:rsid w:val="002E5F5D"/>
    <w:rsid w:val="002F1B4C"/>
    <w:rsid w:val="002F3548"/>
    <w:rsid w:val="00304509"/>
    <w:rsid w:val="00311CDA"/>
    <w:rsid w:val="003165FF"/>
    <w:rsid w:val="00317F0A"/>
    <w:rsid w:val="0033217D"/>
    <w:rsid w:val="0034345E"/>
    <w:rsid w:val="003540D8"/>
    <w:rsid w:val="00356301"/>
    <w:rsid w:val="00360CA5"/>
    <w:rsid w:val="00363750"/>
    <w:rsid w:val="003848DA"/>
    <w:rsid w:val="00391054"/>
    <w:rsid w:val="0039232F"/>
    <w:rsid w:val="0039337B"/>
    <w:rsid w:val="003C7F23"/>
    <w:rsid w:val="003D6E97"/>
    <w:rsid w:val="003F468D"/>
    <w:rsid w:val="00433830"/>
    <w:rsid w:val="0043410A"/>
    <w:rsid w:val="0043485E"/>
    <w:rsid w:val="004406AB"/>
    <w:rsid w:val="0045679F"/>
    <w:rsid w:val="00465367"/>
    <w:rsid w:val="00476566"/>
    <w:rsid w:val="00481F4F"/>
    <w:rsid w:val="004A6E51"/>
    <w:rsid w:val="00502E18"/>
    <w:rsid w:val="00514EE7"/>
    <w:rsid w:val="0051556A"/>
    <w:rsid w:val="0052127B"/>
    <w:rsid w:val="005241FC"/>
    <w:rsid w:val="00532E77"/>
    <w:rsid w:val="00537CBA"/>
    <w:rsid w:val="0054685E"/>
    <w:rsid w:val="00550711"/>
    <w:rsid w:val="00556904"/>
    <w:rsid w:val="00575E5C"/>
    <w:rsid w:val="0058409E"/>
    <w:rsid w:val="00586B15"/>
    <w:rsid w:val="0059310B"/>
    <w:rsid w:val="005940B2"/>
    <w:rsid w:val="005970E6"/>
    <w:rsid w:val="005B5449"/>
    <w:rsid w:val="005C3F2E"/>
    <w:rsid w:val="005C611D"/>
    <w:rsid w:val="005D36B8"/>
    <w:rsid w:val="005D7D67"/>
    <w:rsid w:val="005E52F6"/>
    <w:rsid w:val="005F0654"/>
    <w:rsid w:val="005F4D89"/>
    <w:rsid w:val="005F75C4"/>
    <w:rsid w:val="00600055"/>
    <w:rsid w:val="006070F6"/>
    <w:rsid w:val="00614FA6"/>
    <w:rsid w:val="00627DE9"/>
    <w:rsid w:val="006360B0"/>
    <w:rsid w:val="006368C7"/>
    <w:rsid w:val="00642BA3"/>
    <w:rsid w:val="006469DD"/>
    <w:rsid w:val="00650270"/>
    <w:rsid w:val="00667BEE"/>
    <w:rsid w:val="0068009B"/>
    <w:rsid w:val="00697C25"/>
    <w:rsid w:val="006B08CA"/>
    <w:rsid w:val="006D139F"/>
    <w:rsid w:val="006D6D0B"/>
    <w:rsid w:val="006D7D08"/>
    <w:rsid w:val="006E6DDE"/>
    <w:rsid w:val="00707DC1"/>
    <w:rsid w:val="00722F39"/>
    <w:rsid w:val="00724FB2"/>
    <w:rsid w:val="00746C09"/>
    <w:rsid w:val="007522A5"/>
    <w:rsid w:val="00757EE4"/>
    <w:rsid w:val="00760CDB"/>
    <w:rsid w:val="0077415A"/>
    <w:rsid w:val="0078164C"/>
    <w:rsid w:val="00796D61"/>
    <w:rsid w:val="007978FC"/>
    <w:rsid w:val="007C3A26"/>
    <w:rsid w:val="007F242F"/>
    <w:rsid w:val="00801759"/>
    <w:rsid w:val="0080206E"/>
    <w:rsid w:val="00803660"/>
    <w:rsid w:val="00815686"/>
    <w:rsid w:val="00830E66"/>
    <w:rsid w:val="008337E1"/>
    <w:rsid w:val="00842B05"/>
    <w:rsid w:val="00854469"/>
    <w:rsid w:val="00875C49"/>
    <w:rsid w:val="008A476D"/>
    <w:rsid w:val="008A6AB8"/>
    <w:rsid w:val="008B5193"/>
    <w:rsid w:val="008B6E06"/>
    <w:rsid w:val="008C180F"/>
    <w:rsid w:val="008C1B96"/>
    <w:rsid w:val="00905854"/>
    <w:rsid w:val="00913F8D"/>
    <w:rsid w:val="0094491A"/>
    <w:rsid w:val="00970BBB"/>
    <w:rsid w:val="00986D3A"/>
    <w:rsid w:val="009A1D1A"/>
    <w:rsid w:val="009A71A3"/>
    <w:rsid w:val="009B5452"/>
    <w:rsid w:val="009C4DA1"/>
    <w:rsid w:val="009E214E"/>
    <w:rsid w:val="009E32AC"/>
    <w:rsid w:val="009E4186"/>
    <w:rsid w:val="009E70C6"/>
    <w:rsid w:val="009F097F"/>
    <w:rsid w:val="009F2166"/>
    <w:rsid w:val="009F353F"/>
    <w:rsid w:val="00A31A8E"/>
    <w:rsid w:val="00A443F1"/>
    <w:rsid w:val="00A5052D"/>
    <w:rsid w:val="00A66538"/>
    <w:rsid w:val="00A66DF6"/>
    <w:rsid w:val="00A74CC7"/>
    <w:rsid w:val="00A85186"/>
    <w:rsid w:val="00A86347"/>
    <w:rsid w:val="00AA2AA1"/>
    <w:rsid w:val="00AB2CE1"/>
    <w:rsid w:val="00AC11A0"/>
    <w:rsid w:val="00AC543F"/>
    <w:rsid w:val="00AC7410"/>
    <w:rsid w:val="00AD3281"/>
    <w:rsid w:val="00AD3A46"/>
    <w:rsid w:val="00AF2074"/>
    <w:rsid w:val="00B009A9"/>
    <w:rsid w:val="00B349C7"/>
    <w:rsid w:val="00B40C0E"/>
    <w:rsid w:val="00B5239F"/>
    <w:rsid w:val="00B71E15"/>
    <w:rsid w:val="00B86784"/>
    <w:rsid w:val="00BA6E55"/>
    <w:rsid w:val="00BD19F2"/>
    <w:rsid w:val="00BD6304"/>
    <w:rsid w:val="00BD6A4C"/>
    <w:rsid w:val="00BF1783"/>
    <w:rsid w:val="00BF47F1"/>
    <w:rsid w:val="00C01F1D"/>
    <w:rsid w:val="00C105EE"/>
    <w:rsid w:val="00C2228B"/>
    <w:rsid w:val="00C303B9"/>
    <w:rsid w:val="00C32E73"/>
    <w:rsid w:val="00C42DBF"/>
    <w:rsid w:val="00C43419"/>
    <w:rsid w:val="00C5489B"/>
    <w:rsid w:val="00C75BCE"/>
    <w:rsid w:val="00C8403C"/>
    <w:rsid w:val="00C847D4"/>
    <w:rsid w:val="00CA1B6C"/>
    <w:rsid w:val="00CF2BF5"/>
    <w:rsid w:val="00CF468A"/>
    <w:rsid w:val="00CF5714"/>
    <w:rsid w:val="00D30CE8"/>
    <w:rsid w:val="00D35EB5"/>
    <w:rsid w:val="00D457F3"/>
    <w:rsid w:val="00D53194"/>
    <w:rsid w:val="00D666FA"/>
    <w:rsid w:val="00D86A7A"/>
    <w:rsid w:val="00D952E2"/>
    <w:rsid w:val="00D977EB"/>
    <w:rsid w:val="00D97DA3"/>
    <w:rsid w:val="00DA71B0"/>
    <w:rsid w:val="00DB5B92"/>
    <w:rsid w:val="00DB7657"/>
    <w:rsid w:val="00DE77FD"/>
    <w:rsid w:val="00DE7864"/>
    <w:rsid w:val="00DF2974"/>
    <w:rsid w:val="00DF7497"/>
    <w:rsid w:val="00E13EA5"/>
    <w:rsid w:val="00E1669E"/>
    <w:rsid w:val="00E20894"/>
    <w:rsid w:val="00E22B40"/>
    <w:rsid w:val="00E26108"/>
    <w:rsid w:val="00E44743"/>
    <w:rsid w:val="00E5122B"/>
    <w:rsid w:val="00E56B7B"/>
    <w:rsid w:val="00E70A5E"/>
    <w:rsid w:val="00E821A4"/>
    <w:rsid w:val="00E906E3"/>
    <w:rsid w:val="00E97358"/>
    <w:rsid w:val="00EA03E8"/>
    <w:rsid w:val="00EA0F53"/>
    <w:rsid w:val="00EB2CEA"/>
    <w:rsid w:val="00ED675D"/>
    <w:rsid w:val="00EE2E3E"/>
    <w:rsid w:val="00EF113C"/>
    <w:rsid w:val="00EF1B4A"/>
    <w:rsid w:val="00EF60C6"/>
    <w:rsid w:val="00F10390"/>
    <w:rsid w:val="00F15B94"/>
    <w:rsid w:val="00F2592B"/>
    <w:rsid w:val="00F343D2"/>
    <w:rsid w:val="00F46625"/>
    <w:rsid w:val="00F63F77"/>
    <w:rsid w:val="00FA2B8C"/>
    <w:rsid w:val="00FB19A3"/>
    <w:rsid w:val="00FB3C96"/>
    <w:rsid w:val="00FC2DB9"/>
    <w:rsid w:val="00FD2D55"/>
    <w:rsid w:val="47C879F2"/>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uk-UA"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semiHidden/>
    <w:unhideWhenUsed/>
    <w:qFormat/>
    <w:uiPriority w:val="99"/>
    <w:rPr>
      <w:color w:val="0000FF"/>
      <w:u w:val="single"/>
    </w:rPr>
  </w:style>
  <w:style w:type="character" w:styleId="5">
    <w:name w:val="line number"/>
    <w:basedOn w:val="2"/>
    <w:semiHidden/>
    <w:unhideWhenUsed/>
    <w:uiPriority w:val="99"/>
  </w:style>
  <w:style w:type="paragraph" w:styleId="6">
    <w:name w:val="Balloon Text"/>
    <w:basedOn w:val="1"/>
    <w:link w:val="9"/>
    <w:semiHidden/>
    <w:unhideWhenUsed/>
    <w:qFormat/>
    <w:uiPriority w:val="99"/>
    <w:pPr>
      <w:spacing w:after="0" w:line="240" w:lineRule="auto"/>
    </w:pPr>
    <w:rPr>
      <w:rFonts w:ascii="Tahoma" w:hAnsi="Tahoma" w:cs="Tahoma"/>
      <w:sz w:val="16"/>
      <w:szCs w:val="16"/>
    </w:rPr>
  </w:style>
  <w:style w:type="paragraph" w:styleId="7">
    <w:name w:val="header"/>
    <w:basedOn w:val="1"/>
    <w:link w:val="15"/>
    <w:unhideWhenUsed/>
    <w:uiPriority w:val="99"/>
    <w:pPr>
      <w:tabs>
        <w:tab w:val="center" w:pos="4677"/>
        <w:tab w:val="right" w:pos="9355"/>
      </w:tabs>
      <w:spacing w:after="0" w:line="240" w:lineRule="auto"/>
    </w:pPr>
  </w:style>
  <w:style w:type="paragraph" w:styleId="8">
    <w:name w:val="footer"/>
    <w:basedOn w:val="1"/>
    <w:link w:val="16"/>
    <w:unhideWhenUsed/>
    <w:uiPriority w:val="99"/>
    <w:pPr>
      <w:tabs>
        <w:tab w:val="center" w:pos="4677"/>
        <w:tab w:val="right" w:pos="9355"/>
      </w:tabs>
      <w:spacing w:after="0" w:line="240" w:lineRule="auto"/>
    </w:pPr>
  </w:style>
  <w:style w:type="character" w:customStyle="1" w:styleId="9">
    <w:name w:val="Текст выноски Знак"/>
    <w:basedOn w:val="2"/>
    <w:link w:val="6"/>
    <w:semiHidden/>
    <w:uiPriority w:val="99"/>
    <w:rPr>
      <w:rFonts w:ascii="Tahoma" w:hAnsi="Tahoma" w:cs="Tahoma"/>
      <w:sz w:val="16"/>
      <w:szCs w:val="16"/>
    </w:rPr>
  </w:style>
  <w:style w:type="paragraph" w:styleId="10">
    <w:name w:val="No Spacing"/>
    <w:qFormat/>
    <w:uiPriority w:val="1"/>
    <w:pPr>
      <w:spacing w:after="0" w:line="240" w:lineRule="auto"/>
    </w:pPr>
    <w:rPr>
      <w:rFonts w:asciiTheme="minorHAnsi" w:hAnsiTheme="minorHAnsi" w:eastAsiaTheme="minorHAnsi" w:cstheme="minorBidi"/>
      <w:sz w:val="22"/>
      <w:szCs w:val="22"/>
      <w:lang w:val="uk-UA" w:eastAsia="en-US" w:bidi="ar-SA"/>
    </w:rPr>
  </w:style>
  <w:style w:type="paragraph" w:styleId="11">
    <w:name w:val="List Paragraph"/>
    <w:basedOn w:val="1"/>
    <w:qFormat/>
    <w:uiPriority w:val="34"/>
    <w:pPr>
      <w:ind w:left="720"/>
      <w:contextualSpacing/>
    </w:pPr>
  </w:style>
  <w:style w:type="paragraph" w:customStyle="1" w:styleId="12">
    <w:name w:val="rvps2"/>
    <w:basedOn w:val="1"/>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paragraph" w:customStyle="1" w:styleId="13">
    <w:name w:val="rvps7"/>
    <w:basedOn w:val="1"/>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character" w:customStyle="1" w:styleId="14">
    <w:name w:val="rvts15"/>
    <w:basedOn w:val="2"/>
    <w:uiPriority w:val="0"/>
  </w:style>
  <w:style w:type="character" w:customStyle="1" w:styleId="15">
    <w:name w:val="Верхний колонтитул Знак"/>
    <w:basedOn w:val="2"/>
    <w:link w:val="7"/>
    <w:uiPriority w:val="99"/>
  </w:style>
  <w:style w:type="character" w:customStyle="1" w:styleId="16">
    <w:name w:val="Нижний колонтитул Знак"/>
    <w:basedOn w:val="2"/>
    <w:link w:val="8"/>
    <w:uiPriority w:val="99"/>
  </w:style>
  <w:style w:type="character" w:customStyle="1" w:styleId="17">
    <w:name w:val="rvts46"/>
    <w:basedOn w:val="2"/>
    <w:uiPriority w:val="0"/>
  </w:style>
  <w:style w:type="character" w:customStyle="1" w:styleId="18">
    <w:name w:val="rvts37"/>
    <w:basedOn w:val="2"/>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1F651-30B9-46C8-BDFA-DAAAB12F8951}">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18</Pages>
  <Words>30516</Words>
  <Characters>17395</Characters>
  <Lines>144</Lines>
  <Paragraphs>95</Paragraphs>
  <TotalTime>341</TotalTime>
  <ScaleCrop>false</ScaleCrop>
  <LinksUpToDate>false</LinksUpToDate>
  <CharactersWithSpaces>47816</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2024-10-07T10:32:00Z</dcterms:created>
  <dc:creator>User</dc:creator>
  <cp:lastModifiedBy>106User</cp:lastModifiedBy>
  <cp:lastPrinted>2025-01-31T10:31:00Z</cp:lastPrinted>
  <dcterms:modified xsi:type="dcterms:W3CDTF">2025-02-18T08:42:18Z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0792D6698C2C4BBFAB68F61E24E86C88_12</vt:lpwstr>
  </property>
</Properties>
</file>