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E3" w:rsidRDefault="006B2BE3" w:rsidP="006B2BE3">
      <w:pPr>
        <w:rPr>
          <w:rFonts w:ascii="Times New Roman" w:hAnsi="Times New Roman" w:cs="Times New Roman"/>
          <w:b/>
          <w:sz w:val="28"/>
          <w:szCs w:val="28"/>
        </w:rPr>
      </w:pPr>
    </w:p>
    <w:p w:rsidR="006B2BE3" w:rsidRDefault="006B2BE3" w:rsidP="006B2BE3">
      <w:pPr>
        <w:pStyle w:val="a3"/>
        <w:jc w:val="right"/>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Додаток</w:t>
      </w:r>
      <w:proofErr w:type="spellEnd"/>
      <w:r>
        <w:rPr>
          <w:rFonts w:ascii="Times New Roman" w:hAnsi="Times New Roman" w:cs="Times New Roman"/>
          <w:sz w:val="28"/>
          <w:szCs w:val="28"/>
          <w:lang w:eastAsia="uk-UA"/>
        </w:rPr>
        <w:t xml:space="preserve"> до </w:t>
      </w:r>
      <w:proofErr w:type="spellStart"/>
      <w:proofErr w:type="gramStart"/>
      <w:r>
        <w:rPr>
          <w:rFonts w:ascii="Times New Roman" w:hAnsi="Times New Roman" w:cs="Times New Roman"/>
          <w:sz w:val="28"/>
          <w:szCs w:val="28"/>
          <w:lang w:eastAsia="uk-UA"/>
        </w:rPr>
        <w:t>р</w:t>
      </w:r>
      <w:proofErr w:type="gramEnd"/>
      <w:r>
        <w:rPr>
          <w:rFonts w:ascii="Times New Roman" w:hAnsi="Times New Roman" w:cs="Times New Roman"/>
          <w:sz w:val="28"/>
          <w:szCs w:val="28"/>
          <w:lang w:eastAsia="uk-UA"/>
        </w:rPr>
        <w:t>ішення</w:t>
      </w:r>
      <w:proofErr w:type="spellEnd"/>
    </w:p>
    <w:p w:rsidR="006B2BE3" w:rsidRDefault="006B2BE3" w:rsidP="006B2BE3">
      <w:pPr>
        <w:pStyle w:val="a3"/>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Pr>
          <w:b/>
          <w:color w:val="212121"/>
          <w:sz w:val="28"/>
          <w:szCs w:val="28"/>
          <w:shd w:val="clear" w:color="auto" w:fill="FFFFFF"/>
        </w:rPr>
        <w:t xml:space="preserve">                                      </w:t>
      </w:r>
      <w:r>
        <w:rPr>
          <w:sz w:val="28"/>
          <w:szCs w:val="28"/>
          <w:lang w:val="en-US"/>
        </w:rPr>
        <w:t>L</w:t>
      </w:r>
      <w:r>
        <w:rPr>
          <w:sz w:val="28"/>
          <w:szCs w:val="28"/>
        </w:rPr>
        <w:t>ХІ</w:t>
      </w:r>
      <w:r>
        <w:rPr>
          <w:sz w:val="28"/>
          <w:szCs w:val="28"/>
          <w:lang w:val="en-US"/>
        </w:rPr>
        <w:t xml:space="preserve">V </w:t>
      </w:r>
      <w:proofErr w:type="spellStart"/>
      <w:r>
        <w:rPr>
          <w:rFonts w:ascii="Times New Roman" w:hAnsi="Times New Roman" w:cs="Times New Roman"/>
          <w:sz w:val="28"/>
          <w:szCs w:val="28"/>
          <w:lang w:eastAsia="uk-UA"/>
        </w:rPr>
        <w:t>сесії</w:t>
      </w:r>
      <w:proofErr w:type="spellEnd"/>
      <w:r>
        <w:rPr>
          <w:rFonts w:ascii="Times New Roman" w:hAnsi="Times New Roman" w:cs="Times New Roman"/>
          <w:sz w:val="28"/>
          <w:szCs w:val="28"/>
          <w:lang w:eastAsia="uk-UA"/>
        </w:rPr>
        <w:t xml:space="preserve"> восьмого </w:t>
      </w:r>
      <w:proofErr w:type="spellStart"/>
      <w:r>
        <w:rPr>
          <w:rFonts w:ascii="Times New Roman" w:hAnsi="Times New Roman" w:cs="Times New Roman"/>
          <w:sz w:val="28"/>
          <w:szCs w:val="28"/>
          <w:lang w:eastAsia="uk-UA"/>
        </w:rPr>
        <w:t>скликання</w:t>
      </w:r>
      <w:proofErr w:type="spellEnd"/>
      <w:r>
        <w:rPr>
          <w:rFonts w:ascii="Times New Roman" w:hAnsi="Times New Roman" w:cs="Times New Roman"/>
          <w:sz w:val="28"/>
          <w:szCs w:val="28"/>
          <w:lang w:eastAsia="uk-UA"/>
        </w:rPr>
        <w:t xml:space="preserve"> </w:t>
      </w:r>
    </w:p>
    <w:p w:rsidR="006B2BE3" w:rsidRDefault="006B2BE3" w:rsidP="006B2BE3">
      <w:pPr>
        <w:pStyle w:val="a3"/>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Дрогобицької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міської</w:t>
      </w:r>
      <w:proofErr w:type="spellEnd"/>
      <w:r>
        <w:rPr>
          <w:rFonts w:ascii="Times New Roman" w:hAnsi="Times New Roman" w:cs="Times New Roman"/>
          <w:sz w:val="28"/>
          <w:szCs w:val="28"/>
          <w:lang w:eastAsia="uk-UA"/>
        </w:rPr>
        <w:t xml:space="preserve"> ради  </w:t>
      </w:r>
    </w:p>
    <w:p w:rsidR="006B2BE3" w:rsidRDefault="006B2BE3" w:rsidP="006B2BE3">
      <w:pPr>
        <w:pStyle w:val="a3"/>
        <w:jc w:val="right"/>
        <w:rPr>
          <w:rFonts w:ascii="Times New Roman" w:hAnsi="Times New Roman" w:cs="Times New Roman"/>
          <w:sz w:val="28"/>
          <w:szCs w:val="28"/>
          <w:lang w:eastAsia="uk-UA"/>
        </w:rPr>
      </w:pPr>
      <w:r>
        <w:rPr>
          <w:rFonts w:ascii="Times New Roman" w:hAnsi="Times New Roman" w:cs="Times New Roman"/>
          <w:sz w:val="28"/>
          <w:szCs w:val="28"/>
          <w:lang w:eastAsia="uk-UA"/>
        </w:rPr>
        <w:t>20.03.2025 р. № 3075</w:t>
      </w:r>
      <w:bookmarkStart w:id="0" w:name="_GoBack"/>
      <w:bookmarkEnd w:id="0"/>
    </w:p>
    <w:p w:rsidR="006B2BE3" w:rsidRDefault="006B2BE3" w:rsidP="006B2BE3">
      <w:pPr>
        <w:pStyle w:val="a3"/>
        <w:jc w:val="center"/>
        <w:rPr>
          <w:rFonts w:ascii="Times New Roman" w:hAnsi="Times New Roman" w:cs="Times New Roman"/>
          <w:b/>
          <w:sz w:val="32"/>
          <w:szCs w:val="32"/>
          <w:lang w:eastAsia="uk-UA"/>
        </w:rPr>
      </w:pPr>
    </w:p>
    <w:p w:rsidR="006B2BE3" w:rsidRDefault="006B2BE3" w:rsidP="006B2BE3">
      <w:pPr>
        <w:pStyle w:val="a3"/>
        <w:jc w:val="center"/>
        <w:rPr>
          <w:rFonts w:ascii="Times New Roman" w:hAnsi="Times New Roman" w:cs="Times New Roman"/>
          <w:b/>
          <w:sz w:val="32"/>
          <w:szCs w:val="32"/>
          <w:lang w:eastAsia="uk-UA"/>
        </w:rPr>
      </w:pPr>
    </w:p>
    <w:p w:rsidR="006B2BE3" w:rsidRDefault="006B2BE3" w:rsidP="006B2BE3">
      <w:pPr>
        <w:pStyle w:val="a3"/>
        <w:jc w:val="center"/>
        <w:rPr>
          <w:rFonts w:ascii="Times New Roman" w:hAnsi="Times New Roman" w:cs="Times New Roman"/>
          <w:b/>
          <w:sz w:val="32"/>
          <w:szCs w:val="32"/>
          <w:lang w:eastAsia="uk-UA"/>
        </w:rPr>
      </w:pPr>
    </w:p>
    <w:p w:rsidR="006B2BE3" w:rsidRDefault="006B2BE3" w:rsidP="006B2BE3">
      <w:pPr>
        <w:pStyle w:val="a3"/>
        <w:jc w:val="center"/>
        <w:rPr>
          <w:rFonts w:ascii="Times New Roman" w:hAnsi="Times New Roman" w:cs="Times New Roman"/>
          <w:b/>
          <w:sz w:val="32"/>
          <w:szCs w:val="32"/>
          <w:lang w:eastAsia="uk-UA"/>
        </w:rPr>
      </w:pPr>
      <w:r>
        <w:rPr>
          <w:rFonts w:ascii="Times New Roman" w:hAnsi="Times New Roman" w:cs="Times New Roman"/>
          <w:b/>
          <w:sz w:val="32"/>
          <w:szCs w:val="32"/>
          <w:lang w:eastAsia="uk-UA"/>
        </w:rPr>
        <w:t>ПРОГРАМА</w:t>
      </w:r>
    </w:p>
    <w:p w:rsidR="006B2BE3" w:rsidRDefault="006B2BE3" w:rsidP="006B2BE3">
      <w:pPr>
        <w:pStyle w:val="a3"/>
        <w:jc w:val="center"/>
        <w:rPr>
          <w:rFonts w:ascii="Times New Roman" w:hAnsi="Times New Roman" w:cs="Times New Roman"/>
          <w:b/>
          <w:sz w:val="32"/>
          <w:szCs w:val="32"/>
          <w:lang w:eastAsia="uk-UA"/>
        </w:rPr>
      </w:pPr>
      <w:r>
        <w:rPr>
          <w:rFonts w:ascii="Times New Roman" w:hAnsi="Times New Roman" w:cs="Times New Roman"/>
          <w:b/>
          <w:sz w:val="32"/>
          <w:szCs w:val="32"/>
          <w:lang w:eastAsia="uk-UA"/>
        </w:rPr>
        <w:t xml:space="preserve"> </w:t>
      </w:r>
      <w:proofErr w:type="spellStart"/>
      <w:r>
        <w:rPr>
          <w:rFonts w:ascii="Times New Roman" w:hAnsi="Times New Roman" w:cs="Times New Roman"/>
          <w:b/>
          <w:sz w:val="32"/>
          <w:szCs w:val="32"/>
          <w:lang w:eastAsia="uk-UA"/>
        </w:rPr>
        <w:t>фінансування</w:t>
      </w:r>
      <w:proofErr w:type="spellEnd"/>
      <w:r>
        <w:rPr>
          <w:rFonts w:ascii="Times New Roman" w:hAnsi="Times New Roman" w:cs="Times New Roman"/>
          <w:b/>
          <w:sz w:val="32"/>
          <w:szCs w:val="32"/>
          <w:lang w:eastAsia="uk-UA"/>
        </w:rPr>
        <w:t xml:space="preserve"> </w:t>
      </w:r>
      <w:proofErr w:type="spellStart"/>
      <w:r>
        <w:rPr>
          <w:rFonts w:ascii="Times New Roman" w:hAnsi="Times New Roman" w:cs="Times New Roman"/>
          <w:b/>
          <w:sz w:val="32"/>
          <w:szCs w:val="32"/>
          <w:lang w:eastAsia="uk-UA"/>
        </w:rPr>
        <w:t>військово-лікарської</w:t>
      </w:r>
      <w:proofErr w:type="spellEnd"/>
      <w:r>
        <w:rPr>
          <w:rFonts w:ascii="Times New Roman" w:hAnsi="Times New Roman" w:cs="Times New Roman"/>
          <w:b/>
          <w:sz w:val="32"/>
          <w:szCs w:val="32"/>
          <w:lang w:eastAsia="uk-UA"/>
        </w:rPr>
        <w:t xml:space="preserve"> </w:t>
      </w:r>
      <w:proofErr w:type="spellStart"/>
      <w:r>
        <w:rPr>
          <w:rFonts w:ascii="Times New Roman" w:hAnsi="Times New Roman" w:cs="Times New Roman"/>
          <w:b/>
          <w:sz w:val="32"/>
          <w:szCs w:val="32"/>
          <w:lang w:eastAsia="uk-UA"/>
        </w:rPr>
        <w:t>комі</w:t>
      </w:r>
      <w:proofErr w:type="gramStart"/>
      <w:r>
        <w:rPr>
          <w:rFonts w:ascii="Times New Roman" w:hAnsi="Times New Roman" w:cs="Times New Roman"/>
          <w:b/>
          <w:sz w:val="32"/>
          <w:szCs w:val="32"/>
          <w:lang w:eastAsia="uk-UA"/>
        </w:rPr>
        <w:t>с</w:t>
      </w:r>
      <w:proofErr w:type="gramEnd"/>
      <w:r>
        <w:rPr>
          <w:rFonts w:ascii="Times New Roman" w:hAnsi="Times New Roman" w:cs="Times New Roman"/>
          <w:b/>
          <w:sz w:val="32"/>
          <w:szCs w:val="32"/>
          <w:lang w:eastAsia="uk-UA"/>
        </w:rPr>
        <w:t>ії</w:t>
      </w:r>
      <w:proofErr w:type="spellEnd"/>
      <w:r>
        <w:rPr>
          <w:rFonts w:ascii="Times New Roman" w:hAnsi="Times New Roman" w:cs="Times New Roman"/>
          <w:b/>
          <w:sz w:val="32"/>
          <w:szCs w:val="32"/>
          <w:lang w:eastAsia="uk-UA"/>
        </w:rPr>
        <w:t xml:space="preserve"> на 2025р.</w:t>
      </w:r>
    </w:p>
    <w:p w:rsidR="006B2BE3" w:rsidRDefault="006B2BE3" w:rsidP="006B2BE3">
      <w:pPr>
        <w:pStyle w:val="a3"/>
        <w:rPr>
          <w:rFonts w:ascii="Times New Roman" w:hAnsi="Times New Roman" w:cs="Times New Roman"/>
          <w:b/>
          <w:sz w:val="28"/>
          <w:szCs w:val="28"/>
          <w:lang w:eastAsia="uk-UA"/>
        </w:rPr>
      </w:pPr>
    </w:p>
    <w:p w:rsidR="006B2BE3" w:rsidRDefault="006B2BE3" w:rsidP="006B2BE3">
      <w:pPr>
        <w:pStyle w:val="a3"/>
        <w:numPr>
          <w:ilvl w:val="0"/>
          <w:numId w:val="1"/>
        </w:num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ЗАГАЛЬНІ ПОЛОЖЕННЯ</w:t>
      </w:r>
    </w:p>
    <w:p w:rsidR="006B2BE3" w:rsidRDefault="006B2BE3" w:rsidP="006B2BE3">
      <w:pPr>
        <w:pStyle w:val="a3"/>
        <w:ind w:left="360"/>
        <w:rPr>
          <w:rFonts w:ascii="Times New Roman" w:hAnsi="Times New Roman" w:cs="Times New Roman"/>
          <w:b/>
          <w:sz w:val="28"/>
          <w:szCs w:val="28"/>
          <w:lang w:eastAsia="uk-UA"/>
        </w:rPr>
      </w:pPr>
    </w:p>
    <w:p w:rsidR="006B2BE3" w:rsidRDefault="006B2BE3" w:rsidP="006B2BE3">
      <w:pPr>
        <w:pStyle w:val="a3"/>
        <w:ind w:firstLine="708"/>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Захист</w:t>
      </w:r>
      <w:proofErr w:type="spellEnd"/>
      <w:proofErr w:type="gramStart"/>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w:t>
      </w:r>
      <w:proofErr w:type="gramEnd"/>
      <w:r>
        <w:rPr>
          <w:rFonts w:ascii="Times New Roman" w:hAnsi="Times New Roman" w:cs="Times New Roman"/>
          <w:sz w:val="28"/>
          <w:szCs w:val="28"/>
          <w:lang w:eastAsia="uk-UA"/>
        </w:rPr>
        <w:t>ітчизни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незалежності</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територіальної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цілісності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є</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конституційним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обов’язком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громадян</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особливо в </w:t>
      </w:r>
      <w:proofErr w:type="spellStart"/>
      <w:r>
        <w:rPr>
          <w:rFonts w:ascii="Times New Roman" w:hAnsi="Times New Roman" w:cs="Times New Roman"/>
          <w:sz w:val="28"/>
          <w:szCs w:val="28"/>
          <w:lang w:eastAsia="uk-UA"/>
        </w:rPr>
        <w:t>умовах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збройної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агресії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російської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федерації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проти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введенням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воєнного</w:t>
      </w:r>
      <w:proofErr w:type="spellEnd"/>
      <w:r>
        <w:rPr>
          <w:rFonts w:ascii="Times New Roman" w:hAnsi="Times New Roman" w:cs="Times New Roman"/>
          <w:sz w:val="28"/>
          <w:szCs w:val="28"/>
          <w:lang w:eastAsia="uk-UA"/>
        </w:rPr>
        <w:t xml:space="preserve"> стану в </w:t>
      </w:r>
      <w:proofErr w:type="spellStart"/>
      <w:r>
        <w:rPr>
          <w:rFonts w:ascii="Times New Roman" w:hAnsi="Times New Roman" w:cs="Times New Roman"/>
          <w:sz w:val="28"/>
          <w:szCs w:val="28"/>
          <w:lang w:eastAsia="uk-UA"/>
        </w:rPr>
        <w:t>Україні</w:t>
      </w:r>
      <w:proofErr w:type="spellEnd"/>
      <w:r>
        <w:rPr>
          <w:rFonts w:ascii="Times New Roman" w:hAnsi="Times New Roman" w:cs="Times New Roman"/>
          <w:sz w:val="28"/>
          <w:szCs w:val="28"/>
          <w:lang w:eastAsia="uk-UA"/>
        </w:rPr>
        <w:t xml:space="preserve">. </w:t>
      </w:r>
    </w:p>
    <w:p w:rsidR="006B2BE3" w:rsidRDefault="006B2BE3" w:rsidP="006B2BE3">
      <w:pPr>
        <w:pStyle w:val="a3"/>
        <w:ind w:firstLine="708"/>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Виконання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військового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обов’язку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громадянами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забезпечують</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державні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органи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органи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місцевого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самоврядування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утворені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відповідно</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законів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військові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w:t>
      </w:r>
      <w:proofErr w:type="spellStart"/>
      <w:proofErr w:type="gramStart"/>
      <w:r>
        <w:rPr>
          <w:rFonts w:ascii="Times New Roman" w:hAnsi="Times New Roman" w:cs="Times New Roman"/>
          <w:sz w:val="28"/>
          <w:szCs w:val="28"/>
          <w:lang w:eastAsia="uk-UA"/>
        </w:rPr>
        <w:t>п</w:t>
      </w:r>
      <w:proofErr w:type="gramEnd"/>
      <w:r>
        <w:rPr>
          <w:rFonts w:ascii="Times New Roman" w:hAnsi="Times New Roman" w:cs="Times New Roman"/>
          <w:sz w:val="28"/>
          <w:szCs w:val="28"/>
          <w:lang w:eastAsia="uk-UA"/>
        </w:rPr>
        <w:t>ідприємства</w:t>
      </w:r>
      <w:proofErr w:type="spellEnd"/>
      <w:r>
        <w:rPr>
          <w:rFonts w:ascii="Times New Roman" w:hAnsi="Times New Roman" w:cs="Times New Roman"/>
          <w:sz w:val="28"/>
          <w:szCs w:val="28"/>
          <w:lang w:eastAsia="uk-UA"/>
        </w:rPr>
        <w:t xml:space="preserve">, установи </w:t>
      </w:r>
      <w:proofErr w:type="spellStart"/>
      <w:r>
        <w:rPr>
          <w:rFonts w:ascii="Times New Roman" w:hAnsi="Times New Roman" w:cs="Times New Roman"/>
          <w:sz w:val="28"/>
          <w:szCs w:val="28"/>
          <w:lang w:eastAsia="uk-UA"/>
        </w:rPr>
        <w:t>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організації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незалежно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підпорядкування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w:t>
      </w:r>
      <w:proofErr w:type="spellEnd"/>
      <w:r>
        <w:rPr>
          <w:rFonts w:ascii="Times New Roman" w:hAnsi="Times New Roman" w:cs="Times New Roman"/>
          <w:sz w:val="28"/>
          <w:szCs w:val="28"/>
          <w:lang w:eastAsia="uk-UA"/>
        </w:rPr>
        <w:t xml:space="preserve"> форм </w:t>
      </w:r>
      <w:proofErr w:type="spellStart"/>
      <w:r>
        <w:rPr>
          <w:rFonts w:ascii="Times New Roman" w:hAnsi="Times New Roman" w:cs="Times New Roman"/>
          <w:sz w:val="28"/>
          <w:szCs w:val="28"/>
          <w:lang w:eastAsia="uk-UA"/>
        </w:rPr>
        <w:t>власності</w:t>
      </w:r>
      <w:proofErr w:type="spellEnd"/>
      <w:r>
        <w:rPr>
          <w:rFonts w:ascii="Times New Roman" w:hAnsi="Times New Roman" w:cs="Times New Roman"/>
          <w:sz w:val="28"/>
          <w:szCs w:val="28"/>
          <w:lang w:eastAsia="uk-UA"/>
        </w:rPr>
        <w:t xml:space="preserve"> в межах </w:t>
      </w:r>
      <w:proofErr w:type="spellStart"/>
      <w:r>
        <w:rPr>
          <w:rFonts w:ascii="Times New Roman" w:hAnsi="Times New Roman" w:cs="Times New Roman"/>
          <w:sz w:val="28"/>
          <w:szCs w:val="28"/>
          <w:lang w:eastAsia="uk-UA"/>
        </w:rPr>
        <w:t>їх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повноважень</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передбачених</w:t>
      </w:r>
      <w:proofErr w:type="spellEnd"/>
      <w:r>
        <w:rPr>
          <w:rFonts w:ascii="Times New Roman" w:hAnsi="Times New Roman" w:cs="Times New Roman"/>
          <w:sz w:val="28"/>
          <w:szCs w:val="28"/>
          <w:lang w:eastAsia="uk-UA"/>
        </w:rPr>
        <w:t xml:space="preserve"> законом, та </w:t>
      </w:r>
      <w:proofErr w:type="spellStart"/>
      <w:r>
        <w:rPr>
          <w:rFonts w:ascii="Times New Roman" w:hAnsi="Times New Roman" w:cs="Times New Roman"/>
          <w:sz w:val="28"/>
          <w:szCs w:val="28"/>
          <w:lang w:eastAsia="uk-UA"/>
        </w:rPr>
        <w:t>районні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об’єднані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районні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міські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об’єднані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міські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військові</w:t>
      </w:r>
      <w:proofErr w:type="spellEnd"/>
      <w:r>
        <w:rPr>
          <w:rFonts w:ascii="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територіальні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центри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комплектування</w:t>
      </w:r>
      <w:proofErr w:type="spellEnd"/>
      <w:r>
        <w:rPr>
          <w:rFonts w:ascii="Times New Roman" w:eastAsia="Times New Roman" w:hAnsi="Times New Roman" w:cs="Times New Roman"/>
          <w:sz w:val="28"/>
          <w:szCs w:val="28"/>
          <w:lang w:eastAsia="uk-UA"/>
        </w:rPr>
        <w:t xml:space="preserve"> та </w:t>
      </w:r>
      <w:proofErr w:type="spellStart"/>
      <w:proofErr w:type="gramStart"/>
      <w:r>
        <w:rPr>
          <w:rFonts w:ascii="Times New Roman" w:eastAsia="Times New Roman" w:hAnsi="Times New Roman" w:cs="Times New Roman"/>
          <w:sz w:val="28"/>
          <w:szCs w:val="28"/>
          <w:lang w:eastAsia="uk-UA"/>
        </w:rPr>
        <w:t>соц</w:t>
      </w:r>
      <w:proofErr w:type="gramEnd"/>
      <w:r>
        <w:rPr>
          <w:rFonts w:ascii="Times New Roman" w:eastAsia="Times New Roman" w:hAnsi="Times New Roman" w:cs="Times New Roman"/>
          <w:sz w:val="28"/>
          <w:szCs w:val="28"/>
          <w:lang w:eastAsia="uk-UA"/>
        </w:rPr>
        <w:t>іальної</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підтримки</w:t>
      </w:r>
      <w:proofErr w:type="spellEnd"/>
      <w:r>
        <w:rPr>
          <w:rFonts w:ascii="Times New Roman" w:eastAsia="Times New Roman" w:hAnsi="Times New Roman" w:cs="Times New Roman"/>
          <w:sz w:val="28"/>
          <w:szCs w:val="28"/>
          <w:lang w:eastAsia="uk-UA"/>
        </w:rPr>
        <w:t xml:space="preserve"> (ТЦК та СП)</w:t>
      </w:r>
      <w:r>
        <w:rPr>
          <w:rFonts w:ascii="Times New Roman" w:hAnsi="Times New Roman" w:cs="Times New Roman"/>
          <w:sz w:val="28"/>
          <w:szCs w:val="28"/>
          <w:lang w:eastAsia="uk-UA"/>
        </w:rPr>
        <w:t>.</w:t>
      </w:r>
    </w:p>
    <w:p w:rsidR="006B2BE3" w:rsidRDefault="006B2BE3" w:rsidP="006B2BE3">
      <w:pPr>
        <w:pStyle w:val="a3"/>
        <w:ind w:firstLine="708"/>
        <w:jc w:val="both"/>
        <w:rPr>
          <w:rFonts w:ascii="Times New Roman" w:hAnsi="Times New Roman" w:cs="Times New Roman"/>
          <w:color w:val="000000"/>
          <w:sz w:val="28"/>
          <w:szCs w:val="28"/>
        </w:rPr>
      </w:pPr>
      <w:r>
        <w:rPr>
          <w:rFonts w:ascii="Times New Roman" w:hAnsi="Times New Roman" w:cs="Times New Roman"/>
          <w:sz w:val="28"/>
          <w:szCs w:val="28"/>
          <w:lang w:eastAsia="uk-UA"/>
        </w:rPr>
        <w:t xml:space="preserve">Для </w:t>
      </w:r>
      <w:proofErr w:type="spellStart"/>
      <w:r>
        <w:rPr>
          <w:rFonts w:ascii="Times New Roman" w:hAnsi="Times New Roman" w:cs="Times New Roman"/>
          <w:sz w:val="28"/>
          <w:szCs w:val="28"/>
          <w:lang w:eastAsia="uk-UA"/>
        </w:rPr>
        <w:t>проведення</w:t>
      </w:r>
      <w:proofErr w:type="spellEnd"/>
      <w:r>
        <w:rPr>
          <w:rFonts w:ascii="Times New Roman" w:hAnsi="Times New Roman" w:cs="Times New Roman"/>
          <w:sz w:val="28"/>
          <w:szCs w:val="28"/>
          <w:lang w:eastAsia="uk-UA"/>
        </w:rPr>
        <w:t xml:space="preserve"> військово – </w:t>
      </w:r>
      <w:proofErr w:type="spellStart"/>
      <w:r>
        <w:rPr>
          <w:rFonts w:ascii="Times New Roman" w:hAnsi="Times New Roman" w:cs="Times New Roman"/>
          <w:sz w:val="28"/>
          <w:szCs w:val="28"/>
          <w:lang w:eastAsia="uk-UA"/>
        </w:rPr>
        <w:t>лікарської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експертизи</w:t>
      </w:r>
      <w:proofErr w:type="spellEnd"/>
      <w:r>
        <w:rPr>
          <w:rFonts w:ascii="Times New Roman" w:hAnsi="Times New Roman" w:cs="Times New Roman"/>
          <w:sz w:val="28"/>
          <w:szCs w:val="28"/>
          <w:lang w:eastAsia="uk-UA"/>
        </w:rPr>
        <w:t xml:space="preserve">, яка </w:t>
      </w:r>
      <w:proofErr w:type="spellStart"/>
      <w:r>
        <w:rPr>
          <w:rFonts w:ascii="Times New Roman" w:hAnsi="Times New Roman" w:cs="Times New Roman"/>
          <w:color w:val="000000"/>
          <w:sz w:val="28"/>
          <w:szCs w:val="28"/>
        </w:rPr>
        <w:t>визначає</w:t>
      </w:r>
      <w:proofErr w:type="spellEnd"/>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придатність</w:t>
      </w:r>
      <w:proofErr w:type="spellEnd"/>
      <w:r>
        <w:rPr>
          <w:rFonts w:ascii="Times New Roman" w:hAnsi="Times New Roman" w:cs="Times New Roman"/>
          <w:color w:val="000000"/>
          <w:sz w:val="28"/>
          <w:szCs w:val="28"/>
        </w:rPr>
        <w:t xml:space="preserve"> за станом </w:t>
      </w:r>
      <w:proofErr w:type="spellStart"/>
      <w:r>
        <w:rPr>
          <w:rFonts w:ascii="Times New Roman" w:hAnsi="Times New Roman" w:cs="Times New Roman"/>
          <w:color w:val="000000"/>
          <w:sz w:val="28"/>
          <w:szCs w:val="28"/>
        </w:rPr>
        <w:t>здоров’я</w:t>
      </w:r>
      <w:proofErr w:type="spellEnd"/>
      <w:r>
        <w:rPr>
          <w:rFonts w:ascii="Times New Roman" w:hAnsi="Times New Roman" w:cs="Times New Roman"/>
          <w:color w:val="000000"/>
          <w:sz w:val="28"/>
          <w:szCs w:val="28"/>
        </w:rPr>
        <w:t xml:space="preserve"> до </w:t>
      </w:r>
      <w:proofErr w:type="spellStart"/>
      <w:r>
        <w:rPr>
          <w:rFonts w:ascii="Times New Roman" w:hAnsi="Times New Roman" w:cs="Times New Roman"/>
          <w:color w:val="000000"/>
          <w:sz w:val="28"/>
          <w:szCs w:val="28"/>
        </w:rPr>
        <w:t>військової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служби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призовників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військовослужбовців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військовозобов’язаних</w:t>
      </w:r>
      <w:proofErr w:type="spellEnd"/>
      <w:r>
        <w:rPr>
          <w:rFonts w:ascii="Times New Roman" w:hAnsi="Times New Roman" w:cs="Times New Roman"/>
          <w:color w:val="000000"/>
          <w:sz w:val="28"/>
          <w:szCs w:val="28"/>
        </w:rPr>
        <w:t xml:space="preserve"> та </w:t>
      </w:r>
      <w:proofErr w:type="spellStart"/>
      <w:r>
        <w:rPr>
          <w:rFonts w:ascii="Times New Roman" w:hAnsi="Times New Roman" w:cs="Times New Roman"/>
          <w:color w:val="000000"/>
          <w:sz w:val="28"/>
          <w:szCs w:val="28"/>
        </w:rPr>
        <w:t>резерві</w:t>
      </w:r>
      <w:proofErr w:type="gramStart"/>
      <w:r>
        <w:rPr>
          <w:rFonts w:ascii="Times New Roman" w:hAnsi="Times New Roman" w:cs="Times New Roman"/>
          <w:color w:val="000000"/>
          <w:sz w:val="28"/>
          <w:szCs w:val="28"/>
        </w:rPr>
        <w:t>ст</w:t>
      </w:r>
      <w:proofErr w:type="gramEnd"/>
      <w:r>
        <w:rPr>
          <w:rFonts w:ascii="Times New Roman" w:hAnsi="Times New Roman" w:cs="Times New Roman"/>
          <w:color w:val="000000"/>
          <w:sz w:val="28"/>
          <w:szCs w:val="28"/>
        </w:rPr>
        <w:t>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установлює</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причинний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зв’язок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захворювань</w:t>
      </w:r>
      <w:proofErr w:type="spellEnd"/>
      <w:r>
        <w:rPr>
          <w:rFonts w:ascii="Times New Roman" w:hAnsi="Times New Roman" w:cs="Times New Roman"/>
          <w:color w:val="000000"/>
          <w:sz w:val="28"/>
          <w:szCs w:val="28"/>
        </w:rPr>
        <w:t>, травм (</w:t>
      </w:r>
      <w:proofErr w:type="spellStart"/>
      <w:r>
        <w:rPr>
          <w:rFonts w:ascii="Times New Roman" w:hAnsi="Times New Roman" w:cs="Times New Roman"/>
          <w:color w:val="000000"/>
          <w:sz w:val="28"/>
          <w:szCs w:val="28"/>
        </w:rPr>
        <w:t>поранень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контузій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каліцтв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військовою</w:t>
      </w:r>
      <w:proofErr w:type="spellEnd"/>
      <w:r>
        <w:rPr>
          <w:rFonts w:ascii="Times New Roman" w:hAnsi="Times New Roman" w:cs="Times New Roman"/>
          <w:color w:val="000000"/>
          <w:sz w:val="28"/>
          <w:szCs w:val="28"/>
        </w:rPr>
        <w:t xml:space="preserve"> службою та </w:t>
      </w:r>
      <w:proofErr w:type="spellStart"/>
      <w:r>
        <w:rPr>
          <w:rFonts w:ascii="Times New Roman" w:hAnsi="Times New Roman" w:cs="Times New Roman"/>
          <w:color w:val="000000"/>
          <w:sz w:val="28"/>
          <w:szCs w:val="28"/>
        </w:rPr>
        <w:t>визначає</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необхідність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умови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застосування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медико-соціальної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реабілітації</w:t>
      </w:r>
      <w:proofErr w:type="spellEnd"/>
      <w:r>
        <w:rPr>
          <w:rFonts w:ascii="Times New Roman" w:hAnsi="Times New Roman" w:cs="Times New Roman"/>
          <w:color w:val="000000"/>
          <w:sz w:val="28"/>
          <w:szCs w:val="28"/>
        </w:rPr>
        <w:t xml:space="preserve"> та </w:t>
      </w:r>
      <w:proofErr w:type="spellStart"/>
      <w:r>
        <w:rPr>
          <w:rFonts w:ascii="Times New Roman" w:hAnsi="Times New Roman" w:cs="Times New Roman"/>
          <w:color w:val="000000"/>
          <w:sz w:val="28"/>
          <w:szCs w:val="28"/>
        </w:rPr>
        <w:t>допомоги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військовослужбовця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Створюються</w:t>
      </w:r>
      <w:proofErr w:type="spellEnd"/>
      <w:r>
        <w:rPr>
          <w:rFonts w:ascii="Times New Roman" w:hAnsi="Times New Roman" w:cs="Times New Roman"/>
          <w:color w:val="000000"/>
          <w:sz w:val="28"/>
          <w:szCs w:val="28"/>
        </w:rPr>
        <w:t xml:space="preserve"> військово – </w:t>
      </w:r>
      <w:proofErr w:type="spellStart"/>
      <w:r>
        <w:rPr>
          <w:rFonts w:ascii="Times New Roman" w:hAnsi="Times New Roman" w:cs="Times New Roman"/>
          <w:color w:val="000000"/>
          <w:sz w:val="28"/>
          <w:szCs w:val="28"/>
        </w:rPr>
        <w:t>лікарські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комісії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далі</w:t>
      </w:r>
      <w:proofErr w:type="spellEnd"/>
      <w:r>
        <w:rPr>
          <w:rFonts w:ascii="Times New Roman" w:hAnsi="Times New Roman" w:cs="Times New Roman"/>
          <w:color w:val="000000"/>
          <w:sz w:val="28"/>
          <w:szCs w:val="28"/>
        </w:rPr>
        <w:t xml:space="preserve"> ВЛК) при </w:t>
      </w:r>
      <w:proofErr w:type="spellStart"/>
      <w:r>
        <w:rPr>
          <w:rFonts w:ascii="Times New Roman" w:hAnsi="Times New Roman" w:cs="Times New Roman"/>
          <w:color w:val="000000"/>
          <w:sz w:val="28"/>
          <w:szCs w:val="28"/>
        </w:rPr>
        <w:t>Дрогобицькому</w:t>
      </w:r>
      <w:proofErr w:type="spellEnd"/>
      <w:r>
        <w:rPr>
          <w:rFonts w:ascii="Times New Roman" w:hAnsi="Times New Roman" w:cs="Times New Roman"/>
          <w:color w:val="000000"/>
          <w:sz w:val="28"/>
          <w:szCs w:val="28"/>
        </w:rPr>
        <w:t xml:space="preserve"> районному ТЦК та СП, </w:t>
      </w:r>
      <w:proofErr w:type="spellStart"/>
      <w:r>
        <w:rPr>
          <w:rFonts w:ascii="Times New Roman" w:hAnsi="Times New Roman" w:cs="Times New Roman"/>
          <w:color w:val="000000"/>
          <w:sz w:val="28"/>
          <w:szCs w:val="28"/>
        </w:rPr>
        <w:t>штатні</w:t>
      </w:r>
      <w:proofErr w:type="spellEnd"/>
      <w:r>
        <w:rPr>
          <w:rFonts w:ascii="Times New Roman" w:hAnsi="Times New Roman" w:cs="Times New Roman"/>
          <w:color w:val="000000"/>
          <w:sz w:val="28"/>
          <w:szCs w:val="28"/>
        </w:rPr>
        <w:t xml:space="preserve"> та </w:t>
      </w:r>
      <w:proofErr w:type="spellStart"/>
      <w:r>
        <w:rPr>
          <w:rFonts w:ascii="Times New Roman" w:hAnsi="Times New Roman" w:cs="Times New Roman"/>
          <w:color w:val="000000"/>
          <w:sz w:val="28"/>
          <w:szCs w:val="28"/>
        </w:rPr>
        <w:t>позаштатні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постійно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тимчасово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діючі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комісії</w:t>
      </w:r>
      <w:proofErr w:type="spellEnd"/>
      <w:r>
        <w:rPr>
          <w:rFonts w:ascii="Times New Roman" w:hAnsi="Times New Roman" w:cs="Times New Roman"/>
          <w:color w:val="000000"/>
          <w:sz w:val="28"/>
          <w:szCs w:val="28"/>
        </w:rPr>
        <w:t xml:space="preserve">. До складу ВЛК ТЦК та СП </w:t>
      </w:r>
      <w:proofErr w:type="spellStart"/>
      <w:r>
        <w:rPr>
          <w:rFonts w:ascii="Times New Roman" w:hAnsi="Times New Roman" w:cs="Times New Roman"/>
          <w:color w:val="000000"/>
          <w:sz w:val="28"/>
          <w:szCs w:val="28"/>
        </w:rPr>
        <w:t>входять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медичні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працівники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sz w:val="28"/>
          <w:szCs w:val="28"/>
        </w:rPr>
        <w:t>комунального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некомерційного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ідприємства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Дрогобицька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поліклініка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Дрогобицької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що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визначено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рішенням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районної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військової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адміністрації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зокрема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наказом начальника </w:t>
      </w:r>
      <w:proofErr w:type="spellStart"/>
      <w:r>
        <w:rPr>
          <w:rFonts w:ascii="Times New Roman" w:hAnsi="Times New Roman" w:cs="Times New Roman"/>
          <w:sz w:val="28"/>
          <w:szCs w:val="28"/>
        </w:rPr>
        <w:t>Дрогобицького</w:t>
      </w:r>
      <w:proofErr w:type="spellEnd"/>
      <w:r>
        <w:rPr>
          <w:rFonts w:ascii="Times New Roman" w:hAnsi="Times New Roman" w:cs="Times New Roman"/>
          <w:sz w:val="28"/>
          <w:szCs w:val="28"/>
        </w:rPr>
        <w:t xml:space="preserve"> ТЦК та СП № 20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27.12.2024 року “Про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та роботу </w:t>
      </w:r>
      <w:proofErr w:type="spellStart"/>
      <w:r>
        <w:rPr>
          <w:rFonts w:ascii="Times New Roman" w:hAnsi="Times New Roman" w:cs="Times New Roman"/>
          <w:sz w:val="28"/>
          <w:szCs w:val="28"/>
        </w:rPr>
        <w:t>Дрогобицької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позаштатної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постійно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діючої</w:t>
      </w:r>
      <w:proofErr w:type="spellEnd"/>
      <w:r>
        <w:rPr>
          <w:rFonts w:ascii="Times New Roman" w:hAnsi="Times New Roman" w:cs="Times New Roman"/>
          <w:sz w:val="28"/>
          <w:szCs w:val="28"/>
        </w:rPr>
        <w:t xml:space="preserve"> військово - </w:t>
      </w:r>
      <w:proofErr w:type="spellStart"/>
      <w:r>
        <w:rPr>
          <w:rFonts w:ascii="Times New Roman" w:hAnsi="Times New Roman" w:cs="Times New Roman"/>
          <w:sz w:val="28"/>
          <w:szCs w:val="28"/>
        </w:rPr>
        <w:t>лікарської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Дрогобицькому</w:t>
      </w:r>
      <w:proofErr w:type="spellEnd"/>
      <w:r>
        <w:rPr>
          <w:rFonts w:ascii="Times New Roman" w:hAnsi="Times New Roman" w:cs="Times New Roman"/>
          <w:sz w:val="28"/>
          <w:szCs w:val="28"/>
        </w:rPr>
        <w:t xml:space="preserve"> районному ТЦК та СП на 2025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комунальному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некомерційному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Дрогобицька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поліклініка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Дрогобицької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 </w:t>
      </w:r>
      <w:proofErr w:type="spellStart"/>
      <w:r>
        <w:rPr>
          <w:rFonts w:ascii="Times New Roman" w:hAnsi="Times New Roman" w:cs="Times New Roman"/>
          <w:sz w:val="28"/>
          <w:szCs w:val="28"/>
        </w:rPr>
        <w:t>далі</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КНП ”ДМП” ДМР).</w:t>
      </w:r>
      <w:proofErr w:type="gramEnd"/>
    </w:p>
    <w:p w:rsidR="006B2BE3" w:rsidRDefault="006B2BE3" w:rsidP="006B2BE3">
      <w:pPr>
        <w:pStyle w:val="a3"/>
        <w:ind w:firstLine="708"/>
        <w:jc w:val="both"/>
        <w:rPr>
          <w:rFonts w:ascii="Times New Roman" w:hAnsi="Times New Roman" w:cs="Times New Roman"/>
          <w:sz w:val="28"/>
          <w:szCs w:val="28"/>
          <w:lang w:eastAsia="uk-UA"/>
        </w:rPr>
      </w:pPr>
      <w:r>
        <w:rPr>
          <w:rFonts w:ascii="Times New Roman" w:hAnsi="Times New Roman" w:cs="Times New Roman"/>
          <w:color w:val="000000"/>
          <w:sz w:val="28"/>
          <w:szCs w:val="28"/>
        </w:rPr>
        <w:t xml:space="preserve">Військово – </w:t>
      </w:r>
      <w:proofErr w:type="spellStart"/>
      <w:r>
        <w:rPr>
          <w:rFonts w:ascii="Times New Roman" w:hAnsi="Times New Roman" w:cs="Times New Roman"/>
          <w:color w:val="000000"/>
          <w:sz w:val="28"/>
          <w:szCs w:val="28"/>
        </w:rPr>
        <w:t>лікарська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комісія</w:t>
      </w:r>
      <w:proofErr w:type="spellEnd"/>
      <w:r>
        <w:rPr>
          <w:rFonts w:ascii="Times New Roman" w:hAnsi="Times New Roman" w:cs="Times New Roman"/>
          <w:color w:val="000000"/>
          <w:sz w:val="28"/>
          <w:szCs w:val="28"/>
        </w:rPr>
        <w:t xml:space="preserve"> у </w:t>
      </w:r>
      <w:proofErr w:type="spellStart"/>
      <w:r>
        <w:rPr>
          <w:rFonts w:ascii="Times New Roman" w:hAnsi="Times New Roman" w:cs="Times New Roman"/>
          <w:color w:val="000000"/>
          <w:sz w:val="28"/>
          <w:szCs w:val="28"/>
        </w:rPr>
        <w:t>ході</w:t>
      </w:r>
      <w:proofErr w:type="spell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своєї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іяльності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керується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Конституцією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Законом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2232-ХІІ «Про </w:t>
      </w:r>
      <w:proofErr w:type="spellStart"/>
      <w:r>
        <w:rPr>
          <w:rFonts w:ascii="Times New Roman" w:hAnsi="Times New Roman" w:cs="Times New Roman"/>
          <w:sz w:val="28"/>
          <w:szCs w:val="28"/>
          <w:lang w:eastAsia="uk-UA"/>
        </w:rPr>
        <w:t>військовий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обов’язок</w:t>
      </w:r>
      <w:proofErr w:type="spellEnd"/>
      <w:r>
        <w:rPr>
          <w:rFonts w:ascii="Times New Roman" w:hAnsi="Times New Roman" w:cs="Times New Roman"/>
          <w:sz w:val="28"/>
          <w:szCs w:val="28"/>
          <w:lang w:eastAsia="uk-UA"/>
        </w:rPr>
        <w:t xml:space="preserve"> </w:t>
      </w:r>
    </w:p>
    <w:p w:rsidR="006B2BE3" w:rsidRDefault="006B2BE3" w:rsidP="006B2BE3">
      <w:pPr>
        <w:pStyle w:val="a3"/>
        <w:jc w:val="both"/>
        <w:rPr>
          <w:rFonts w:ascii="Times New Roman" w:eastAsia="SimSun" w:hAnsi="Times New Roman" w:cs="Times New Roman"/>
          <w:sz w:val="28"/>
          <w:szCs w:val="28"/>
          <w:lang w:eastAsia="ar-SA"/>
        </w:rPr>
      </w:pPr>
      <w:proofErr w:type="spellStart"/>
      <w:proofErr w:type="gramStart"/>
      <w:r>
        <w:rPr>
          <w:rFonts w:ascii="Times New Roman" w:hAnsi="Times New Roman" w:cs="Times New Roman"/>
          <w:sz w:val="28"/>
          <w:szCs w:val="28"/>
          <w:lang w:eastAsia="uk-UA"/>
        </w:rPr>
        <w:t>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військову</w:t>
      </w:r>
      <w:proofErr w:type="spellEnd"/>
      <w:r>
        <w:rPr>
          <w:rFonts w:ascii="Times New Roman" w:hAnsi="Times New Roman" w:cs="Times New Roman"/>
          <w:sz w:val="28"/>
          <w:szCs w:val="28"/>
          <w:lang w:eastAsia="uk-UA"/>
        </w:rPr>
        <w:t xml:space="preserve"> службу» </w:t>
      </w:r>
      <w:proofErr w:type="spellStart"/>
      <w:r>
        <w:rPr>
          <w:rFonts w:ascii="Times New Roman" w:hAnsi="Times New Roman" w:cs="Times New Roman"/>
          <w:sz w:val="28"/>
          <w:szCs w:val="28"/>
          <w:lang w:eastAsia="uk-UA"/>
        </w:rPr>
        <w:t>від</w:t>
      </w:r>
      <w:proofErr w:type="spellEnd"/>
      <w:r>
        <w:rPr>
          <w:rFonts w:ascii="Times New Roman" w:hAnsi="Times New Roman" w:cs="Times New Roman"/>
          <w:sz w:val="28"/>
          <w:szCs w:val="28"/>
          <w:lang w:eastAsia="uk-UA"/>
        </w:rPr>
        <w:t xml:space="preserve"> 25.03.1992р. </w:t>
      </w:r>
      <w:proofErr w:type="spellStart"/>
      <w:r>
        <w:rPr>
          <w:rFonts w:ascii="Times New Roman" w:hAnsi="Times New Roman" w:cs="Times New Roman"/>
          <w:sz w:val="28"/>
          <w:szCs w:val="28"/>
          <w:lang w:eastAsia="uk-UA"/>
        </w:rPr>
        <w:t>зі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змінами</w:t>
      </w:r>
      <w:proofErr w:type="spellEnd"/>
      <w:r>
        <w:rPr>
          <w:rFonts w:ascii="Times New Roman" w:hAnsi="Times New Roman" w:cs="Times New Roman"/>
          <w:sz w:val="28"/>
          <w:szCs w:val="28"/>
          <w:lang w:eastAsia="uk-UA"/>
        </w:rPr>
        <w:t>,</w:t>
      </w:r>
      <w:r>
        <w:rPr>
          <w:rFonts w:ascii="Times New Roman" w:eastAsia="SimSun" w:hAnsi="Times New Roman" w:cs="Times New Roman"/>
          <w:sz w:val="28"/>
          <w:szCs w:val="28"/>
          <w:lang w:eastAsia="ar-SA"/>
        </w:rPr>
        <w:t xml:space="preserve"> Закону </w:t>
      </w:r>
      <w:proofErr w:type="spellStart"/>
      <w:r>
        <w:rPr>
          <w:rFonts w:ascii="Times New Roman" w:eastAsia="SimSun" w:hAnsi="Times New Roman" w:cs="Times New Roman"/>
          <w:sz w:val="28"/>
          <w:szCs w:val="28"/>
          <w:lang w:eastAsia="ar-SA"/>
        </w:rPr>
        <w:t>України</w:t>
      </w:r>
      <w:proofErr w:type="spellEnd"/>
      <w:r>
        <w:rPr>
          <w:rFonts w:ascii="Times New Roman" w:eastAsia="SimSun" w:hAnsi="Times New Roman" w:cs="Times New Roman"/>
          <w:sz w:val="28"/>
          <w:szCs w:val="28"/>
          <w:lang w:eastAsia="ar-SA"/>
        </w:rPr>
        <w:t xml:space="preserve"> «Про </w:t>
      </w:r>
      <w:proofErr w:type="spellStart"/>
      <w:r>
        <w:rPr>
          <w:rFonts w:ascii="Times New Roman" w:eastAsia="SimSun" w:hAnsi="Times New Roman" w:cs="Times New Roman"/>
          <w:sz w:val="28"/>
          <w:szCs w:val="28"/>
          <w:lang w:eastAsia="ar-SA"/>
        </w:rPr>
        <w:t>державні</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фінансові</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гарантії</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медичного</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обслуговування</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населення</w:t>
      </w:r>
      <w:proofErr w:type="spellEnd"/>
      <w:r>
        <w:rPr>
          <w:rFonts w:ascii="Times New Roman" w:eastAsia="SimSun" w:hAnsi="Times New Roman" w:cs="Times New Roman"/>
          <w:sz w:val="28"/>
          <w:szCs w:val="28"/>
          <w:lang w:eastAsia="ar-SA"/>
        </w:rPr>
        <w:t>»</w:t>
      </w: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w:t>
      </w:r>
      <w:proofErr w:type="spellEnd"/>
      <w:r>
        <w:rPr>
          <w:rFonts w:ascii="Times New Roman" w:hAnsi="Times New Roman" w:cs="Times New Roman"/>
          <w:sz w:val="28"/>
          <w:szCs w:val="28"/>
          <w:lang w:eastAsia="uk-UA"/>
        </w:rPr>
        <w:t xml:space="preserve"> 19.10.2017р. </w:t>
      </w:r>
      <w:r>
        <w:rPr>
          <w:rFonts w:ascii="Times New Roman" w:hAnsi="Times New Roman" w:cs="Times New Roman"/>
          <w:sz w:val="28"/>
          <w:szCs w:val="28"/>
          <w:lang w:eastAsia="uk-UA"/>
        </w:rPr>
        <w:lastRenderedPageBreak/>
        <w:t>№</w:t>
      </w:r>
      <w:r>
        <w:rPr>
          <w:rFonts w:ascii="Times New Roman" w:hAnsi="Times New Roman" w:cs="Times New Roman"/>
          <w:color w:val="000000" w:themeColor="text1"/>
          <w:sz w:val="28"/>
          <w:szCs w:val="28"/>
        </w:rPr>
        <w:t>2168-</w:t>
      </w:r>
      <w:r>
        <w:rPr>
          <w:rFonts w:ascii="Times New Roman" w:hAnsi="Times New Roman" w:cs="Times New Roman"/>
          <w:color w:val="000000" w:themeColor="text1"/>
          <w:sz w:val="28"/>
          <w:szCs w:val="28"/>
          <w:lang w:val="en-US"/>
        </w:rPr>
        <w:t>VI</w:t>
      </w:r>
      <w:r>
        <w:rPr>
          <w:rFonts w:ascii="Times New Roman" w:hAnsi="Times New Roman" w:cs="Times New Roman"/>
          <w:color w:val="000000" w:themeColor="text1"/>
          <w:sz w:val="28"/>
          <w:szCs w:val="28"/>
        </w:rPr>
        <w:t>ІІ,</w:t>
      </w:r>
      <w:r>
        <w:rPr>
          <w:rFonts w:ascii="Times New Roman" w:hAnsi="Times New Roman" w:cs="Times New Roman"/>
          <w:sz w:val="28"/>
          <w:szCs w:val="28"/>
          <w:lang w:eastAsia="uk-UA"/>
        </w:rPr>
        <w:t xml:space="preserve"> </w:t>
      </w:r>
      <w:r>
        <w:rPr>
          <w:rFonts w:ascii="Times New Roman" w:hAnsi="Times New Roman" w:cs="Times New Roman"/>
          <w:sz w:val="28"/>
          <w:szCs w:val="28"/>
        </w:rPr>
        <w:t xml:space="preserve">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lang w:eastAsia="uk-UA"/>
        </w:rPr>
        <w:t xml:space="preserve"> Указу Президента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введення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воєнного</w:t>
      </w:r>
      <w:proofErr w:type="spellEnd"/>
      <w:r>
        <w:rPr>
          <w:rFonts w:ascii="Times New Roman" w:hAnsi="Times New Roman" w:cs="Times New Roman"/>
          <w:sz w:val="28"/>
          <w:szCs w:val="28"/>
          <w:lang w:eastAsia="uk-UA"/>
        </w:rPr>
        <w:t xml:space="preserve"> стану в </w:t>
      </w:r>
      <w:proofErr w:type="spellStart"/>
      <w:r>
        <w:rPr>
          <w:rFonts w:ascii="Times New Roman" w:hAnsi="Times New Roman" w:cs="Times New Roman"/>
          <w:sz w:val="28"/>
          <w:szCs w:val="28"/>
          <w:lang w:eastAsia="uk-UA"/>
        </w:rPr>
        <w:t>Україні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w:t>
      </w:r>
      <w:proofErr w:type="spellEnd"/>
      <w:r>
        <w:rPr>
          <w:rFonts w:ascii="Times New Roman" w:hAnsi="Times New Roman" w:cs="Times New Roman"/>
          <w:sz w:val="28"/>
          <w:szCs w:val="28"/>
          <w:lang w:eastAsia="uk-UA"/>
        </w:rPr>
        <w:t xml:space="preserve"> 24.02.2022 № 21012-ІХ </w:t>
      </w:r>
      <w:proofErr w:type="spellStart"/>
      <w:r>
        <w:rPr>
          <w:rFonts w:ascii="Times New Roman" w:hAnsi="Times New Roman" w:cs="Times New Roman"/>
          <w:sz w:val="28"/>
          <w:szCs w:val="28"/>
          <w:lang w:eastAsia="uk-UA"/>
        </w:rPr>
        <w:t>зі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змінами</w:t>
      </w:r>
      <w:proofErr w:type="spellEnd"/>
      <w:r>
        <w:rPr>
          <w:rFonts w:ascii="Times New Roman" w:hAnsi="Times New Roman" w:cs="Times New Roman"/>
          <w:sz w:val="28"/>
          <w:szCs w:val="28"/>
          <w:lang w:eastAsia="uk-UA"/>
        </w:rPr>
        <w:t xml:space="preserve">, Бюджетного Кодексу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Закону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м</w:t>
      </w:r>
      <w:proofErr w:type="gramEnd"/>
      <w:r>
        <w:rPr>
          <w:rFonts w:ascii="Times New Roman" w:hAnsi="Times New Roman" w:cs="Times New Roman"/>
          <w:sz w:val="28"/>
          <w:szCs w:val="28"/>
          <w:lang w:eastAsia="uk-UA"/>
        </w:rPr>
        <w:t>ісцеве</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самоврядування</w:t>
      </w:r>
      <w:proofErr w:type="spellEnd"/>
      <w:r>
        <w:rPr>
          <w:rFonts w:ascii="Times New Roman" w:hAnsi="Times New Roman" w:cs="Times New Roman"/>
          <w:sz w:val="28"/>
          <w:szCs w:val="28"/>
          <w:lang w:eastAsia="uk-UA"/>
        </w:rPr>
        <w:t>».</w:t>
      </w:r>
    </w:p>
    <w:p w:rsidR="006B2BE3" w:rsidRDefault="006B2BE3" w:rsidP="006B2BE3">
      <w:pPr>
        <w:pStyle w:val="a3"/>
        <w:rPr>
          <w:rFonts w:ascii="Times New Roman" w:hAnsi="Times New Roman" w:cs="Times New Roman"/>
          <w:b/>
          <w:sz w:val="28"/>
          <w:szCs w:val="28"/>
          <w:lang w:eastAsia="uk-UA"/>
        </w:rPr>
      </w:pPr>
    </w:p>
    <w:p w:rsidR="006B2BE3" w:rsidRDefault="006B2BE3" w:rsidP="006B2BE3">
      <w:pPr>
        <w:pStyle w:val="a3"/>
        <w:ind w:firstLine="708"/>
        <w:jc w:val="center"/>
        <w:rPr>
          <w:rFonts w:ascii="Times New Roman" w:hAnsi="Times New Roman" w:cs="Times New Roman"/>
          <w:b/>
          <w:sz w:val="28"/>
          <w:szCs w:val="28"/>
          <w:lang w:eastAsia="uk-UA"/>
        </w:rPr>
      </w:pPr>
    </w:p>
    <w:p w:rsidR="006B2BE3" w:rsidRDefault="006B2BE3" w:rsidP="006B2BE3">
      <w:pPr>
        <w:pStyle w:val="a3"/>
        <w:ind w:firstLine="708"/>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2. МЕТА ТА ЗАВДАННЯ ПРОГРАМИ</w:t>
      </w:r>
    </w:p>
    <w:p w:rsidR="006B2BE3" w:rsidRDefault="006B2BE3" w:rsidP="006B2BE3">
      <w:pPr>
        <w:pStyle w:val="a3"/>
        <w:jc w:val="both"/>
        <w:rPr>
          <w:rFonts w:ascii="Times New Roman" w:hAnsi="Times New Roman" w:cs="Times New Roman"/>
          <w:b/>
          <w:sz w:val="28"/>
          <w:szCs w:val="28"/>
          <w:lang w:eastAsia="uk-UA"/>
        </w:rPr>
      </w:pPr>
    </w:p>
    <w:p w:rsidR="006B2BE3" w:rsidRDefault="006B2BE3" w:rsidP="006B2BE3">
      <w:pPr>
        <w:spacing w:after="0"/>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ab/>
        <w:t>Фінансування закладів охорони здоров</w:t>
      </w:r>
      <w:r>
        <w:rPr>
          <w:rFonts w:ascii="Times New Roman" w:eastAsia="Times New Roman" w:hAnsi="Times New Roman" w:cs="Times New Roman"/>
          <w:sz w:val="28"/>
          <w:szCs w:val="28"/>
          <w:lang w:val="ru-RU" w:eastAsia="uk-UA"/>
        </w:rPr>
        <w:t>`я проводиться</w:t>
      </w:r>
      <w:r>
        <w:rPr>
          <w:rFonts w:ascii="Times New Roman" w:eastAsia="Times New Roman" w:hAnsi="Times New Roman" w:cs="Times New Roman"/>
          <w:sz w:val="28"/>
          <w:szCs w:val="28"/>
          <w:lang w:eastAsia="uk-UA"/>
        </w:rPr>
        <w:t xml:space="preserve"> Національною службою здоров’я України ( далі НСЗУ).  </w:t>
      </w:r>
      <w:r>
        <w:rPr>
          <w:rFonts w:ascii="Times New Roman" w:hAnsi="Times New Roman" w:cs="Times New Roman"/>
          <w:sz w:val="28"/>
          <w:szCs w:val="28"/>
        </w:rPr>
        <w:t xml:space="preserve">Між Національною службою здоров’я України та КНП «Дрогобицька міська поліклініка» ДМР укладено  договір  від 10.02.2025 року 1246-Е125-Р000 згідно пакету: «Медичний огляд осіб, який організовується територіальними центрами комплектування та соціальної підтримки» на суму 3 909 924,00 грн. Вартість  медичного огляду однієї особи становить 883,00 грн. </w:t>
      </w:r>
    </w:p>
    <w:p w:rsidR="006B2BE3" w:rsidRDefault="006B2BE3" w:rsidP="006B2BE3">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З коштів, які надходять з НЗСУ згідно </w:t>
      </w:r>
      <w:proofErr w:type="spellStart"/>
      <w:r>
        <w:rPr>
          <w:rFonts w:ascii="Times New Roman" w:hAnsi="Times New Roman" w:cs="Times New Roman"/>
          <w:sz w:val="28"/>
          <w:szCs w:val="28"/>
        </w:rPr>
        <w:t>заключеного</w:t>
      </w:r>
      <w:proofErr w:type="spellEnd"/>
      <w:r>
        <w:rPr>
          <w:rFonts w:ascii="Times New Roman" w:hAnsi="Times New Roman" w:cs="Times New Roman"/>
          <w:sz w:val="28"/>
          <w:szCs w:val="28"/>
        </w:rPr>
        <w:t xml:space="preserve"> договору проводиться оплата працівників ВЛК та оплата проведення інших лабораторних та діагностичних досліджень (розрахунок  додається), при  робочому часі роботи працівників ВЛК з навантаженням на 0,5 ставки/день становить лікарська посада 3,3 години, середнього медичного персоналу 3,85 годин.</w:t>
      </w:r>
    </w:p>
    <w:p w:rsidR="006B2BE3" w:rsidRDefault="006B2BE3" w:rsidP="006B2BE3">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 основного складу ВЛК залучено станом на 01.01.2025 року 4,5 ст. посади лікарського та 6,5 ст. посади середнього медичного персоналу, які входять до штатного розпису КНП ”ДМП” ДМР. (Розрахунок планових витрат на заробітну плату працівників, залучених до роботи відділення ВЛК додається). Крім того за потреби до роботи військово – лікарської комісії залучаються працівники резервного (дублюючого) складу позаштатної постійно діючої  військово-лікарської комісії.</w:t>
      </w:r>
    </w:p>
    <w:p w:rsidR="006B2BE3" w:rsidRDefault="006B2BE3" w:rsidP="006B2BE3">
      <w:pPr>
        <w:pStyle w:val="a3"/>
        <w:ind w:firstLine="708"/>
        <w:jc w:val="both"/>
        <w:rPr>
          <w:rFonts w:ascii="Times New Roman" w:eastAsia="Times New Roman" w:hAnsi="Times New Roman" w:cs="Times New Roman"/>
          <w:color w:val="FF0000"/>
          <w:sz w:val="28"/>
          <w:szCs w:val="28"/>
          <w:lang w:eastAsia="uk-UA"/>
        </w:rPr>
      </w:pPr>
      <w:proofErr w:type="spellStart"/>
      <w:r>
        <w:rPr>
          <w:rFonts w:ascii="Times New Roman" w:eastAsia="Times New Roman" w:hAnsi="Times New Roman" w:cs="Times New Roman"/>
          <w:color w:val="FF0000"/>
          <w:sz w:val="28"/>
          <w:szCs w:val="28"/>
          <w:lang w:eastAsia="uk-UA"/>
        </w:rPr>
        <w:t>Військово-лікарська</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комісія</w:t>
      </w:r>
      <w:proofErr w:type="spellEnd"/>
      <w:r>
        <w:rPr>
          <w:rFonts w:ascii="Times New Roman" w:eastAsia="Times New Roman" w:hAnsi="Times New Roman" w:cs="Times New Roman"/>
          <w:color w:val="FF0000"/>
          <w:sz w:val="28"/>
          <w:szCs w:val="28"/>
          <w:lang w:eastAsia="uk-UA"/>
        </w:rPr>
        <w:t xml:space="preserve"> у </w:t>
      </w:r>
      <w:proofErr w:type="spellStart"/>
      <w:r>
        <w:rPr>
          <w:rFonts w:ascii="Times New Roman" w:eastAsia="Times New Roman" w:hAnsi="Times New Roman" w:cs="Times New Roman"/>
          <w:color w:val="FF0000"/>
          <w:sz w:val="28"/>
          <w:szCs w:val="28"/>
          <w:lang w:eastAsia="uk-UA"/>
        </w:rPr>
        <w:t>зв</w:t>
      </w:r>
      <w:proofErr w:type="gramStart"/>
      <w:r>
        <w:rPr>
          <w:rFonts w:ascii="Times New Roman" w:eastAsia="Times New Roman" w:hAnsi="Times New Roman" w:cs="Times New Roman"/>
          <w:color w:val="FF0000"/>
          <w:sz w:val="28"/>
          <w:szCs w:val="28"/>
          <w:lang w:eastAsia="uk-UA"/>
        </w:rPr>
        <w:t>`я</w:t>
      </w:r>
      <w:proofErr w:type="gramEnd"/>
      <w:r>
        <w:rPr>
          <w:rFonts w:ascii="Times New Roman" w:eastAsia="Times New Roman" w:hAnsi="Times New Roman" w:cs="Times New Roman"/>
          <w:color w:val="FF0000"/>
          <w:sz w:val="28"/>
          <w:szCs w:val="28"/>
          <w:lang w:eastAsia="uk-UA"/>
        </w:rPr>
        <w:t>зку</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із</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службовою</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необхідністю</w:t>
      </w:r>
      <w:proofErr w:type="spellEnd"/>
      <w:r>
        <w:rPr>
          <w:rFonts w:ascii="Times New Roman" w:eastAsia="Times New Roman" w:hAnsi="Times New Roman" w:cs="Times New Roman"/>
          <w:color w:val="FF0000"/>
          <w:sz w:val="28"/>
          <w:szCs w:val="28"/>
          <w:lang w:eastAsia="uk-UA"/>
        </w:rPr>
        <w:t xml:space="preserve"> та </w:t>
      </w:r>
      <w:proofErr w:type="spellStart"/>
      <w:r>
        <w:rPr>
          <w:rFonts w:ascii="Times New Roman" w:eastAsia="Times New Roman" w:hAnsi="Times New Roman" w:cs="Times New Roman"/>
          <w:color w:val="FF0000"/>
          <w:sz w:val="28"/>
          <w:szCs w:val="28"/>
          <w:lang w:eastAsia="uk-UA"/>
        </w:rPr>
        <w:t>з</w:t>
      </w:r>
      <w:proofErr w:type="spellEnd"/>
      <w:r>
        <w:rPr>
          <w:rFonts w:ascii="Times New Roman" w:eastAsia="Times New Roman" w:hAnsi="Times New Roman" w:cs="Times New Roman"/>
          <w:color w:val="FF0000"/>
          <w:sz w:val="28"/>
          <w:szCs w:val="28"/>
          <w:lang w:eastAsia="uk-UA"/>
        </w:rPr>
        <w:t xml:space="preserve"> метою </w:t>
      </w:r>
      <w:proofErr w:type="spellStart"/>
      <w:r>
        <w:rPr>
          <w:rFonts w:ascii="Times New Roman" w:eastAsia="Times New Roman" w:hAnsi="Times New Roman" w:cs="Times New Roman"/>
          <w:color w:val="FF0000"/>
          <w:sz w:val="28"/>
          <w:szCs w:val="28"/>
          <w:lang w:eastAsia="uk-UA"/>
        </w:rPr>
        <w:t>проведення</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заходів</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з</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мобілізації</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людських</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ресурсів</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працює</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щодня</w:t>
      </w:r>
      <w:proofErr w:type="spellEnd"/>
      <w:r>
        <w:rPr>
          <w:rFonts w:ascii="Times New Roman" w:eastAsia="Times New Roman" w:hAnsi="Times New Roman" w:cs="Times New Roman"/>
          <w:color w:val="FF0000"/>
          <w:sz w:val="28"/>
          <w:szCs w:val="28"/>
          <w:lang w:eastAsia="uk-UA"/>
        </w:rPr>
        <w:t xml:space="preserve">  у </w:t>
      </w:r>
      <w:proofErr w:type="spellStart"/>
      <w:r>
        <w:rPr>
          <w:rFonts w:ascii="Times New Roman" w:eastAsia="Times New Roman" w:hAnsi="Times New Roman" w:cs="Times New Roman"/>
          <w:color w:val="FF0000"/>
          <w:sz w:val="28"/>
          <w:szCs w:val="28"/>
          <w:lang w:eastAsia="uk-UA"/>
        </w:rPr>
        <w:t>робочі</w:t>
      </w:r>
      <w:proofErr w:type="spellEnd"/>
      <w:r>
        <w:rPr>
          <w:rFonts w:ascii="Times New Roman" w:eastAsia="Times New Roman" w:hAnsi="Times New Roman" w:cs="Times New Roman"/>
          <w:color w:val="FF0000"/>
          <w:sz w:val="28"/>
          <w:szCs w:val="28"/>
          <w:lang w:eastAsia="uk-UA"/>
        </w:rPr>
        <w:t xml:space="preserve"> та </w:t>
      </w:r>
      <w:proofErr w:type="spellStart"/>
      <w:r>
        <w:rPr>
          <w:rFonts w:ascii="Times New Roman" w:eastAsia="Times New Roman" w:hAnsi="Times New Roman" w:cs="Times New Roman"/>
          <w:color w:val="FF0000"/>
          <w:sz w:val="28"/>
          <w:szCs w:val="28"/>
          <w:lang w:eastAsia="uk-UA"/>
        </w:rPr>
        <w:t>суботні</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дні</w:t>
      </w:r>
      <w:proofErr w:type="spellEnd"/>
      <w:r>
        <w:rPr>
          <w:rFonts w:ascii="Times New Roman" w:eastAsia="Times New Roman" w:hAnsi="Times New Roman" w:cs="Times New Roman"/>
          <w:color w:val="FF0000"/>
          <w:sz w:val="28"/>
          <w:szCs w:val="28"/>
          <w:lang w:eastAsia="uk-UA"/>
        </w:rPr>
        <w:t xml:space="preserve">, у </w:t>
      </w:r>
      <w:proofErr w:type="spellStart"/>
      <w:r>
        <w:rPr>
          <w:rFonts w:ascii="Times New Roman" w:eastAsia="Times New Roman" w:hAnsi="Times New Roman" w:cs="Times New Roman"/>
          <w:color w:val="FF0000"/>
          <w:sz w:val="28"/>
          <w:szCs w:val="28"/>
          <w:lang w:eastAsia="uk-UA"/>
        </w:rPr>
        <w:t>дві</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зміни</w:t>
      </w:r>
      <w:proofErr w:type="spellEnd"/>
      <w:r>
        <w:rPr>
          <w:rFonts w:ascii="Times New Roman" w:eastAsia="Times New Roman" w:hAnsi="Times New Roman" w:cs="Times New Roman"/>
          <w:color w:val="FF0000"/>
          <w:sz w:val="28"/>
          <w:szCs w:val="28"/>
          <w:lang w:eastAsia="uk-UA"/>
        </w:rPr>
        <w:t xml:space="preserve"> та </w:t>
      </w:r>
      <w:proofErr w:type="spellStart"/>
      <w:r>
        <w:rPr>
          <w:rFonts w:ascii="Times New Roman" w:eastAsia="Times New Roman" w:hAnsi="Times New Roman" w:cs="Times New Roman"/>
          <w:color w:val="FF0000"/>
          <w:sz w:val="28"/>
          <w:szCs w:val="28"/>
          <w:lang w:eastAsia="uk-UA"/>
        </w:rPr>
        <w:t>понаднормово</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що</w:t>
      </w:r>
      <w:proofErr w:type="spellEnd"/>
      <w:r>
        <w:rPr>
          <w:rFonts w:ascii="Times New Roman" w:eastAsia="Times New Roman" w:hAnsi="Times New Roman" w:cs="Times New Roman"/>
          <w:color w:val="FF0000"/>
          <w:sz w:val="28"/>
          <w:szCs w:val="28"/>
          <w:lang w:eastAsia="uk-UA"/>
        </w:rPr>
        <w:t xml:space="preserve"> приводить до </w:t>
      </w:r>
      <w:proofErr w:type="spellStart"/>
      <w:r>
        <w:rPr>
          <w:rFonts w:ascii="Times New Roman" w:eastAsia="Times New Roman" w:hAnsi="Times New Roman" w:cs="Times New Roman"/>
          <w:color w:val="FF0000"/>
          <w:sz w:val="28"/>
          <w:szCs w:val="28"/>
          <w:lang w:eastAsia="uk-UA"/>
        </w:rPr>
        <w:t>збільшення</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фінансових</w:t>
      </w:r>
      <w:proofErr w:type="spellEnd"/>
      <w:r>
        <w:rPr>
          <w:rFonts w:ascii="Times New Roman" w:eastAsia="Times New Roman" w:hAnsi="Times New Roman" w:cs="Times New Roman"/>
          <w:color w:val="FF0000"/>
          <w:sz w:val="28"/>
          <w:szCs w:val="28"/>
          <w:lang w:eastAsia="uk-UA"/>
        </w:rPr>
        <w:t xml:space="preserve"> </w:t>
      </w:r>
      <w:proofErr w:type="spellStart"/>
      <w:r>
        <w:rPr>
          <w:rFonts w:ascii="Times New Roman" w:eastAsia="Times New Roman" w:hAnsi="Times New Roman" w:cs="Times New Roman"/>
          <w:color w:val="FF0000"/>
          <w:sz w:val="28"/>
          <w:szCs w:val="28"/>
          <w:lang w:eastAsia="uk-UA"/>
        </w:rPr>
        <w:t>витрат</w:t>
      </w:r>
      <w:proofErr w:type="spellEnd"/>
      <w:r>
        <w:rPr>
          <w:rFonts w:ascii="Times New Roman" w:eastAsia="Times New Roman" w:hAnsi="Times New Roman" w:cs="Times New Roman"/>
          <w:color w:val="FF0000"/>
          <w:sz w:val="28"/>
          <w:szCs w:val="28"/>
          <w:lang w:eastAsia="uk-UA"/>
        </w:rPr>
        <w:t xml:space="preserve"> на </w:t>
      </w:r>
      <w:proofErr w:type="spellStart"/>
      <w:r>
        <w:rPr>
          <w:rFonts w:ascii="Times New Roman" w:eastAsia="Times New Roman" w:hAnsi="Times New Roman" w:cs="Times New Roman"/>
          <w:color w:val="FF0000"/>
          <w:sz w:val="28"/>
          <w:szCs w:val="28"/>
          <w:lang w:eastAsia="uk-UA"/>
        </w:rPr>
        <w:t>утримання</w:t>
      </w:r>
      <w:proofErr w:type="spellEnd"/>
      <w:r>
        <w:rPr>
          <w:rFonts w:ascii="Times New Roman" w:eastAsia="Times New Roman" w:hAnsi="Times New Roman" w:cs="Times New Roman"/>
          <w:color w:val="FF0000"/>
          <w:sz w:val="28"/>
          <w:szCs w:val="28"/>
          <w:lang w:eastAsia="uk-UA"/>
        </w:rPr>
        <w:t xml:space="preserve"> ВЛК </w:t>
      </w:r>
      <w:proofErr w:type="spellStart"/>
      <w:r>
        <w:rPr>
          <w:rFonts w:ascii="Times New Roman" w:eastAsia="Times New Roman" w:hAnsi="Times New Roman" w:cs="Times New Roman"/>
          <w:color w:val="FF0000"/>
          <w:sz w:val="28"/>
          <w:szCs w:val="28"/>
          <w:lang w:eastAsia="uk-UA"/>
        </w:rPr>
        <w:t>січень</w:t>
      </w:r>
      <w:proofErr w:type="spellEnd"/>
      <w:r>
        <w:rPr>
          <w:rFonts w:ascii="Times New Roman" w:eastAsia="Times New Roman" w:hAnsi="Times New Roman" w:cs="Times New Roman"/>
          <w:color w:val="FF0000"/>
          <w:sz w:val="28"/>
          <w:szCs w:val="28"/>
          <w:lang w:eastAsia="uk-UA"/>
        </w:rPr>
        <w:t xml:space="preserve"> – </w:t>
      </w:r>
      <w:proofErr w:type="spellStart"/>
      <w:r>
        <w:rPr>
          <w:rFonts w:ascii="Times New Roman" w:eastAsia="Times New Roman" w:hAnsi="Times New Roman" w:cs="Times New Roman"/>
          <w:color w:val="FF0000"/>
          <w:sz w:val="28"/>
          <w:szCs w:val="28"/>
          <w:lang w:eastAsia="uk-UA"/>
        </w:rPr>
        <w:t>лютий</w:t>
      </w:r>
      <w:proofErr w:type="spellEnd"/>
      <w:r>
        <w:rPr>
          <w:rFonts w:ascii="Times New Roman" w:eastAsia="Times New Roman" w:hAnsi="Times New Roman" w:cs="Times New Roman"/>
          <w:color w:val="FF0000"/>
          <w:sz w:val="28"/>
          <w:szCs w:val="28"/>
          <w:lang w:eastAsia="uk-UA"/>
        </w:rPr>
        <w:t xml:space="preserve">  2025 року (</w:t>
      </w:r>
      <w:proofErr w:type="spellStart"/>
      <w:r>
        <w:rPr>
          <w:rFonts w:ascii="Times New Roman" w:eastAsia="Times New Roman" w:hAnsi="Times New Roman" w:cs="Times New Roman"/>
          <w:color w:val="FF0000"/>
          <w:sz w:val="28"/>
          <w:szCs w:val="28"/>
          <w:lang w:eastAsia="uk-UA"/>
        </w:rPr>
        <w:t>додаток</w:t>
      </w:r>
      <w:proofErr w:type="spellEnd"/>
      <w:r>
        <w:rPr>
          <w:rFonts w:ascii="Times New Roman" w:eastAsia="Times New Roman" w:hAnsi="Times New Roman" w:cs="Times New Roman"/>
          <w:color w:val="FF0000"/>
          <w:sz w:val="28"/>
          <w:szCs w:val="28"/>
          <w:lang w:eastAsia="uk-UA"/>
        </w:rPr>
        <w:t xml:space="preserve"> 2).</w:t>
      </w:r>
    </w:p>
    <w:p w:rsidR="006B2BE3" w:rsidRDefault="006B2BE3" w:rsidP="006B2BE3">
      <w:pPr>
        <w:pStyle w:val="a3"/>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Метою </w:t>
      </w:r>
      <w:proofErr w:type="spellStart"/>
      <w:r>
        <w:rPr>
          <w:rFonts w:ascii="Times New Roman" w:eastAsia="Times New Roman" w:hAnsi="Times New Roman" w:cs="Times New Roman"/>
          <w:sz w:val="28"/>
          <w:szCs w:val="28"/>
          <w:lang w:eastAsia="uk-UA"/>
        </w:rPr>
        <w:t>Програми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є</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отримання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додаткових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матеріальних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стимулювань</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працівників</w:t>
      </w:r>
      <w:proofErr w:type="spellEnd"/>
      <w:r>
        <w:rPr>
          <w:rFonts w:ascii="Times New Roman" w:eastAsia="Times New Roman" w:hAnsi="Times New Roman" w:cs="Times New Roman"/>
          <w:sz w:val="28"/>
          <w:szCs w:val="28"/>
          <w:lang w:eastAsia="uk-UA"/>
        </w:rPr>
        <w:t xml:space="preserve"> ВЛК </w:t>
      </w:r>
      <w:proofErr w:type="spellStart"/>
      <w:r>
        <w:rPr>
          <w:rFonts w:ascii="Times New Roman" w:eastAsia="Times New Roman" w:hAnsi="Times New Roman" w:cs="Times New Roman"/>
          <w:sz w:val="28"/>
          <w:szCs w:val="28"/>
          <w:lang w:eastAsia="uk-UA"/>
        </w:rPr>
        <w:t>від</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територіальних</w:t>
      </w:r>
      <w:proofErr w:type="spellEnd"/>
      <w:r>
        <w:rPr>
          <w:rFonts w:ascii="Times New Roman" w:eastAsia="Times New Roman" w:hAnsi="Times New Roman" w:cs="Times New Roman"/>
          <w:sz w:val="28"/>
          <w:szCs w:val="28"/>
          <w:lang w:eastAsia="uk-UA"/>
        </w:rPr>
        <w:t xml:space="preserve"> громад, </w:t>
      </w:r>
      <w:proofErr w:type="spellStart"/>
      <w:r>
        <w:rPr>
          <w:rFonts w:ascii="Times New Roman" w:eastAsia="Times New Roman" w:hAnsi="Times New Roman" w:cs="Times New Roman"/>
          <w:sz w:val="28"/>
          <w:szCs w:val="28"/>
          <w:lang w:eastAsia="uk-UA"/>
        </w:rPr>
        <w:t>які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будуть</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скеровані</w:t>
      </w:r>
      <w:proofErr w:type="spellEnd"/>
      <w:r>
        <w:rPr>
          <w:rFonts w:ascii="Times New Roman" w:eastAsia="Times New Roman" w:hAnsi="Times New Roman" w:cs="Times New Roman"/>
          <w:sz w:val="28"/>
          <w:szCs w:val="28"/>
          <w:lang w:eastAsia="uk-UA"/>
        </w:rPr>
        <w:t xml:space="preserve"> на </w:t>
      </w:r>
      <w:proofErr w:type="spellStart"/>
      <w:r>
        <w:rPr>
          <w:rFonts w:ascii="Times New Roman" w:eastAsia="Times New Roman" w:hAnsi="Times New Roman" w:cs="Times New Roman"/>
          <w:sz w:val="28"/>
          <w:szCs w:val="28"/>
          <w:lang w:eastAsia="uk-UA"/>
        </w:rPr>
        <w:t>виплати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стимулюючого</w:t>
      </w:r>
      <w:proofErr w:type="spellEnd"/>
      <w:r>
        <w:rPr>
          <w:rFonts w:ascii="Times New Roman" w:eastAsia="Times New Roman" w:hAnsi="Times New Roman" w:cs="Times New Roman"/>
          <w:sz w:val="28"/>
          <w:szCs w:val="28"/>
          <w:lang w:eastAsia="uk-UA"/>
        </w:rPr>
        <w:t xml:space="preserve"> характеру </w:t>
      </w:r>
      <w:proofErr w:type="spellStart"/>
      <w:r>
        <w:rPr>
          <w:rFonts w:ascii="Times New Roman" w:eastAsia="Times New Roman" w:hAnsi="Times New Roman" w:cs="Times New Roman"/>
          <w:sz w:val="28"/>
          <w:szCs w:val="28"/>
          <w:lang w:eastAsia="uk-UA"/>
        </w:rPr>
        <w:t>працівникам</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задіяних</w:t>
      </w:r>
      <w:proofErr w:type="spellEnd"/>
      <w:r>
        <w:rPr>
          <w:rFonts w:ascii="Times New Roman" w:eastAsia="Times New Roman" w:hAnsi="Times New Roman" w:cs="Times New Roman"/>
          <w:sz w:val="28"/>
          <w:szCs w:val="28"/>
          <w:lang w:eastAsia="uk-UA"/>
        </w:rPr>
        <w:t xml:space="preserve"> в </w:t>
      </w:r>
      <w:proofErr w:type="spellStart"/>
      <w:r>
        <w:rPr>
          <w:rFonts w:ascii="Times New Roman" w:eastAsia="Times New Roman" w:hAnsi="Times New Roman" w:cs="Times New Roman"/>
          <w:sz w:val="28"/>
          <w:szCs w:val="28"/>
          <w:lang w:eastAsia="uk-UA"/>
        </w:rPr>
        <w:t>проведенні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медичних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оглядів</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призовникі</w:t>
      </w:r>
      <w:proofErr w:type="gramStart"/>
      <w:r>
        <w:rPr>
          <w:rFonts w:ascii="Times New Roman" w:eastAsia="Times New Roman" w:hAnsi="Times New Roman" w:cs="Times New Roman"/>
          <w:sz w:val="28"/>
          <w:szCs w:val="28"/>
          <w:lang w:eastAsia="uk-UA"/>
        </w:rPr>
        <w:t>в</w:t>
      </w:r>
      <w:proofErr w:type="spellEnd"/>
      <w:proofErr w:type="gramEnd"/>
      <w:r>
        <w:rPr>
          <w:rFonts w:ascii="Times New Roman" w:eastAsia="Times New Roman" w:hAnsi="Times New Roman" w:cs="Times New Roman"/>
          <w:sz w:val="28"/>
          <w:szCs w:val="28"/>
          <w:lang w:eastAsia="uk-UA"/>
        </w:rPr>
        <w:t>.</w:t>
      </w:r>
    </w:p>
    <w:p w:rsidR="006B2BE3" w:rsidRDefault="006B2BE3" w:rsidP="006B2BE3">
      <w:pPr>
        <w:pStyle w:val="a3"/>
        <w:ind w:firstLine="708"/>
        <w:jc w:val="both"/>
        <w:rPr>
          <w:rFonts w:ascii="Times New Roman" w:eastAsia="Times New Roman" w:hAnsi="Times New Roman" w:cs="Times New Roman"/>
          <w:color w:val="FF0000"/>
          <w:sz w:val="28"/>
          <w:szCs w:val="28"/>
          <w:lang w:eastAsia="uk-UA"/>
        </w:rPr>
      </w:pPr>
    </w:p>
    <w:p w:rsidR="006B2BE3" w:rsidRDefault="006B2BE3" w:rsidP="006B2BE3">
      <w:pPr>
        <w:pStyle w:val="a3"/>
        <w:ind w:left="360"/>
        <w:jc w:val="center"/>
        <w:rPr>
          <w:rFonts w:ascii="Times New Roman" w:eastAsia="Times New Roman" w:hAnsi="Times New Roman" w:cs="Times New Roman"/>
          <w:b/>
          <w:bCs/>
          <w:sz w:val="28"/>
          <w:szCs w:val="28"/>
          <w:lang w:eastAsia="uk-UA"/>
        </w:rPr>
      </w:pPr>
    </w:p>
    <w:p w:rsidR="006B2BE3" w:rsidRDefault="006B2BE3" w:rsidP="006B2BE3">
      <w:pPr>
        <w:pStyle w:val="a3"/>
        <w:ind w:left="720"/>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3.ОБҐРУНТУВАННЯ ШЛЯХІВ І ЗАСОБІВ РОЗВ’ЯЗАННЯ ПРОБЛЕМИ, ОБСЯГІ</w:t>
      </w:r>
      <w:proofErr w:type="gramStart"/>
      <w:r>
        <w:rPr>
          <w:rFonts w:ascii="Times New Roman" w:eastAsia="Times New Roman" w:hAnsi="Times New Roman" w:cs="Times New Roman"/>
          <w:b/>
          <w:bCs/>
          <w:sz w:val="28"/>
          <w:szCs w:val="28"/>
          <w:lang w:eastAsia="uk-UA"/>
        </w:rPr>
        <w:t>В</w:t>
      </w:r>
      <w:proofErr w:type="gramEnd"/>
      <w:r>
        <w:rPr>
          <w:rFonts w:ascii="Times New Roman" w:eastAsia="Times New Roman" w:hAnsi="Times New Roman" w:cs="Times New Roman"/>
          <w:b/>
          <w:bCs/>
          <w:sz w:val="28"/>
          <w:szCs w:val="28"/>
          <w:lang w:eastAsia="uk-UA"/>
        </w:rPr>
        <w:t xml:space="preserve"> ТА ДЖЕРЕЛ ФІНАНСУВАННЯ. НАПРЯМИ ДІЯЛЬНОСТІ ТА ЗАХОДИ ПРОГРАМИ</w:t>
      </w:r>
    </w:p>
    <w:p w:rsidR="006B2BE3" w:rsidRDefault="006B2BE3" w:rsidP="006B2BE3">
      <w:pPr>
        <w:pStyle w:val="a3"/>
        <w:ind w:left="720"/>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 xml:space="preserve">(подано у </w:t>
      </w:r>
      <w:proofErr w:type="spellStart"/>
      <w:r>
        <w:rPr>
          <w:rFonts w:ascii="Times New Roman" w:eastAsia="Times New Roman" w:hAnsi="Times New Roman" w:cs="Times New Roman"/>
          <w:sz w:val="28"/>
          <w:szCs w:val="28"/>
          <w:lang w:eastAsia="uk-UA"/>
        </w:rPr>
        <w:t>додатку</w:t>
      </w:r>
      <w:proofErr w:type="spellEnd"/>
      <w:r>
        <w:rPr>
          <w:rFonts w:ascii="Times New Roman" w:eastAsia="Times New Roman" w:hAnsi="Times New Roman" w:cs="Times New Roman"/>
          <w:sz w:val="28"/>
          <w:szCs w:val="28"/>
          <w:lang w:eastAsia="uk-UA"/>
        </w:rPr>
        <w:t xml:space="preserve"> 3)</w:t>
      </w:r>
    </w:p>
    <w:p w:rsidR="006B2BE3" w:rsidRDefault="006B2BE3" w:rsidP="006B2BE3">
      <w:pPr>
        <w:pStyle w:val="a3"/>
        <w:ind w:left="720"/>
        <w:rPr>
          <w:rFonts w:ascii="Times New Roman" w:eastAsia="Times New Roman" w:hAnsi="Times New Roman" w:cs="Times New Roman"/>
          <w:b/>
          <w:bCs/>
          <w:sz w:val="28"/>
          <w:szCs w:val="28"/>
          <w:lang w:eastAsia="uk-UA"/>
        </w:rPr>
      </w:pPr>
    </w:p>
    <w:p w:rsidR="006B2BE3" w:rsidRDefault="006B2BE3" w:rsidP="006B2BE3">
      <w:pPr>
        <w:pStyle w:val="a3"/>
        <w:ind w:firstLine="708"/>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sz w:val="28"/>
          <w:szCs w:val="28"/>
          <w:lang w:eastAsia="uk-UA"/>
        </w:rPr>
        <w:lastRenderedPageBreak/>
        <w:t>Відсутність</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матеріальної</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зацікавленості</w:t>
      </w:r>
      <w:proofErr w:type="spellEnd"/>
      <w:r>
        <w:rPr>
          <w:rFonts w:ascii="Times New Roman" w:eastAsia="Times New Roman" w:hAnsi="Times New Roman" w:cs="Times New Roman"/>
          <w:sz w:val="28"/>
          <w:szCs w:val="28"/>
          <w:lang w:eastAsia="uk-UA"/>
        </w:rPr>
        <w:t xml:space="preserve"> не </w:t>
      </w:r>
      <w:proofErr w:type="spellStart"/>
      <w:r>
        <w:rPr>
          <w:rFonts w:ascii="Times New Roman" w:eastAsia="Times New Roman" w:hAnsi="Times New Roman" w:cs="Times New Roman"/>
          <w:sz w:val="28"/>
          <w:szCs w:val="28"/>
          <w:lang w:eastAsia="uk-UA"/>
        </w:rPr>
        <w:t>створює</w:t>
      </w:r>
      <w:proofErr w:type="spellEnd"/>
      <w:r>
        <w:rPr>
          <w:rFonts w:ascii="Times New Roman" w:eastAsia="Times New Roman" w:hAnsi="Times New Roman" w:cs="Times New Roman"/>
          <w:sz w:val="28"/>
          <w:szCs w:val="28"/>
          <w:lang w:eastAsia="uk-UA"/>
        </w:rPr>
        <w:t xml:space="preserve"> у </w:t>
      </w:r>
      <w:proofErr w:type="spellStart"/>
      <w:r>
        <w:rPr>
          <w:rFonts w:ascii="Times New Roman" w:eastAsia="Times New Roman" w:hAnsi="Times New Roman" w:cs="Times New Roman"/>
          <w:sz w:val="28"/>
          <w:szCs w:val="28"/>
          <w:lang w:eastAsia="uk-UA"/>
        </w:rPr>
        <w:t>медичних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працівників</w:t>
      </w:r>
      <w:proofErr w:type="spellEnd"/>
      <w:r>
        <w:rPr>
          <w:rFonts w:ascii="Times New Roman" w:eastAsia="Times New Roman" w:hAnsi="Times New Roman" w:cs="Times New Roman"/>
          <w:sz w:val="28"/>
          <w:szCs w:val="28"/>
          <w:lang w:eastAsia="uk-UA"/>
        </w:rPr>
        <w:t xml:space="preserve"> ВЛК </w:t>
      </w:r>
      <w:proofErr w:type="spellStart"/>
      <w:r>
        <w:rPr>
          <w:rFonts w:ascii="Times New Roman" w:eastAsia="Times New Roman" w:hAnsi="Times New Roman" w:cs="Times New Roman"/>
          <w:sz w:val="28"/>
          <w:szCs w:val="28"/>
          <w:lang w:eastAsia="uk-UA"/>
        </w:rPr>
        <w:t>стимулів</w:t>
      </w:r>
      <w:proofErr w:type="spellEnd"/>
      <w:r>
        <w:rPr>
          <w:rFonts w:ascii="Times New Roman" w:eastAsia="Times New Roman" w:hAnsi="Times New Roman" w:cs="Times New Roman"/>
          <w:sz w:val="28"/>
          <w:szCs w:val="28"/>
          <w:lang w:eastAsia="uk-UA"/>
        </w:rPr>
        <w:t xml:space="preserve"> до </w:t>
      </w:r>
      <w:proofErr w:type="spellStart"/>
      <w:proofErr w:type="gramStart"/>
      <w:r>
        <w:rPr>
          <w:rFonts w:ascii="Times New Roman" w:eastAsia="Times New Roman" w:hAnsi="Times New Roman" w:cs="Times New Roman"/>
          <w:sz w:val="28"/>
          <w:szCs w:val="28"/>
          <w:lang w:eastAsia="uk-UA"/>
        </w:rPr>
        <w:t>п</w:t>
      </w:r>
      <w:proofErr w:type="gramEnd"/>
      <w:r>
        <w:rPr>
          <w:rFonts w:ascii="Times New Roman" w:eastAsia="Times New Roman" w:hAnsi="Times New Roman" w:cs="Times New Roman"/>
          <w:sz w:val="28"/>
          <w:szCs w:val="28"/>
          <w:lang w:eastAsia="uk-UA"/>
        </w:rPr>
        <w:t>ідвищення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якості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проведення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медичних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оглядів</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color w:val="000000"/>
          <w:sz w:val="28"/>
          <w:szCs w:val="28"/>
          <w:lang w:eastAsia="ru-RU"/>
        </w:rPr>
        <w:t>недостатня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соціальна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захищеність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нівелює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їх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суспільну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значимість</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некомпенсовує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фактичну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кількість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відпрацьованих</w:t>
      </w:r>
      <w:proofErr w:type="spellEnd"/>
      <w:r>
        <w:rPr>
          <w:rFonts w:ascii="Times New Roman" w:eastAsia="Times New Roman" w:hAnsi="Times New Roman" w:cs="Times New Roman"/>
          <w:color w:val="000000"/>
          <w:sz w:val="28"/>
          <w:szCs w:val="28"/>
          <w:lang w:eastAsia="ru-RU"/>
        </w:rPr>
        <w:t xml:space="preserve"> годин.</w:t>
      </w:r>
    </w:p>
    <w:p w:rsidR="006B2BE3" w:rsidRDefault="006B2BE3" w:rsidP="006B2BE3">
      <w:pPr>
        <w:pStyle w:val="a3"/>
        <w:ind w:firstLine="708"/>
        <w:jc w:val="both"/>
        <w:rPr>
          <w:rFonts w:ascii="Times New Roman" w:hAnsi="Times New Roman" w:cs="Times New Roman"/>
          <w:bCs/>
          <w:sz w:val="28"/>
          <w:szCs w:val="28"/>
          <w:lang w:eastAsia="uk-UA"/>
        </w:rPr>
      </w:pPr>
      <w:proofErr w:type="spellStart"/>
      <w:r>
        <w:rPr>
          <w:rFonts w:ascii="Times New Roman" w:eastAsia="Times New Roman" w:hAnsi="Times New Roman" w:cs="Times New Roman"/>
          <w:sz w:val="28"/>
          <w:szCs w:val="28"/>
        </w:rPr>
        <w:t>Створення</w:t>
      </w:r>
      <w:proofErr w:type="spellEnd"/>
      <w:r>
        <w:rPr>
          <w:rFonts w:ascii="Times New Roman" w:eastAsia="Times New Roman" w:hAnsi="Times New Roman" w:cs="Times New Roman"/>
          <w:sz w:val="28"/>
          <w:szCs w:val="28"/>
        </w:rPr>
        <w:t xml:space="preserve"> умов для </w:t>
      </w:r>
      <w:proofErr w:type="spellStart"/>
      <w:r>
        <w:rPr>
          <w:rFonts w:ascii="Times New Roman" w:eastAsia="Times New Roman" w:hAnsi="Times New Roman" w:cs="Times New Roman"/>
          <w:sz w:val="28"/>
          <w:szCs w:val="28"/>
        </w:rPr>
        <w:t>зміцнення</w:t>
      </w:r>
      <w:proofErr w:type="spellEnd"/>
      <w:r>
        <w:rPr>
          <w:rFonts w:ascii="Times New Roman" w:eastAsia="Times New Roman" w:hAnsi="Times New Roman" w:cs="Times New Roman"/>
          <w:sz w:val="28"/>
          <w:szCs w:val="28"/>
        </w:rPr>
        <w:t xml:space="preserve"> кадрового ресурсу </w:t>
      </w:r>
      <w:proofErr w:type="spellStart"/>
      <w:r>
        <w:rPr>
          <w:rFonts w:ascii="Times New Roman" w:eastAsia="Times New Roman" w:hAnsi="Times New Roman" w:cs="Times New Roman"/>
          <w:sz w:val="28"/>
          <w:szCs w:val="28"/>
        </w:rPr>
        <w:t>вимагає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необхідності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здійснення</w:t>
      </w:r>
      <w:proofErr w:type="spellEnd"/>
      <w:r>
        <w:rPr>
          <w:rFonts w:ascii="Times New Roman" w:eastAsia="Times New Roman" w:hAnsi="Times New Roman" w:cs="Times New Roman"/>
          <w:sz w:val="28"/>
          <w:szCs w:val="28"/>
        </w:rPr>
        <w:t xml:space="preserve"> комплексу </w:t>
      </w:r>
      <w:proofErr w:type="spellStart"/>
      <w:r>
        <w:rPr>
          <w:rFonts w:ascii="Times New Roman" w:eastAsia="Times New Roman" w:hAnsi="Times New Roman" w:cs="Times New Roman"/>
          <w:sz w:val="28"/>
          <w:szCs w:val="28"/>
        </w:rPr>
        <w:t>заходів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спрямованих</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розв’язання</w:t>
      </w:r>
      <w:proofErr w:type="spellEnd"/>
      <w:r>
        <w:rPr>
          <w:rFonts w:ascii="Times New Roman" w:eastAsia="Times New Roman" w:hAnsi="Times New Roman" w:cs="Times New Roman"/>
          <w:sz w:val="28"/>
          <w:szCs w:val="28"/>
        </w:rPr>
        <w:t xml:space="preserve"> проблем та </w:t>
      </w:r>
      <w:proofErr w:type="spellStart"/>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ефективності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діяльності</w:t>
      </w:r>
      <w:proofErr w:type="spellEnd"/>
      <w:r>
        <w:rPr>
          <w:rFonts w:ascii="Times New Roman" w:eastAsia="Times New Roman" w:hAnsi="Times New Roman" w:cs="Times New Roman"/>
          <w:sz w:val="28"/>
          <w:szCs w:val="28"/>
        </w:rPr>
        <w:t xml:space="preserve"> ВЛК </w:t>
      </w:r>
      <w:proofErr w:type="spellStart"/>
      <w:r>
        <w:rPr>
          <w:rFonts w:ascii="Times New Roman" w:eastAsia="Times New Roman" w:hAnsi="Times New Roman" w:cs="Times New Roman"/>
          <w:sz w:val="28"/>
          <w:szCs w:val="28"/>
        </w:rPr>
        <w:t>зумовлює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необхідність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прийняття</w:t>
      </w:r>
      <w:proofErr w:type="spellEnd"/>
      <w:r>
        <w:rPr>
          <w:rFonts w:ascii="Times New Roman" w:eastAsia="Times New Roman" w:hAnsi="Times New Roman" w:cs="Times New Roman"/>
          <w:sz w:val="28"/>
          <w:szCs w:val="28"/>
        </w:rPr>
        <w:t xml:space="preserve"> </w:t>
      </w:r>
      <w:proofErr w:type="spellStart"/>
      <w:r>
        <w:rPr>
          <w:rFonts w:ascii="Times New Roman" w:eastAsia="SimSun" w:hAnsi="Times New Roman" w:cs="Times New Roman"/>
          <w:bCs/>
          <w:sz w:val="28"/>
          <w:szCs w:val="28"/>
          <w:lang w:eastAsia="ar-SA"/>
        </w:rPr>
        <w:t>Програми</w:t>
      </w:r>
      <w:proofErr w:type="spellEnd"/>
      <w:r>
        <w:rPr>
          <w:rFonts w:ascii="Times New Roman" w:eastAsia="SimSun" w:hAnsi="Times New Roman" w:cs="Times New Roman"/>
          <w:bCs/>
          <w:sz w:val="28"/>
          <w:szCs w:val="28"/>
          <w:lang w:eastAsia="ar-SA"/>
        </w:rPr>
        <w:t xml:space="preserve"> </w:t>
      </w:r>
      <w:proofErr w:type="spellStart"/>
      <w:r>
        <w:rPr>
          <w:rFonts w:ascii="Times New Roman" w:hAnsi="Times New Roman" w:cs="Times New Roman"/>
          <w:bCs/>
          <w:sz w:val="28"/>
          <w:szCs w:val="28"/>
          <w:lang w:eastAsia="uk-UA"/>
        </w:rPr>
        <w:t>місцевих</w:t>
      </w:r>
      <w:proofErr w:type="spellEnd"/>
      <w:r>
        <w:rPr>
          <w:rFonts w:ascii="Times New Roman" w:hAnsi="Times New Roman" w:cs="Times New Roman"/>
          <w:bCs/>
          <w:sz w:val="28"/>
          <w:szCs w:val="28"/>
          <w:lang w:eastAsia="uk-UA"/>
        </w:rPr>
        <w:t xml:space="preserve"> </w:t>
      </w:r>
      <w:proofErr w:type="spellStart"/>
      <w:r>
        <w:rPr>
          <w:rFonts w:ascii="Times New Roman" w:hAnsi="Times New Roman" w:cs="Times New Roman"/>
          <w:bCs/>
          <w:sz w:val="28"/>
          <w:szCs w:val="28"/>
          <w:lang w:eastAsia="uk-UA"/>
        </w:rPr>
        <w:t>стимулів</w:t>
      </w:r>
      <w:proofErr w:type="spellEnd"/>
      <w:r>
        <w:rPr>
          <w:rFonts w:ascii="Times New Roman" w:hAnsi="Times New Roman" w:cs="Times New Roman"/>
          <w:bCs/>
          <w:sz w:val="28"/>
          <w:szCs w:val="28"/>
          <w:lang w:eastAsia="uk-UA"/>
        </w:rPr>
        <w:t xml:space="preserve"> </w:t>
      </w:r>
      <w:proofErr w:type="spellStart"/>
      <w:r>
        <w:rPr>
          <w:rFonts w:ascii="Times New Roman" w:hAnsi="Times New Roman" w:cs="Times New Roman"/>
          <w:bCs/>
          <w:sz w:val="28"/>
          <w:szCs w:val="28"/>
          <w:lang w:eastAsia="uk-UA"/>
        </w:rPr>
        <w:t>фінансування</w:t>
      </w:r>
      <w:proofErr w:type="spellEnd"/>
      <w:r>
        <w:rPr>
          <w:rFonts w:ascii="Times New Roman" w:hAnsi="Times New Roman" w:cs="Times New Roman"/>
          <w:bCs/>
          <w:sz w:val="28"/>
          <w:szCs w:val="28"/>
          <w:lang w:eastAsia="uk-UA"/>
        </w:rPr>
        <w:t xml:space="preserve"> </w:t>
      </w:r>
      <w:proofErr w:type="spellStart"/>
      <w:r>
        <w:rPr>
          <w:rFonts w:ascii="Times New Roman" w:hAnsi="Times New Roman" w:cs="Times New Roman"/>
          <w:bCs/>
          <w:sz w:val="28"/>
          <w:szCs w:val="28"/>
          <w:lang w:eastAsia="uk-UA"/>
        </w:rPr>
        <w:t>військово-лікарської</w:t>
      </w:r>
      <w:proofErr w:type="spellEnd"/>
      <w:r>
        <w:rPr>
          <w:rFonts w:ascii="Times New Roman" w:hAnsi="Times New Roman" w:cs="Times New Roman"/>
          <w:bCs/>
          <w:sz w:val="28"/>
          <w:szCs w:val="28"/>
          <w:lang w:eastAsia="uk-UA"/>
        </w:rPr>
        <w:t xml:space="preserve"> </w:t>
      </w:r>
      <w:proofErr w:type="spellStart"/>
      <w:r>
        <w:rPr>
          <w:rFonts w:ascii="Times New Roman" w:hAnsi="Times New Roman" w:cs="Times New Roman"/>
          <w:bCs/>
          <w:sz w:val="28"/>
          <w:szCs w:val="28"/>
          <w:lang w:eastAsia="uk-UA"/>
        </w:rPr>
        <w:t>комісії</w:t>
      </w:r>
      <w:proofErr w:type="spellEnd"/>
      <w:r>
        <w:rPr>
          <w:rFonts w:ascii="Times New Roman" w:hAnsi="Times New Roman" w:cs="Times New Roman"/>
          <w:bCs/>
          <w:sz w:val="28"/>
          <w:szCs w:val="28"/>
          <w:lang w:eastAsia="uk-UA"/>
        </w:rPr>
        <w:t xml:space="preserve"> на 2025р. шляхом </w:t>
      </w:r>
      <w:proofErr w:type="spellStart"/>
      <w:r>
        <w:rPr>
          <w:rFonts w:ascii="Times New Roman" w:hAnsi="Times New Roman" w:cs="Times New Roman"/>
          <w:bCs/>
          <w:sz w:val="28"/>
          <w:szCs w:val="28"/>
          <w:lang w:eastAsia="uk-UA"/>
        </w:rPr>
        <w:t>преміювання</w:t>
      </w:r>
      <w:proofErr w:type="spellEnd"/>
      <w:r>
        <w:rPr>
          <w:rFonts w:ascii="Times New Roman" w:hAnsi="Times New Roman" w:cs="Times New Roman"/>
          <w:bCs/>
          <w:sz w:val="28"/>
          <w:szCs w:val="28"/>
          <w:lang w:eastAsia="uk-UA"/>
        </w:rPr>
        <w:t>.</w:t>
      </w:r>
    </w:p>
    <w:p w:rsidR="006B2BE3" w:rsidRDefault="006B2BE3" w:rsidP="006B2BE3">
      <w:pPr>
        <w:shd w:val="clear" w:color="auto" w:fill="FFFFFF"/>
        <w:spacing w:after="0" w:line="240" w:lineRule="auto"/>
        <w:ind w:firstLine="708"/>
        <w:jc w:val="both"/>
        <w:rPr>
          <w:rFonts w:ascii="Times New Roman" w:eastAsia="Times New Roman" w:hAnsi="Times New Roman" w:cs="Times New Roman"/>
          <w:color w:val="050505"/>
          <w:sz w:val="28"/>
          <w:szCs w:val="28"/>
          <w:lang w:eastAsia="uk-UA"/>
        </w:rPr>
      </w:pPr>
      <w:r>
        <w:rPr>
          <w:rFonts w:ascii="Times New Roman" w:hAnsi="Times New Roman" w:cs="Times New Roman"/>
          <w:sz w:val="28"/>
          <w:szCs w:val="28"/>
          <w:lang w:eastAsia="uk-UA"/>
        </w:rPr>
        <w:t xml:space="preserve">Без </w:t>
      </w:r>
      <w:proofErr w:type="spellStart"/>
      <w:r>
        <w:rPr>
          <w:rFonts w:ascii="Times New Roman" w:hAnsi="Times New Roman" w:cs="Times New Roman"/>
          <w:sz w:val="28"/>
          <w:szCs w:val="28"/>
          <w:lang w:eastAsia="uk-UA"/>
        </w:rPr>
        <w:t>дофінансування</w:t>
      </w:r>
      <w:proofErr w:type="spellEnd"/>
      <w:r>
        <w:rPr>
          <w:rFonts w:ascii="Times New Roman" w:hAnsi="Times New Roman" w:cs="Times New Roman"/>
          <w:sz w:val="28"/>
          <w:szCs w:val="28"/>
          <w:lang w:eastAsia="uk-UA"/>
        </w:rPr>
        <w:t xml:space="preserve"> з місцевого бюджету робота військово – лікарської комісії </w:t>
      </w:r>
      <w:r>
        <w:rPr>
          <w:rFonts w:ascii="Times New Roman" w:eastAsia="Times New Roman" w:hAnsi="Times New Roman" w:cs="Times New Roman"/>
          <w:sz w:val="28"/>
          <w:szCs w:val="28"/>
          <w:lang w:eastAsia="uk-UA"/>
        </w:rPr>
        <w:t>Дрогобицького районного територіального центру комплектування та соціальної підтримки у даній ситуації</w:t>
      </w:r>
      <w:r>
        <w:rPr>
          <w:rFonts w:ascii="Times New Roman" w:hAnsi="Times New Roman" w:cs="Times New Roman"/>
          <w:sz w:val="28"/>
          <w:szCs w:val="28"/>
          <w:lang w:eastAsia="uk-UA"/>
        </w:rPr>
        <w:t xml:space="preserve"> є неможлива. Законодавчо </w:t>
      </w:r>
      <w:r>
        <w:rPr>
          <w:rFonts w:ascii="Times New Roman" w:eastAsia="Times New Roman" w:hAnsi="Times New Roman" w:cs="Times New Roman"/>
          <w:color w:val="050505"/>
          <w:sz w:val="28"/>
          <w:szCs w:val="28"/>
          <w:lang w:eastAsia="uk-UA"/>
        </w:rPr>
        <w:t xml:space="preserve">згідно з підп. д) п.3 ч.1 ст.89 Бюджетного кодексу України з бюджетів селищних, міських територіальних громад </w:t>
      </w:r>
      <w:r>
        <w:rPr>
          <w:rFonts w:ascii="Times New Roman" w:eastAsia="Times New Roman" w:hAnsi="Times New Roman" w:cs="Times New Roman"/>
          <w:bCs/>
          <w:sz w:val="28"/>
          <w:szCs w:val="28"/>
          <w:lang w:eastAsia="uk-UA"/>
        </w:rPr>
        <w:t>можуть здійснюватися видатки на місцеві програми розвитку та підтримки комунальних закладів охорони здоров’я</w:t>
      </w:r>
      <w:r>
        <w:rPr>
          <w:rFonts w:ascii="Times New Roman" w:eastAsia="Times New Roman" w:hAnsi="Times New Roman" w:cs="Times New Roman"/>
          <w:color w:val="050505"/>
          <w:sz w:val="28"/>
          <w:szCs w:val="28"/>
          <w:lang w:eastAsia="uk-UA"/>
        </w:rPr>
        <w:t>, які належать відповідним територіальним громадам.</w:t>
      </w:r>
    </w:p>
    <w:p w:rsidR="006B2BE3" w:rsidRDefault="006B2BE3" w:rsidP="006B2BE3">
      <w:pPr>
        <w:shd w:val="clear" w:color="auto" w:fill="FFFFFF"/>
        <w:spacing w:after="0" w:line="240" w:lineRule="auto"/>
        <w:ind w:firstLine="708"/>
        <w:jc w:val="both"/>
        <w:rPr>
          <w:rFonts w:ascii="Times New Roman" w:eastAsia="Times New Roman" w:hAnsi="Times New Roman" w:cs="Times New Roman"/>
          <w:bCs/>
          <w:color w:val="050505"/>
          <w:sz w:val="28"/>
          <w:szCs w:val="28"/>
          <w:lang w:eastAsia="uk-UA"/>
        </w:rPr>
      </w:pPr>
      <w:r>
        <w:rPr>
          <w:rFonts w:ascii="Times New Roman" w:eastAsia="Times New Roman" w:hAnsi="Times New Roman" w:cs="Times New Roman"/>
          <w:color w:val="050505"/>
          <w:sz w:val="28"/>
          <w:szCs w:val="28"/>
          <w:lang w:eastAsia="uk-UA"/>
        </w:rPr>
        <w:t xml:space="preserve"> Ч.5 ст.3 Закону України «Про державні фінансові гарантії медичного обслуговування населення» визначено, що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w:t>
      </w:r>
      <w:r>
        <w:rPr>
          <w:rFonts w:ascii="Times New Roman" w:eastAsia="Times New Roman" w:hAnsi="Times New Roman" w:cs="Times New Roman"/>
          <w:bCs/>
          <w:color w:val="050505"/>
          <w:sz w:val="28"/>
          <w:szCs w:val="28"/>
          <w:lang w:eastAsia="uk-UA"/>
        </w:rPr>
        <w:t>підвищення оплати праці медичних працівників (програми «місцевих стимулів»).</w:t>
      </w:r>
    </w:p>
    <w:p w:rsidR="006B2BE3" w:rsidRDefault="006B2BE3" w:rsidP="006B2BE3">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Тому </w:t>
      </w:r>
      <w:proofErr w:type="spellStart"/>
      <w:r>
        <w:rPr>
          <w:rFonts w:ascii="Times New Roman" w:hAnsi="Times New Roman" w:cs="Times New Roman"/>
          <w:sz w:val="28"/>
          <w:szCs w:val="28"/>
          <w:lang w:eastAsia="uk-UA"/>
        </w:rPr>
        <w:t>враховуючи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необхідність</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дофінансування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роботи</w:t>
      </w:r>
      <w:proofErr w:type="spellEnd"/>
      <w:r>
        <w:rPr>
          <w:rFonts w:ascii="Times New Roman" w:hAnsi="Times New Roman" w:cs="Times New Roman"/>
          <w:sz w:val="28"/>
          <w:szCs w:val="28"/>
          <w:lang w:eastAsia="uk-UA"/>
        </w:rPr>
        <w:t xml:space="preserve"> ВЛК та </w:t>
      </w:r>
      <w:proofErr w:type="spellStart"/>
      <w:r>
        <w:rPr>
          <w:rFonts w:ascii="Times New Roman" w:hAnsi="Times New Roman" w:cs="Times New Roman"/>
          <w:sz w:val="28"/>
          <w:szCs w:val="28"/>
          <w:lang w:eastAsia="uk-UA"/>
        </w:rPr>
        <w:t>з</w:t>
      </w:r>
      <w:proofErr w:type="spellEnd"/>
      <w:r>
        <w:rPr>
          <w:rFonts w:ascii="Times New Roman" w:hAnsi="Times New Roman" w:cs="Times New Roman"/>
          <w:sz w:val="28"/>
          <w:szCs w:val="28"/>
          <w:lang w:eastAsia="uk-UA"/>
        </w:rPr>
        <w:t xml:space="preserve"> метою </w:t>
      </w:r>
      <w:proofErr w:type="spellStart"/>
      <w:r>
        <w:rPr>
          <w:rFonts w:ascii="Times New Roman" w:hAnsi="Times New Roman" w:cs="Times New Roman"/>
          <w:sz w:val="28"/>
          <w:szCs w:val="28"/>
          <w:lang w:eastAsia="uk-UA"/>
        </w:rPr>
        <w:t>виконання</w:t>
      </w:r>
      <w:proofErr w:type="spellEnd"/>
      <w:r>
        <w:rPr>
          <w:rFonts w:ascii="Times New Roman" w:hAnsi="Times New Roman" w:cs="Times New Roman"/>
          <w:sz w:val="28"/>
          <w:szCs w:val="28"/>
          <w:lang w:eastAsia="uk-UA"/>
        </w:rPr>
        <w:t xml:space="preserve"> Закону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військовий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обов’язок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військову</w:t>
      </w:r>
      <w:proofErr w:type="spellEnd"/>
      <w:r>
        <w:rPr>
          <w:rFonts w:ascii="Times New Roman" w:hAnsi="Times New Roman" w:cs="Times New Roman"/>
          <w:sz w:val="28"/>
          <w:szCs w:val="28"/>
          <w:lang w:eastAsia="uk-UA"/>
        </w:rPr>
        <w:t xml:space="preserve"> службу», </w:t>
      </w:r>
      <w:proofErr w:type="spellStart"/>
      <w:proofErr w:type="gramStart"/>
      <w:r>
        <w:rPr>
          <w:rFonts w:ascii="Times New Roman" w:hAnsi="Times New Roman" w:cs="Times New Roman"/>
          <w:sz w:val="28"/>
          <w:szCs w:val="28"/>
          <w:lang w:eastAsia="uk-UA"/>
        </w:rPr>
        <w:t>доц</w:t>
      </w:r>
      <w:proofErr w:type="gramEnd"/>
      <w:r>
        <w:rPr>
          <w:rFonts w:ascii="Times New Roman" w:hAnsi="Times New Roman" w:cs="Times New Roman"/>
          <w:sz w:val="28"/>
          <w:szCs w:val="28"/>
          <w:lang w:eastAsia="uk-UA"/>
        </w:rPr>
        <w:t>ільно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затвердити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міську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фінансування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військово-лікарської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комісії</w:t>
      </w:r>
      <w:proofErr w:type="spellEnd"/>
      <w:r>
        <w:rPr>
          <w:rFonts w:ascii="Times New Roman" w:hAnsi="Times New Roman" w:cs="Times New Roman"/>
          <w:sz w:val="28"/>
          <w:szCs w:val="28"/>
          <w:lang w:eastAsia="uk-UA"/>
        </w:rPr>
        <w:t xml:space="preserve"> на 2025 </w:t>
      </w:r>
      <w:proofErr w:type="spellStart"/>
      <w:r>
        <w:rPr>
          <w:rFonts w:ascii="Times New Roman" w:hAnsi="Times New Roman" w:cs="Times New Roman"/>
          <w:sz w:val="28"/>
          <w:szCs w:val="28"/>
          <w:lang w:eastAsia="uk-UA"/>
        </w:rPr>
        <w:t>рік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далі</w:t>
      </w:r>
      <w:proofErr w:type="spellEnd"/>
      <w:r>
        <w:rPr>
          <w:rFonts w:ascii="Times New Roman" w:hAnsi="Times New Roman" w:cs="Times New Roman"/>
          <w:sz w:val="28"/>
          <w:szCs w:val="28"/>
          <w:lang w:eastAsia="uk-UA"/>
        </w:rPr>
        <w:t xml:space="preserve"> – </w:t>
      </w:r>
      <w:proofErr w:type="spellStart"/>
      <w:r>
        <w:rPr>
          <w:rFonts w:ascii="Times New Roman" w:hAnsi="Times New Roman" w:cs="Times New Roman"/>
          <w:sz w:val="28"/>
          <w:szCs w:val="28"/>
          <w:lang w:eastAsia="uk-UA"/>
        </w:rPr>
        <w:t>Програма</w:t>
      </w:r>
      <w:proofErr w:type="spellEnd"/>
      <w:r>
        <w:rPr>
          <w:rFonts w:ascii="Times New Roman" w:hAnsi="Times New Roman" w:cs="Times New Roman"/>
          <w:sz w:val="28"/>
          <w:szCs w:val="28"/>
          <w:lang w:eastAsia="uk-UA"/>
        </w:rPr>
        <w:t xml:space="preserve">). </w:t>
      </w:r>
    </w:p>
    <w:p w:rsidR="006B2BE3" w:rsidRDefault="006B2BE3" w:rsidP="006B2BE3">
      <w:pPr>
        <w:pStyle w:val="a3"/>
        <w:ind w:firstLine="708"/>
        <w:jc w:val="both"/>
        <w:rPr>
          <w:rFonts w:ascii="Times New Roman" w:hAnsi="Times New Roman" w:cs="Times New Roman"/>
          <w:sz w:val="28"/>
          <w:szCs w:val="28"/>
          <w:lang w:eastAsia="uk-UA"/>
        </w:rPr>
      </w:pPr>
    </w:p>
    <w:p w:rsidR="006B2BE3" w:rsidRDefault="006B2BE3" w:rsidP="006B2BE3">
      <w:pPr>
        <w:spacing w:line="240" w:lineRule="auto"/>
        <w:ind w:firstLine="708"/>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4. СТРОКИ ТА ЕТАПИ ВИКОНАННЯ ПРОГРАМИ</w:t>
      </w:r>
    </w:p>
    <w:p w:rsidR="006B2BE3" w:rsidRDefault="006B2BE3" w:rsidP="006B2BE3">
      <w:pPr>
        <w:spacing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Заходи програми реалізуються протягом 2025 року.</w:t>
      </w:r>
    </w:p>
    <w:p w:rsidR="006B2BE3" w:rsidRDefault="006B2BE3" w:rsidP="006B2BE3">
      <w:pPr>
        <w:spacing w:line="240" w:lineRule="auto"/>
        <w:ind w:firstLine="709"/>
        <w:jc w:val="both"/>
        <w:rPr>
          <w:rFonts w:ascii="Times New Roman" w:eastAsia="Times New Roman" w:hAnsi="Times New Roman" w:cs="Times New Roman"/>
          <w:sz w:val="24"/>
          <w:szCs w:val="24"/>
          <w:lang w:eastAsia="uk-UA"/>
        </w:rPr>
      </w:pPr>
    </w:p>
    <w:p w:rsidR="006B2BE3" w:rsidRDefault="006B2BE3" w:rsidP="006B2BE3">
      <w:pPr>
        <w:spacing w:line="240" w:lineRule="auto"/>
        <w:ind w:firstLine="708"/>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5. ПЕРЕЛІК ЗАХОДІВ ПРОГРАМИ ТА РЕЗУЛЬТАТИВНІ ПОКАЗНИКИ ЇЇ ВИКОНАННЯ</w:t>
      </w:r>
    </w:p>
    <w:p w:rsidR="006B2BE3" w:rsidRDefault="006B2BE3" w:rsidP="006B2BE3">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Для </w:t>
      </w:r>
      <w:proofErr w:type="spellStart"/>
      <w:r>
        <w:rPr>
          <w:rFonts w:ascii="Times New Roman" w:hAnsi="Times New Roman" w:cs="Times New Roman"/>
          <w:sz w:val="28"/>
          <w:szCs w:val="28"/>
          <w:lang w:eastAsia="uk-UA"/>
        </w:rPr>
        <w:t>сприяння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належної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роботи</w:t>
      </w:r>
      <w:proofErr w:type="spellEnd"/>
      <w:r>
        <w:rPr>
          <w:rFonts w:ascii="Times New Roman" w:hAnsi="Times New Roman" w:cs="Times New Roman"/>
          <w:sz w:val="28"/>
          <w:szCs w:val="28"/>
          <w:lang w:eastAsia="uk-UA"/>
        </w:rPr>
        <w:t xml:space="preserve"> ВЛК </w:t>
      </w:r>
      <w:proofErr w:type="spellStart"/>
      <w:r>
        <w:rPr>
          <w:rFonts w:ascii="Times New Roman" w:hAnsi="Times New Roman" w:cs="Times New Roman"/>
          <w:sz w:val="28"/>
          <w:szCs w:val="28"/>
          <w:lang w:eastAsia="uk-UA"/>
        </w:rPr>
        <w:t>щодо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забезпечення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медичного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огляду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призовників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проводити</w:t>
      </w:r>
      <w:proofErr w:type="spellEnd"/>
      <w:r>
        <w:rPr>
          <w:rFonts w:ascii="Times New Roman" w:hAnsi="Times New Roman" w:cs="Times New Roman"/>
          <w:sz w:val="28"/>
          <w:szCs w:val="28"/>
          <w:lang w:eastAsia="uk-UA"/>
        </w:rPr>
        <w:t xml:space="preserve"> </w:t>
      </w:r>
      <w:proofErr w:type="spellStart"/>
      <w:proofErr w:type="gramStart"/>
      <w:r>
        <w:rPr>
          <w:rFonts w:ascii="Times New Roman" w:hAnsi="Times New Roman" w:cs="Times New Roman"/>
          <w:sz w:val="28"/>
          <w:szCs w:val="28"/>
          <w:lang w:eastAsia="uk-UA"/>
        </w:rPr>
        <w:t>матер</w:t>
      </w:r>
      <w:proofErr w:type="gramEnd"/>
      <w:r>
        <w:rPr>
          <w:rFonts w:ascii="Times New Roman" w:hAnsi="Times New Roman" w:cs="Times New Roman"/>
          <w:sz w:val="28"/>
          <w:szCs w:val="28"/>
          <w:lang w:eastAsia="uk-UA"/>
        </w:rPr>
        <w:t>іальне</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заохочення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працівників</w:t>
      </w:r>
      <w:proofErr w:type="spellEnd"/>
      <w:r>
        <w:rPr>
          <w:rFonts w:ascii="Times New Roman" w:hAnsi="Times New Roman" w:cs="Times New Roman"/>
          <w:sz w:val="28"/>
          <w:szCs w:val="28"/>
          <w:lang w:eastAsia="uk-UA"/>
        </w:rPr>
        <w:t xml:space="preserve"> шляхом </w:t>
      </w:r>
      <w:proofErr w:type="spellStart"/>
      <w:r>
        <w:rPr>
          <w:rFonts w:ascii="Times New Roman" w:hAnsi="Times New Roman" w:cs="Times New Roman"/>
          <w:sz w:val="28"/>
          <w:szCs w:val="28"/>
          <w:lang w:eastAsia="uk-UA"/>
        </w:rPr>
        <w:t>преміювання</w:t>
      </w:r>
      <w:proofErr w:type="spellEnd"/>
      <w:r>
        <w:rPr>
          <w:rFonts w:ascii="Times New Roman" w:hAnsi="Times New Roman" w:cs="Times New Roman"/>
          <w:sz w:val="28"/>
          <w:szCs w:val="28"/>
          <w:lang w:eastAsia="uk-UA"/>
        </w:rPr>
        <w:t>.</w:t>
      </w:r>
    </w:p>
    <w:p w:rsidR="006B2BE3" w:rsidRDefault="006B2BE3" w:rsidP="006B2BE3">
      <w:pPr>
        <w:pStyle w:val="a3"/>
        <w:ind w:firstLine="708"/>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Очікуваними</w:t>
      </w:r>
      <w:proofErr w:type="spellEnd"/>
      <w:r>
        <w:rPr>
          <w:rFonts w:ascii="Times New Roman" w:hAnsi="Times New Roman" w:cs="Times New Roman"/>
          <w:sz w:val="28"/>
          <w:szCs w:val="28"/>
          <w:lang w:eastAsia="uk-UA"/>
        </w:rPr>
        <w:t xml:space="preserve"> результатами </w:t>
      </w:r>
      <w:proofErr w:type="spellStart"/>
      <w:r>
        <w:rPr>
          <w:rFonts w:ascii="Times New Roman" w:hAnsi="Times New Roman" w:cs="Times New Roman"/>
          <w:sz w:val="28"/>
          <w:szCs w:val="28"/>
          <w:lang w:eastAsia="uk-UA"/>
        </w:rPr>
        <w:t>виконання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Програми</w:t>
      </w:r>
      <w:proofErr w:type="spellEnd"/>
      <w:proofErr w:type="gramStart"/>
      <w:r>
        <w:rPr>
          <w:rFonts w:ascii="Times New Roman" w:hAnsi="Times New Roman" w:cs="Times New Roman"/>
          <w:sz w:val="28"/>
          <w:szCs w:val="28"/>
          <w:lang w:eastAsia="uk-UA"/>
        </w:rPr>
        <w:t xml:space="preserve"> є:</w:t>
      </w:r>
      <w:proofErr w:type="gramEnd"/>
    </w:p>
    <w:p w:rsidR="006B2BE3" w:rsidRDefault="006B2BE3" w:rsidP="006B2BE3">
      <w:pPr>
        <w:numPr>
          <w:ilvl w:val="0"/>
          <w:numId w:val="2"/>
        </w:numPr>
        <w:tabs>
          <w:tab w:val="left" w:pos="0"/>
        </w:tabs>
        <w:spacing w:after="0"/>
        <w:ind w:right="40" w:hanging="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позаштатною комісією ВЛК висококваліфікованими лікарями та медичним персоналом для відтворення кадрового ресурсу;</w:t>
      </w:r>
    </w:p>
    <w:p w:rsidR="006B2BE3" w:rsidRDefault="006B2BE3" w:rsidP="006B2BE3">
      <w:pPr>
        <w:numPr>
          <w:ilvl w:val="0"/>
          <w:numId w:val="2"/>
        </w:numPr>
        <w:tabs>
          <w:tab w:val="left" w:pos="0"/>
        </w:tabs>
        <w:spacing w:after="0"/>
        <w:ind w:hanging="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соціального захисту медичних працівників ВЛК;</w:t>
      </w:r>
    </w:p>
    <w:p w:rsidR="006B2BE3" w:rsidRDefault="006B2BE3" w:rsidP="006B2BE3">
      <w:pPr>
        <w:numPr>
          <w:ilvl w:val="0"/>
          <w:numId w:val="2"/>
        </w:numPr>
        <w:tabs>
          <w:tab w:val="left" w:pos="0"/>
        </w:tabs>
        <w:spacing w:after="0"/>
        <w:ind w:hanging="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престижу  медичних працівників ВЛК;</w:t>
      </w:r>
    </w:p>
    <w:p w:rsidR="006B2BE3" w:rsidRDefault="006B2BE3" w:rsidP="006B2BE3">
      <w:pPr>
        <w:numPr>
          <w:ilvl w:val="0"/>
          <w:numId w:val="2"/>
        </w:numPr>
        <w:shd w:val="clear" w:color="auto" w:fill="FFFFFF"/>
        <w:tabs>
          <w:tab w:val="left" w:pos="0"/>
        </w:tabs>
        <w:spacing w:after="0"/>
        <w:ind w:hanging="37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підвищення ефективності роботи ВЛК;</w:t>
      </w:r>
    </w:p>
    <w:p w:rsidR="006B2BE3" w:rsidRDefault="006B2BE3" w:rsidP="006B2BE3">
      <w:pPr>
        <w:numPr>
          <w:ilvl w:val="0"/>
          <w:numId w:val="2"/>
        </w:numPr>
        <w:shd w:val="clear" w:color="auto" w:fill="FFFFFF"/>
        <w:tabs>
          <w:tab w:val="left" w:pos="0"/>
        </w:tabs>
        <w:spacing w:after="0"/>
        <w:ind w:hanging="37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покращення якості  проведення медичних оглядів та військово лікарської експертизи;</w:t>
      </w:r>
    </w:p>
    <w:p w:rsidR="006B2BE3" w:rsidRDefault="006B2BE3" w:rsidP="006B2BE3">
      <w:pPr>
        <w:numPr>
          <w:ilvl w:val="0"/>
          <w:numId w:val="2"/>
        </w:numPr>
        <w:shd w:val="clear" w:color="auto" w:fill="FFFFFF"/>
        <w:tabs>
          <w:tab w:val="left" w:pos="0"/>
        </w:tabs>
        <w:suppressAutoHyphens/>
        <w:spacing w:after="0"/>
        <w:ind w:hanging="371"/>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uk-UA"/>
        </w:rPr>
        <w:lastRenderedPageBreak/>
        <w:t>покращення показників проведення мобілізаційних заходів</w:t>
      </w:r>
      <w:r>
        <w:rPr>
          <w:rFonts w:ascii="Times New Roman" w:eastAsia="Times New Roman" w:hAnsi="Times New Roman" w:cs="Times New Roman"/>
          <w:color w:val="000000"/>
          <w:sz w:val="28"/>
          <w:szCs w:val="28"/>
          <w:lang w:eastAsia="ru-RU"/>
        </w:rPr>
        <w:t>;</w:t>
      </w:r>
    </w:p>
    <w:p w:rsidR="006B2BE3" w:rsidRDefault="006B2BE3" w:rsidP="006B2BE3">
      <w:pPr>
        <w:spacing w:line="240" w:lineRule="auto"/>
        <w:ind w:left="709" w:hang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FF0000"/>
          <w:sz w:val="28"/>
          <w:szCs w:val="28"/>
          <w:lang w:eastAsia="uk-UA"/>
        </w:rPr>
        <w:t xml:space="preserve">матеріальний стимул медичних </w:t>
      </w:r>
      <w:r>
        <w:rPr>
          <w:rFonts w:ascii="Times New Roman" w:eastAsia="Times New Roman" w:hAnsi="Times New Roman" w:cs="Times New Roman"/>
          <w:sz w:val="28"/>
          <w:szCs w:val="28"/>
          <w:lang w:eastAsia="uk-UA"/>
        </w:rPr>
        <w:t xml:space="preserve">працівників ВЛК за </w:t>
      </w:r>
      <w:proofErr w:type="spellStart"/>
      <w:r>
        <w:rPr>
          <w:rFonts w:ascii="Times New Roman" w:eastAsia="Times New Roman" w:hAnsi="Times New Roman" w:cs="Times New Roman"/>
          <w:sz w:val="28"/>
          <w:szCs w:val="28"/>
          <w:lang w:eastAsia="uk-UA"/>
        </w:rPr>
        <w:t>понадморновані</w:t>
      </w:r>
      <w:proofErr w:type="spellEnd"/>
      <w:r>
        <w:rPr>
          <w:rFonts w:ascii="Times New Roman" w:eastAsia="Times New Roman" w:hAnsi="Times New Roman" w:cs="Times New Roman"/>
          <w:sz w:val="28"/>
          <w:szCs w:val="28"/>
          <w:lang w:eastAsia="uk-UA"/>
        </w:rPr>
        <w:t xml:space="preserve">           відпрацьовані години.</w:t>
      </w:r>
    </w:p>
    <w:p w:rsidR="006B2BE3" w:rsidRDefault="006B2BE3" w:rsidP="006B2BE3">
      <w:pPr>
        <w:spacing w:line="240" w:lineRule="auto"/>
        <w:ind w:left="709" w:hanging="1"/>
        <w:rPr>
          <w:rFonts w:ascii="Times New Roman" w:eastAsia="Times New Roman" w:hAnsi="Times New Roman" w:cs="Times New Roman"/>
          <w:sz w:val="28"/>
          <w:szCs w:val="28"/>
          <w:lang w:eastAsia="uk-UA"/>
        </w:rPr>
      </w:pPr>
    </w:p>
    <w:p w:rsidR="006B2BE3" w:rsidRDefault="006B2BE3" w:rsidP="006B2BE3">
      <w:pPr>
        <w:spacing w:line="240" w:lineRule="auto"/>
        <w:ind w:firstLine="708"/>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6. РЕСУРСНЕ ЗАБЕЗПЕЧЕННЯ ПРОГРАМИ</w:t>
      </w:r>
      <w:r>
        <w:rPr>
          <w:rFonts w:ascii="Times New Roman" w:eastAsia="Times New Roman" w:hAnsi="Times New Roman" w:cs="Times New Roman"/>
          <w:b/>
          <w:bCs/>
          <w:sz w:val="26"/>
          <w:szCs w:val="26"/>
          <w:lang w:eastAsia="uk-UA"/>
        </w:rPr>
        <w:t xml:space="preserve"> </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8"/>
          <w:szCs w:val="28"/>
          <w:lang w:eastAsia="uk-UA"/>
        </w:rPr>
        <w:t>(подано у додатку 2)</w:t>
      </w:r>
    </w:p>
    <w:p w:rsidR="006B2BE3" w:rsidRDefault="006B2BE3" w:rsidP="006B2BE3">
      <w:pPr>
        <w:spacing w:after="0"/>
        <w:ind w:firstLine="851"/>
        <w:jc w:val="both"/>
        <w:rPr>
          <w:rFonts w:ascii="Times New Roman" w:hAnsi="Times New Roman" w:cs="Times New Roman"/>
          <w:b/>
          <w:color w:val="000000"/>
          <w:sz w:val="28"/>
          <w:szCs w:val="28"/>
        </w:rPr>
      </w:pPr>
      <w:r>
        <w:rPr>
          <w:rFonts w:ascii="Times New Roman" w:hAnsi="Times New Roman" w:cs="Times New Roman"/>
          <w:color w:val="000000"/>
          <w:sz w:val="28"/>
          <w:szCs w:val="28"/>
        </w:rPr>
        <w:t>За даними Дрогобицького РТЦК та СП  працівниками військово-лікарської комісії  проведено медичний огляд, який організовується територіальними центрами комплектування та соціальної підтримки протягом  2024 року в кількості 4660 осіб.</w:t>
      </w:r>
    </w:p>
    <w:p w:rsidR="006B2BE3" w:rsidRDefault="006B2BE3" w:rsidP="006B2BE3">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чином, загальна сума  коштів в сумі 329600 </w:t>
      </w:r>
      <w:proofErr w:type="spellStart"/>
      <w:r>
        <w:rPr>
          <w:rFonts w:ascii="Times New Roman" w:hAnsi="Times New Roman" w:cs="Times New Roman"/>
          <w:color w:val="000000"/>
          <w:sz w:val="28"/>
          <w:szCs w:val="28"/>
        </w:rPr>
        <w:t>грн</w:t>
      </w:r>
      <w:proofErr w:type="spellEnd"/>
      <w:r>
        <w:rPr>
          <w:rFonts w:ascii="Times New Roman" w:hAnsi="Times New Roman" w:cs="Times New Roman"/>
          <w:color w:val="000000"/>
          <w:sz w:val="28"/>
          <w:szCs w:val="28"/>
        </w:rPr>
        <w:t xml:space="preserve"> , що потребує додаткового фінансування витрат підприємства на проведення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медичного огляду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по територіальних громадах</w:t>
      </w:r>
      <w:r>
        <w:rPr>
          <w:rFonts w:ascii="Times New Roman" w:hAnsi="Times New Roman" w:cs="Times New Roman"/>
          <w:color w:val="000000"/>
          <w:sz w:val="28"/>
          <w:szCs w:val="28"/>
        </w:rPr>
        <w:t xml:space="preserve"> у відсотковому співвідношенні до фактичної кількості прийнятих осіб становить :</w:t>
      </w:r>
    </w:p>
    <w:p w:rsidR="006B2BE3" w:rsidRDefault="006B2BE3" w:rsidP="006B2BE3">
      <w:pPr>
        <w:pStyle w:val="a4"/>
        <w:numPr>
          <w:ilvl w:val="0"/>
          <w:numId w:val="3"/>
        </w:num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Дрогобицька територіальна громада – </w:t>
      </w:r>
      <w:r>
        <w:rPr>
          <w:rFonts w:ascii="Times New Roman" w:hAnsi="Times New Roman" w:cs="Times New Roman"/>
          <w:b/>
          <w:color w:val="000000"/>
          <w:sz w:val="28"/>
          <w:szCs w:val="28"/>
        </w:rPr>
        <w:t xml:space="preserve">180 600 </w:t>
      </w:r>
      <w:proofErr w:type="spellStart"/>
      <w:r>
        <w:rPr>
          <w:rFonts w:ascii="Times New Roman" w:hAnsi="Times New Roman" w:cs="Times New Roman"/>
          <w:b/>
          <w:color w:val="000000"/>
          <w:sz w:val="28"/>
          <w:szCs w:val="28"/>
        </w:rPr>
        <w:t>грн</w:t>
      </w:r>
      <w:proofErr w:type="spellEnd"/>
      <w:r>
        <w:rPr>
          <w:rFonts w:ascii="Times New Roman" w:hAnsi="Times New Roman" w:cs="Times New Roman"/>
          <w:color w:val="000000"/>
          <w:sz w:val="28"/>
          <w:szCs w:val="28"/>
        </w:rPr>
        <w:t xml:space="preserve"> (2556 осіб-54,8%); </w:t>
      </w:r>
    </w:p>
    <w:p w:rsidR="006B2BE3" w:rsidRDefault="006B2BE3" w:rsidP="006B2BE3">
      <w:pPr>
        <w:pStyle w:val="a4"/>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Трускавецька територіальна громада – </w:t>
      </w:r>
      <w:r>
        <w:rPr>
          <w:rFonts w:ascii="Times New Roman" w:hAnsi="Times New Roman" w:cs="Times New Roman"/>
          <w:b/>
          <w:color w:val="000000"/>
          <w:sz w:val="28"/>
          <w:szCs w:val="28"/>
        </w:rPr>
        <w:t xml:space="preserve">45 500 </w:t>
      </w:r>
      <w:proofErr w:type="spellStart"/>
      <w:r>
        <w:rPr>
          <w:rFonts w:ascii="Times New Roman" w:hAnsi="Times New Roman" w:cs="Times New Roman"/>
          <w:b/>
          <w:color w:val="000000"/>
          <w:sz w:val="28"/>
          <w:szCs w:val="28"/>
        </w:rPr>
        <w:t>грн</w:t>
      </w:r>
      <w:proofErr w:type="spellEnd"/>
      <w:r>
        <w:rPr>
          <w:rFonts w:ascii="Times New Roman" w:hAnsi="Times New Roman" w:cs="Times New Roman"/>
          <w:color w:val="000000"/>
          <w:sz w:val="28"/>
          <w:szCs w:val="28"/>
        </w:rPr>
        <w:t xml:space="preserve"> (644 особи-13,8%);</w:t>
      </w:r>
    </w:p>
    <w:p w:rsidR="006B2BE3" w:rsidRDefault="006B2BE3" w:rsidP="006B2BE3">
      <w:pPr>
        <w:pStyle w:val="a4"/>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Бориславська територіальна громада – </w:t>
      </w:r>
      <w:r>
        <w:rPr>
          <w:rFonts w:ascii="Times New Roman" w:hAnsi="Times New Roman" w:cs="Times New Roman"/>
          <w:b/>
          <w:color w:val="000000"/>
          <w:sz w:val="28"/>
          <w:szCs w:val="28"/>
        </w:rPr>
        <w:t xml:space="preserve">62 600 </w:t>
      </w:r>
      <w:proofErr w:type="spellStart"/>
      <w:r>
        <w:rPr>
          <w:rFonts w:ascii="Times New Roman" w:hAnsi="Times New Roman" w:cs="Times New Roman"/>
          <w:b/>
          <w:color w:val="000000"/>
          <w:sz w:val="28"/>
          <w:szCs w:val="28"/>
        </w:rPr>
        <w:t>грн</w:t>
      </w:r>
      <w:proofErr w:type="spellEnd"/>
      <w:r>
        <w:rPr>
          <w:rFonts w:ascii="Times New Roman" w:hAnsi="Times New Roman" w:cs="Times New Roman"/>
          <w:color w:val="000000"/>
          <w:sz w:val="28"/>
          <w:szCs w:val="28"/>
        </w:rPr>
        <w:t xml:space="preserve"> (885 осіб-19%);</w:t>
      </w:r>
    </w:p>
    <w:p w:rsidR="006B2BE3" w:rsidRDefault="006B2BE3" w:rsidP="006B2BE3">
      <w:pPr>
        <w:pStyle w:val="a4"/>
        <w:numPr>
          <w:ilvl w:val="0"/>
          <w:numId w:val="3"/>
        </w:numPr>
        <w:spacing w:after="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Меденицька</w:t>
      </w:r>
      <w:proofErr w:type="spellEnd"/>
      <w:r>
        <w:rPr>
          <w:rFonts w:ascii="Times New Roman" w:hAnsi="Times New Roman" w:cs="Times New Roman"/>
          <w:color w:val="000000"/>
          <w:sz w:val="28"/>
          <w:szCs w:val="28"/>
        </w:rPr>
        <w:t xml:space="preserve"> територіальна громада – </w:t>
      </w:r>
      <w:r>
        <w:rPr>
          <w:rFonts w:ascii="Times New Roman" w:hAnsi="Times New Roman" w:cs="Times New Roman"/>
          <w:b/>
          <w:color w:val="000000"/>
          <w:sz w:val="28"/>
          <w:szCs w:val="28"/>
        </w:rPr>
        <w:t xml:space="preserve">20 800 </w:t>
      </w:r>
      <w:proofErr w:type="spellStart"/>
      <w:r>
        <w:rPr>
          <w:rFonts w:ascii="Times New Roman" w:hAnsi="Times New Roman" w:cs="Times New Roman"/>
          <w:b/>
          <w:color w:val="000000"/>
          <w:sz w:val="28"/>
          <w:szCs w:val="28"/>
        </w:rPr>
        <w:t>грн</w:t>
      </w:r>
      <w:proofErr w:type="spellEnd"/>
      <w:r>
        <w:rPr>
          <w:rFonts w:ascii="Times New Roman" w:hAnsi="Times New Roman" w:cs="Times New Roman"/>
          <w:color w:val="000000"/>
          <w:sz w:val="28"/>
          <w:szCs w:val="28"/>
        </w:rPr>
        <w:t xml:space="preserve"> (291 особа-6,3%);</w:t>
      </w:r>
    </w:p>
    <w:p w:rsidR="006B2BE3" w:rsidRDefault="006B2BE3" w:rsidP="006B2BE3">
      <w:pPr>
        <w:pStyle w:val="a4"/>
        <w:numPr>
          <w:ilvl w:val="0"/>
          <w:numId w:val="3"/>
        </w:numPr>
        <w:spacing w:after="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Східницька</w:t>
      </w:r>
      <w:proofErr w:type="spellEnd"/>
      <w:r>
        <w:rPr>
          <w:rFonts w:ascii="Times New Roman" w:hAnsi="Times New Roman" w:cs="Times New Roman"/>
          <w:color w:val="000000"/>
          <w:sz w:val="28"/>
          <w:szCs w:val="28"/>
        </w:rPr>
        <w:t xml:space="preserve"> територіальна громада – </w:t>
      </w:r>
      <w:r>
        <w:rPr>
          <w:rFonts w:ascii="Times New Roman" w:hAnsi="Times New Roman" w:cs="Times New Roman"/>
          <w:b/>
          <w:color w:val="000000"/>
          <w:sz w:val="28"/>
          <w:szCs w:val="28"/>
        </w:rPr>
        <w:t xml:space="preserve">20 100 </w:t>
      </w:r>
      <w:proofErr w:type="spellStart"/>
      <w:r>
        <w:rPr>
          <w:rFonts w:ascii="Times New Roman" w:hAnsi="Times New Roman" w:cs="Times New Roman"/>
          <w:b/>
          <w:color w:val="000000"/>
          <w:sz w:val="28"/>
          <w:szCs w:val="28"/>
        </w:rPr>
        <w:t>грн</w:t>
      </w:r>
      <w:proofErr w:type="spellEnd"/>
      <w:r>
        <w:rPr>
          <w:rFonts w:ascii="Times New Roman" w:hAnsi="Times New Roman" w:cs="Times New Roman"/>
          <w:color w:val="000000"/>
          <w:sz w:val="28"/>
          <w:szCs w:val="28"/>
        </w:rPr>
        <w:t xml:space="preserve"> (284 особи-6,1%).</w:t>
      </w:r>
    </w:p>
    <w:p w:rsidR="006B2BE3" w:rsidRDefault="006B2BE3" w:rsidP="006B2BE3">
      <w:pPr>
        <w:pStyle w:val="a4"/>
        <w:spacing w:after="0" w:line="276" w:lineRule="auto"/>
        <w:ind w:left="-142"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Вищезгадані територіальні громади можуть бути учасниками програми у </w:t>
      </w:r>
      <w:proofErr w:type="spellStart"/>
      <w:r>
        <w:rPr>
          <w:rFonts w:ascii="Times New Roman" w:hAnsi="Times New Roman" w:cs="Times New Roman"/>
          <w:color w:val="000000"/>
          <w:sz w:val="28"/>
          <w:szCs w:val="28"/>
        </w:rPr>
        <w:t>співфінансуванні</w:t>
      </w:r>
      <w:proofErr w:type="spellEnd"/>
      <w:r>
        <w:rPr>
          <w:rFonts w:ascii="Times New Roman" w:hAnsi="Times New Roman" w:cs="Times New Roman"/>
          <w:color w:val="000000"/>
          <w:sz w:val="28"/>
          <w:szCs w:val="28"/>
        </w:rPr>
        <w:t xml:space="preserve"> витрат на ВЛК, шляхом передачі субвенції у бюджет Дрогобицької міської територіальної громади.</w:t>
      </w:r>
    </w:p>
    <w:p w:rsidR="006B2BE3" w:rsidRDefault="006B2BE3" w:rsidP="006B2BE3">
      <w:pPr>
        <w:spacing w:line="240" w:lineRule="auto"/>
        <w:rPr>
          <w:rFonts w:ascii="Times New Roman" w:eastAsia="Times New Roman" w:hAnsi="Times New Roman" w:cs="Times New Roman"/>
          <w:sz w:val="24"/>
          <w:szCs w:val="24"/>
          <w:lang w:eastAsia="uk-UA"/>
        </w:rPr>
      </w:pPr>
    </w:p>
    <w:p w:rsidR="006B2BE3" w:rsidRDefault="006B2BE3" w:rsidP="006B2BE3">
      <w:pPr>
        <w:spacing w:line="240" w:lineRule="auto"/>
        <w:ind w:firstLine="708"/>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7. КООРДИНАЦІЯ ТА КОНТРОЛЬ ЗА ВИКОНАННЯМ ПРОГРАМИ</w:t>
      </w:r>
    </w:p>
    <w:p w:rsidR="006B2BE3" w:rsidRDefault="006B2BE3" w:rsidP="006B2BE3">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Організаційне забезпечення виконання Програми здійснює відділ охорони здоров’я виконавчих органів Дрогобицької міської ради. Відповідальними виконавцями призначити начальника Дрогобицького районного територіального центру комплектування та соціальної підтримки, керівники комунальних некомерційних підприємств охорони здоров’я Дрогобицької міської ради, медичні працівники ВЛК.</w:t>
      </w:r>
    </w:p>
    <w:p w:rsidR="006B2BE3" w:rsidRDefault="006B2BE3" w:rsidP="006B2BE3">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ході реалізації Програми можуть бути внесені поправки і доповнення до Програми.</w:t>
      </w:r>
    </w:p>
    <w:p w:rsidR="006B2BE3" w:rsidRDefault="006B2BE3" w:rsidP="006B2BE3">
      <w:pPr>
        <w:spacing w:line="240" w:lineRule="auto"/>
        <w:ind w:left="7380"/>
        <w:rPr>
          <w:rFonts w:ascii="Times New Roman" w:hAnsi="Times New Roman" w:cs="Times New Roman"/>
          <w:b/>
          <w:sz w:val="28"/>
          <w:szCs w:val="28"/>
        </w:rPr>
      </w:pPr>
    </w:p>
    <w:p w:rsidR="006B2BE3" w:rsidRDefault="006B2BE3" w:rsidP="006B2BE3">
      <w:pPr>
        <w:spacing w:line="240" w:lineRule="auto"/>
        <w:rPr>
          <w:rFonts w:ascii="Times New Roman" w:hAnsi="Times New Roman" w:cs="Times New Roman"/>
          <w:b/>
          <w:sz w:val="28"/>
          <w:szCs w:val="28"/>
        </w:rPr>
      </w:pPr>
    </w:p>
    <w:p w:rsidR="006B2BE3" w:rsidRDefault="006B2BE3" w:rsidP="006B2BE3">
      <w:pPr>
        <w:spacing w:line="240" w:lineRule="auto"/>
        <w:rPr>
          <w:rFonts w:ascii="Times New Roman" w:hAnsi="Times New Roman" w:cs="Times New Roman"/>
          <w:b/>
          <w:sz w:val="28"/>
          <w:szCs w:val="28"/>
        </w:rPr>
      </w:pPr>
    </w:p>
    <w:p w:rsidR="006B2BE3" w:rsidRDefault="006B2BE3" w:rsidP="006B2BE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Начальник відділу                                         Володимир ЧУБА</w:t>
      </w:r>
    </w:p>
    <w:p w:rsidR="006B2BE3" w:rsidRDefault="006B2BE3" w:rsidP="006B2BE3">
      <w:pPr>
        <w:spacing w:line="240" w:lineRule="auto"/>
        <w:rPr>
          <w:rFonts w:ascii="Times New Roman" w:hAnsi="Times New Roman" w:cs="Times New Roman"/>
          <w:b/>
          <w:sz w:val="28"/>
          <w:szCs w:val="28"/>
        </w:rPr>
      </w:pPr>
    </w:p>
    <w:p w:rsidR="006B2BE3" w:rsidRDefault="006B2BE3" w:rsidP="006B2BE3">
      <w:pPr>
        <w:spacing w:line="240" w:lineRule="auto"/>
        <w:rPr>
          <w:rFonts w:ascii="Times New Roman" w:hAnsi="Times New Roman" w:cs="Times New Roman"/>
          <w:b/>
          <w:sz w:val="28"/>
          <w:szCs w:val="28"/>
        </w:rPr>
      </w:pPr>
    </w:p>
    <w:p w:rsidR="006B2BE3" w:rsidRDefault="006B2BE3" w:rsidP="006B2BE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32"/>
          <w:szCs w:val="32"/>
          <w:lang w:eastAsia="uk-UA"/>
        </w:rPr>
        <w:t>ПАСПОРТ</w:t>
      </w:r>
    </w:p>
    <w:p w:rsidR="006B2BE3" w:rsidRDefault="006B2BE3" w:rsidP="006B2BE3">
      <w:pPr>
        <w:shd w:val="clear" w:color="auto" w:fill="FFFFFF"/>
        <w:tabs>
          <w:tab w:val="left" w:pos="9355"/>
        </w:tabs>
        <w:spacing w:after="0" w:line="390" w:lineRule="atLeast"/>
        <w:ind w:right="-1"/>
        <w:jc w:val="center"/>
        <w:outlineLvl w:val="2"/>
        <w:rPr>
          <w:rFonts w:ascii="Times New Roman" w:eastAsia="Times New Roman" w:hAnsi="Times New Roman" w:cs="Times New Roman"/>
          <w:sz w:val="32"/>
          <w:szCs w:val="32"/>
          <w:lang w:eastAsia="uk-UA"/>
        </w:rPr>
      </w:pPr>
      <w:r>
        <w:rPr>
          <w:rFonts w:ascii="Times New Roman" w:eastAsia="Times New Roman" w:hAnsi="Times New Roman" w:cs="Times New Roman"/>
          <w:b/>
          <w:bCs/>
          <w:sz w:val="32"/>
          <w:szCs w:val="32"/>
          <w:lang w:eastAsia="uk-UA"/>
        </w:rPr>
        <w:t>Програми фінансування військово-лікарської комісії 2025 рік.</w:t>
      </w:r>
    </w:p>
    <w:p w:rsidR="006B2BE3" w:rsidRDefault="006B2BE3" w:rsidP="006B2BE3">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bl>
      <w:tblPr>
        <w:tblW w:w="0" w:type="auto"/>
        <w:tblCellSpacing w:w="0" w:type="dxa"/>
        <w:tblLook w:val="04A0"/>
      </w:tblPr>
      <w:tblGrid>
        <w:gridCol w:w="4800"/>
        <w:gridCol w:w="4771"/>
      </w:tblGrid>
      <w:tr w:rsidR="006B2BE3" w:rsidTr="006B2BE3">
        <w:trPr>
          <w:trHeight w:val="775"/>
          <w:tblCellSpacing w:w="0" w:type="dxa"/>
        </w:trPr>
        <w:tc>
          <w:tcPr>
            <w:tcW w:w="4800" w:type="dxa"/>
            <w:shd w:val="clear" w:color="auto" w:fill="FFFFFF"/>
            <w:vAlign w:val="center"/>
            <w:hideMark/>
          </w:tcPr>
          <w:p w:rsidR="006B2BE3" w:rsidRDefault="006B2B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1. Ініціатор розроблення Програми:</w:t>
            </w:r>
          </w:p>
          <w:p w:rsidR="006B2BE3" w:rsidRDefault="006B2B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Відділ охорони здоров’я виконавчих органів Дрогобицької міської ради</w:t>
            </w:r>
          </w:p>
        </w:tc>
      </w:tr>
      <w:tr w:rsidR="006B2BE3" w:rsidTr="006B2BE3">
        <w:trPr>
          <w:tblCellSpacing w:w="0" w:type="dxa"/>
        </w:trPr>
        <w:tc>
          <w:tcPr>
            <w:tcW w:w="4800" w:type="dxa"/>
            <w:shd w:val="clear" w:color="auto" w:fill="FFFFFF"/>
            <w:vAlign w:val="center"/>
            <w:hideMark/>
          </w:tcPr>
          <w:p w:rsidR="006B2BE3" w:rsidRDefault="006B2BE3">
            <w:pPr>
              <w:spacing w:after="0"/>
              <w:rPr>
                <w:rFonts w:cs="Times New Roman"/>
              </w:rPr>
            </w:pP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6B2BE3" w:rsidTr="006B2BE3">
        <w:trPr>
          <w:tblCellSpacing w:w="0" w:type="dxa"/>
        </w:trPr>
        <w:tc>
          <w:tcPr>
            <w:tcW w:w="4800" w:type="dxa"/>
            <w:shd w:val="clear" w:color="auto" w:fill="FFFFFF"/>
            <w:vAlign w:val="center"/>
            <w:hideMark/>
          </w:tcPr>
          <w:p w:rsidR="006B2BE3" w:rsidRDefault="006B2B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2. Розробник Програми:</w:t>
            </w: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Відділ охорони здоров’я виконавчих органів Дрогобицької міської ради</w:t>
            </w:r>
          </w:p>
        </w:tc>
      </w:tr>
      <w:tr w:rsidR="006B2BE3" w:rsidTr="006B2BE3">
        <w:trPr>
          <w:tblCellSpacing w:w="0" w:type="dxa"/>
        </w:trPr>
        <w:tc>
          <w:tcPr>
            <w:tcW w:w="4800" w:type="dxa"/>
            <w:shd w:val="clear" w:color="auto" w:fill="FFFFFF"/>
            <w:vAlign w:val="center"/>
            <w:hideMark/>
          </w:tcPr>
          <w:p w:rsidR="006B2BE3" w:rsidRDefault="006B2B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6B2BE3" w:rsidTr="006B2BE3">
        <w:trPr>
          <w:tblCellSpacing w:w="0" w:type="dxa"/>
        </w:trPr>
        <w:tc>
          <w:tcPr>
            <w:tcW w:w="4800" w:type="dxa"/>
            <w:shd w:val="clear" w:color="auto" w:fill="FFFFFF"/>
            <w:vAlign w:val="center"/>
            <w:hideMark/>
          </w:tcPr>
          <w:p w:rsidR="006B2BE3" w:rsidRDefault="006B2B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 </w:t>
            </w:r>
            <w:proofErr w:type="spellStart"/>
            <w:r>
              <w:rPr>
                <w:rFonts w:ascii="Times New Roman" w:eastAsia="Times New Roman" w:hAnsi="Times New Roman" w:cs="Times New Roman"/>
                <w:sz w:val="28"/>
                <w:szCs w:val="28"/>
                <w:lang w:eastAsia="uk-UA"/>
              </w:rPr>
              <w:t>Співрозробники</w:t>
            </w:r>
            <w:proofErr w:type="spellEnd"/>
            <w:r>
              <w:rPr>
                <w:rFonts w:ascii="Times New Roman" w:eastAsia="Times New Roman" w:hAnsi="Times New Roman" w:cs="Times New Roman"/>
                <w:sz w:val="28"/>
                <w:szCs w:val="28"/>
                <w:lang w:eastAsia="uk-UA"/>
              </w:rPr>
              <w:t xml:space="preserve"> Програми:</w:t>
            </w: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Комунальні некомерційні підприємства ДМР підвідомчі відділу охорони здоров’я виконавчих органів ДМР. </w:t>
            </w:r>
          </w:p>
        </w:tc>
      </w:tr>
      <w:tr w:rsidR="006B2BE3" w:rsidTr="006B2BE3">
        <w:trPr>
          <w:tblCellSpacing w:w="0" w:type="dxa"/>
        </w:trPr>
        <w:tc>
          <w:tcPr>
            <w:tcW w:w="4800" w:type="dxa"/>
            <w:shd w:val="clear" w:color="auto" w:fill="FFFFFF"/>
            <w:vAlign w:val="center"/>
            <w:hideMark/>
          </w:tcPr>
          <w:p w:rsidR="006B2BE3" w:rsidRDefault="006B2B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6B2BE3" w:rsidTr="006B2BE3">
        <w:trPr>
          <w:trHeight w:val="1802"/>
          <w:tblCellSpacing w:w="0" w:type="dxa"/>
        </w:trPr>
        <w:tc>
          <w:tcPr>
            <w:tcW w:w="4800" w:type="dxa"/>
            <w:shd w:val="clear" w:color="auto" w:fill="FFFFFF"/>
            <w:vAlign w:val="center"/>
            <w:hideMark/>
          </w:tcPr>
          <w:p w:rsidR="006B2BE3" w:rsidRDefault="006B2B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4. Відповідальні виконавці Програми:</w:t>
            </w: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Відділ охорони здоров’я виконавчих органів ДМР, комунальні некомерційні підприємства ДМР підвідомчі відділу охорони здоров’я ДМР, військово-лікарська комісія.</w:t>
            </w:r>
          </w:p>
        </w:tc>
      </w:tr>
      <w:tr w:rsidR="006B2BE3" w:rsidTr="006B2BE3">
        <w:trPr>
          <w:trHeight w:val="128"/>
          <w:tblCellSpacing w:w="0" w:type="dxa"/>
        </w:trPr>
        <w:tc>
          <w:tcPr>
            <w:tcW w:w="4800" w:type="dxa"/>
            <w:shd w:val="clear" w:color="auto" w:fill="FFFFFF"/>
            <w:vAlign w:val="center"/>
            <w:hideMark/>
          </w:tcPr>
          <w:p w:rsidR="006B2BE3" w:rsidRDefault="006B2BE3">
            <w:pPr>
              <w:spacing w:after="0"/>
              <w:rPr>
                <w:rFonts w:cs="Times New Roman"/>
              </w:rPr>
            </w:pPr>
          </w:p>
        </w:tc>
        <w:tc>
          <w:tcPr>
            <w:tcW w:w="4771" w:type="dxa"/>
            <w:shd w:val="clear" w:color="auto" w:fill="FFFFFF"/>
            <w:vAlign w:val="center"/>
            <w:hideMark/>
          </w:tcPr>
          <w:p w:rsidR="006B2BE3" w:rsidRDefault="006B2BE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6B2BE3" w:rsidTr="006B2BE3">
        <w:trPr>
          <w:tblCellSpacing w:w="0" w:type="dxa"/>
        </w:trPr>
        <w:tc>
          <w:tcPr>
            <w:tcW w:w="4800" w:type="dxa"/>
            <w:shd w:val="clear" w:color="auto" w:fill="FFFFFF"/>
            <w:vAlign w:val="center"/>
            <w:hideMark/>
          </w:tcPr>
          <w:p w:rsidR="006B2BE3" w:rsidRDefault="006B2BE3">
            <w:pPr>
              <w:pStyle w:val="a3"/>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5. </w:t>
            </w:r>
            <w:proofErr w:type="spellStart"/>
            <w:r>
              <w:rPr>
                <w:rFonts w:ascii="Times New Roman" w:hAnsi="Times New Roman" w:cs="Times New Roman"/>
                <w:sz w:val="28"/>
                <w:szCs w:val="28"/>
                <w:lang w:eastAsia="uk-UA"/>
              </w:rPr>
              <w:t>Учасники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Програми</w:t>
            </w:r>
            <w:proofErr w:type="spellEnd"/>
            <w:r>
              <w:rPr>
                <w:rFonts w:ascii="Times New Roman" w:hAnsi="Times New Roman" w:cs="Times New Roman"/>
                <w:sz w:val="28"/>
                <w:szCs w:val="28"/>
                <w:lang w:eastAsia="uk-UA"/>
              </w:rPr>
              <w:t>:</w:t>
            </w:r>
          </w:p>
        </w:tc>
        <w:tc>
          <w:tcPr>
            <w:tcW w:w="4771" w:type="dxa"/>
            <w:shd w:val="clear" w:color="auto" w:fill="FFFFFF"/>
            <w:vAlign w:val="center"/>
            <w:hideMark/>
          </w:tcPr>
          <w:p w:rsidR="006B2BE3" w:rsidRDefault="006B2BE3">
            <w:pPr>
              <w:pStyle w:val="a3"/>
              <w:spacing w:line="276" w:lineRule="auto"/>
              <w:jc w:val="both"/>
              <w:rPr>
                <w:rFonts w:ascii="Times New Roman" w:hAnsi="Times New Roman" w:cs="Times New Roman"/>
                <w:sz w:val="28"/>
                <w:szCs w:val="28"/>
                <w:lang w:val="uk-UA" w:eastAsia="uk-UA"/>
              </w:rPr>
            </w:pPr>
            <w:proofErr w:type="spellStart"/>
            <w:r>
              <w:rPr>
                <w:rFonts w:ascii="Times New Roman" w:hAnsi="Times New Roman" w:cs="Times New Roman"/>
                <w:sz w:val="28"/>
                <w:szCs w:val="28"/>
                <w:lang w:eastAsia="uk-UA"/>
              </w:rPr>
              <w:t>Відділ</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охорони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здоров’я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виконавчих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органів</w:t>
            </w:r>
            <w:proofErr w:type="spellEnd"/>
            <w:r>
              <w:rPr>
                <w:rFonts w:ascii="Times New Roman" w:hAnsi="Times New Roman" w:cs="Times New Roman"/>
                <w:sz w:val="28"/>
                <w:szCs w:val="28"/>
                <w:lang w:eastAsia="uk-UA"/>
              </w:rPr>
              <w:t xml:space="preserve"> ДМР, </w:t>
            </w:r>
            <w:proofErr w:type="spellStart"/>
            <w:r>
              <w:rPr>
                <w:rFonts w:ascii="Times New Roman" w:hAnsi="Times New Roman" w:cs="Times New Roman"/>
                <w:sz w:val="28"/>
                <w:szCs w:val="28"/>
                <w:lang w:eastAsia="uk-UA"/>
              </w:rPr>
              <w:t>комунальні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некомерційні</w:t>
            </w:r>
            <w:proofErr w:type="spellEnd"/>
            <w:r>
              <w:rPr>
                <w:rFonts w:ascii="Times New Roman" w:hAnsi="Times New Roman" w:cs="Times New Roman"/>
                <w:sz w:val="28"/>
                <w:szCs w:val="28"/>
                <w:lang w:eastAsia="uk-UA"/>
              </w:rPr>
              <w:t xml:space="preserve"> </w:t>
            </w:r>
            <w:proofErr w:type="spellStart"/>
            <w:proofErr w:type="gramStart"/>
            <w:r>
              <w:rPr>
                <w:rFonts w:ascii="Times New Roman" w:hAnsi="Times New Roman" w:cs="Times New Roman"/>
                <w:sz w:val="28"/>
                <w:szCs w:val="28"/>
                <w:lang w:eastAsia="uk-UA"/>
              </w:rPr>
              <w:t>п</w:t>
            </w:r>
            <w:proofErr w:type="gramEnd"/>
            <w:r>
              <w:rPr>
                <w:rFonts w:ascii="Times New Roman" w:hAnsi="Times New Roman" w:cs="Times New Roman"/>
                <w:sz w:val="28"/>
                <w:szCs w:val="28"/>
                <w:lang w:eastAsia="uk-UA"/>
              </w:rPr>
              <w:t>ідприємства</w:t>
            </w:r>
            <w:proofErr w:type="spellEnd"/>
            <w:r>
              <w:rPr>
                <w:rFonts w:ascii="Times New Roman" w:hAnsi="Times New Roman" w:cs="Times New Roman"/>
                <w:sz w:val="28"/>
                <w:szCs w:val="28"/>
                <w:lang w:eastAsia="uk-UA"/>
              </w:rPr>
              <w:t xml:space="preserve"> ДМР </w:t>
            </w:r>
            <w:proofErr w:type="spellStart"/>
            <w:r>
              <w:rPr>
                <w:rFonts w:ascii="Times New Roman" w:hAnsi="Times New Roman" w:cs="Times New Roman"/>
                <w:sz w:val="28"/>
                <w:szCs w:val="28"/>
                <w:lang w:eastAsia="uk-UA"/>
              </w:rPr>
              <w:t>підвідомчі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відділу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охорони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здоров’я</w:t>
            </w:r>
            <w:proofErr w:type="spellEnd"/>
            <w:r>
              <w:rPr>
                <w:rFonts w:ascii="Times New Roman" w:hAnsi="Times New Roman" w:cs="Times New Roman"/>
                <w:sz w:val="28"/>
                <w:szCs w:val="28"/>
                <w:lang w:eastAsia="uk-UA"/>
              </w:rPr>
              <w:t xml:space="preserve"> ДМР, </w:t>
            </w:r>
            <w:proofErr w:type="spellStart"/>
            <w:r>
              <w:rPr>
                <w:rFonts w:ascii="Times New Roman" w:hAnsi="Times New Roman" w:cs="Times New Roman"/>
                <w:sz w:val="28"/>
                <w:szCs w:val="28"/>
                <w:lang w:eastAsia="uk-UA"/>
              </w:rPr>
              <w:t>військово-лікарська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комісія</w:t>
            </w:r>
            <w:proofErr w:type="spellEnd"/>
            <w:r>
              <w:rPr>
                <w:rFonts w:ascii="Times New Roman" w:hAnsi="Times New Roman" w:cs="Times New Roman"/>
                <w:sz w:val="28"/>
                <w:szCs w:val="28"/>
                <w:lang w:eastAsia="uk-UA"/>
              </w:rPr>
              <w:t>.</w:t>
            </w:r>
          </w:p>
        </w:tc>
      </w:tr>
      <w:tr w:rsidR="006B2BE3" w:rsidTr="006B2BE3">
        <w:trPr>
          <w:tblCellSpacing w:w="0" w:type="dxa"/>
        </w:trPr>
        <w:tc>
          <w:tcPr>
            <w:tcW w:w="4800" w:type="dxa"/>
            <w:shd w:val="clear" w:color="auto" w:fill="FFFFFF"/>
            <w:vAlign w:val="center"/>
            <w:hideMark/>
          </w:tcPr>
          <w:p w:rsidR="006B2BE3" w:rsidRDefault="006B2BE3">
            <w:pPr>
              <w:pStyle w:val="a3"/>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6. </w:t>
            </w:r>
            <w:proofErr w:type="spellStart"/>
            <w:r>
              <w:rPr>
                <w:rFonts w:ascii="Times New Roman" w:hAnsi="Times New Roman" w:cs="Times New Roman"/>
                <w:sz w:val="28"/>
                <w:szCs w:val="28"/>
                <w:lang w:eastAsia="uk-UA"/>
              </w:rPr>
              <w:t>Терміни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реалізації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Програми</w:t>
            </w:r>
            <w:proofErr w:type="spellEnd"/>
            <w:r>
              <w:rPr>
                <w:rFonts w:ascii="Times New Roman" w:hAnsi="Times New Roman" w:cs="Times New Roman"/>
                <w:sz w:val="28"/>
                <w:szCs w:val="28"/>
                <w:lang w:eastAsia="uk-UA"/>
              </w:rPr>
              <w:t>:</w:t>
            </w:r>
          </w:p>
        </w:tc>
        <w:tc>
          <w:tcPr>
            <w:tcW w:w="4771" w:type="dxa"/>
            <w:shd w:val="clear" w:color="auto" w:fill="FFFFFF"/>
            <w:vAlign w:val="center"/>
            <w:hideMark/>
          </w:tcPr>
          <w:p w:rsidR="006B2BE3" w:rsidRDefault="006B2BE3">
            <w:pPr>
              <w:pStyle w:val="a3"/>
              <w:spacing w:line="276"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2025 </w:t>
            </w:r>
            <w:proofErr w:type="spellStart"/>
            <w:proofErr w:type="gramStart"/>
            <w:r>
              <w:rPr>
                <w:rFonts w:ascii="Times New Roman" w:hAnsi="Times New Roman" w:cs="Times New Roman"/>
                <w:sz w:val="28"/>
                <w:szCs w:val="28"/>
                <w:lang w:eastAsia="uk-UA"/>
              </w:rPr>
              <w:t>р</w:t>
            </w:r>
            <w:proofErr w:type="gramEnd"/>
            <w:r>
              <w:rPr>
                <w:rFonts w:ascii="Times New Roman" w:hAnsi="Times New Roman" w:cs="Times New Roman"/>
                <w:sz w:val="28"/>
                <w:szCs w:val="28"/>
                <w:lang w:eastAsia="uk-UA"/>
              </w:rPr>
              <w:t>ік</w:t>
            </w:r>
            <w:proofErr w:type="spellEnd"/>
            <w:r>
              <w:rPr>
                <w:rFonts w:ascii="Times New Roman" w:hAnsi="Times New Roman" w:cs="Times New Roman"/>
                <w:sz w:val="28"/>
                <w:szCs w:val="28"/>
                <w:lang w:eastAsia="uk-UA"/>
              </w:rPr>
              <w:t>.</w:t>
            </w:r>
          </w:p>
        </w:tc>
      </w:tr>
      <w:tr w:rsidR="006B2BE3" w:rsidTr="006B2BE3">
        <w:trPr>
          <w:trHeight w:val="291"/>
          <w:tblCellSpacing w:w="0" w:type="dxa"/>
        </w:trPr>
        <w:tc>
          <w:tcPr>
            <w:tcW w:w="4800" w:type="dxa"/>
            <w:shd w:val="clear" w:color="auto" w:fill="FFFFFF"/>
            <w:vAlign w:val="center"/>
            <w:hideMark/>
          </w:tcPr>
          <w:p w:rsidR="006B2BE3" w:rsidRDefault="006B2BE3">
            <w:pPr>
              <w:pStyle w:val="a3"/>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 </w:t>
            </w:r>
          </w:p>
        </w:tc>
        <w:tc>
          <w:tcPr>
            <w:tcW w:w="4771" w:type="dxa"/>
            <w:shd w:val="clear" w:color="auto" w:fill="FFFFFF"/>
            <w:vAlign w:val="center"/>
            <w:hideMark/>
          </w:tcPr>
          <w:p w:rsidR="006B2BE3" w:rsidRDefault="006B2BE3">
            <w:pPr>
              <w:pStyle w:val="a3"/>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 </w:t>
            </w:r>
          </w:p>
        </w:tc>
      </w:tr>
      <w:tr w:rsidR="006B2BE3" w:rsidTr="006B2BE3">
        <w:trPr>
          <w:trHeight w:val="888"/>
          <w:tblCellSpacing w:w="0" w:type="dxa"/>
        </w:trPr>
        <w:tc>
          <w:tcPr>
            <w:tcW w:w="4800" w:type="dxa"/>
            <w:shd w:val="clear" w:color="auto" w:fill="FFFFFF"/>
            <w:vAlign w:val="center"/>
            <w:hideMark/>
          </w:tcPr>
          <w:p w:rsidR="006B2BE3" w:rsidRDefault="006B2BE3">
            <w:pPr>
              <w:pStyle w:val="a3"/>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7. </w:t>
            </w:r>
            <w:proofErr w:type="spellStart"/>
            <w:r>
              <w:rPr>
                <w:rFonts w:ascii="Times New Roman" w:hAnsi="Times New Roman" w:cs="Times New Roman"/>
                <w:sz w:val="28"/>
                <w:szCs w:val="28"/>
                <w:lang w:eastAsia="uk-UA"/>
              </w:rPr>
              <w:t>Загальний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обсяг</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фінансових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ресурсів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необхідних</w:t>
            </w:r>
            <w:proofErr w:type="spellEnd"/>
            <w:r>
              <w:rPr>
                <w:rFonts w:ascii="Times New Roman" w:hAnsi="Times New Roman" w:cs="Times New Roman"/>
                <w:sz w:val="28"/>
                <w:szCs w:val="28"/>
                <w:lang w:eastAsia="uk-UA"/>
              </w:rPr>
              <w:t xml:space="preserve"> </w:t>
            </w:r>
            <w:proofErr w:type="gramStart"/>
            <w:r>
              <w:rPr>
                <w:rFonts w:ascii="Times New Roman" w:hAnsi="Times New Roman" w:cs="Times New Roman"/>
                <w:sz w:val="28"/>
                <w:szCs w:val="28"/>
                <w:lang w:eastAsia="uk-UA"/>
              </w:rPr>
              <w:t>для</w:t>
            </w:r>
            <w:proofErr w:type="gram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реалізації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усього</w:t>
            </w:r>
            <w:proofErr w:type="spellEnd"/>
            <w:r>
              <w:rPr>
                <w:rFonts w:ascii="Times New Roman" w:hAnsi="Times New Roman" w:cs="Times New Roman"/>
                <w:sz w:val="28"/>
                <w:szCs w:val="28"/>
                <w:lang w:eastAsia="uk-UA"/>
              </w:rPr>
              <w:t xml:space="preserve">, у тому </w:t>
            </w:r>
            <w:proofErr w:type="spellStart"/>
            <w:r>
              <w:rPr>
                <w:rFonts w:ascii="Times New Roman" w:hAnsi="Times New Roman" w:cs="Times New Roman"/>
                <w:sz w:val="28"/>
                <w:szCs w:val="28"/>
                <w:lang w:eastAsia="uk-UA"/>
              </w:rPr>
              <w:t>числі</w:t>
            </w:r>
            <w:proofErr w:type="spellEnd"/>
            <w:r>
              <w:rPr>
                <w:rFonts w:ascii="Times New Roman" w:hAnsi="Times New Roman" w:cs="Times New Roman"/>
                <w:sz w:val="28"/>
                <w:szCs w:val="28"/>
                <w:lang w:eastAsia="uk-UA"/>
              </w:rPr>
              <w:t>:</w:t>
            </w:r>
          </w:p>
        </w:tc>
        <w:tc>
          <w:tcPr>
            <w:tcW w:w="4771" w:type="dxa"/>
            <w:shd w:val="clear" w:color="auto" w:fill="FFFFFF"/>
            <w:vAlign w:val="center"/>
            <w:hideMark/>
          </w:tcPr>
          <w:p w:rsidR="006B2BE3" w:rsidRDefault="006B2BE3">
            <w:pPr>
              <w:pStyle w:val="a3"/>
              <w:spacing w:line="276" w:lineRule="auto"/>
              <w:rPr>
                <w:rFonts w:ascii="Times New Roman" w:hAnsi="Times New Roman" w:cs="Times New Roman"/>
                <w:b/>
                <w:sz w:val="28"/>
                <w:szCs w:val="28"/>
                <w:lang w:val="uk-UA" w:eastAsia="uk-UA"/>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en-US"/>
              </w:rPr>
              <w:t>329</w:t>
            </w:r>
            <w:proofErr w:type="gramStart"/>
            <w:r>
              <w:rPr>
                <w:rFonts w:ascii="Times New Roman" w:hAnsi="Times New Roman" w:cs="Times New Roman"/>
                <w:b/>
                <w:color w:val="FF0000"/>
                <w:sz w:val="28"/>
                <w:szCs w:val="28"/>
              </w:rPr>
              <w:t>,6</w:t>
            </w:r>
            <w:proofErr w:type="gramEnd"/>
            <w:r>
              <w:rPr>
                <w:rFonts w:ascii="Times New Roman" w:hAnsi="Times New Roman" w:cs="Times New Roman"/>
                <w:color w:val="FF0000"/>
                <w:sz w:val="28"/>
                <w:szCs w:val="28"/>
              </w:rPr>
              <w:t xml:space="preserve"> </w:t>
            </w:r>
            <w:r>
              <w:rPr>
                <w:rFonts w:ascii="Times New Roman" w:hAnsi="Times New Roman" w:cs="Times New Roman"/>
                <w:b/>
                <w:color w:val="FF0000"/>
                <w:sz w:val="28"/>
                <w:szCs w:val="28"/>
              </w:rPr>
              <w:t>тис</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грн</w:t>
            </w:r>
            <w:proofErr w:type="spellEnd"/>
            <w:r>
              <w:rPr>
                <w:rFonts w:ascii="Times New Roman" w:hAnsi="Times New Roman" w:cs="Times New Roman"/>
                <w:b/>
                <w:sz w:val="28"/>
                <w:szCs w:val="28"/>
              </w:rPr>
              <w:t>.</w:t>
            </w:r>
            <w:r>
              <w:rPr>
                <w:rFonts w:ascii="Times New Roman" w:hAnsi="Times New Roman" w:cs="Times New Roman"/>
                <w:b/>
                <w:sz w:val="28"/>
                <w:szCs w:val="28"/>
                <w:lang w:eastAsia="uk-UA"/>
              </w:rPr>
              <w:t xml:space="preserve"> </w:t>
            </w:r>
          </w:p>
        </w:tc>
      </w:tr>
      <w:tr w:rsidR="006B2BE3" w:rsidTr="006B2BE3">
        <w:trPr>
          <w:trHeight w:val="80"/>
          <w:tblCellSpacing w:w="0" w:type="dxa"/>
        </w:trPr>
        <w:tc>
          <w:tcPr>
            <w:tcW w:w="4800" w:type="dxa"/>
            <w:shd w:val="clear" w:color="auto" w:fill="FFFFFF"/>
            <w:vAlign w:val="center"/>
            <w:hideMark/>
          </w:tcPr>
          <w:p w:rsidR="006B2BE3" w:rsidRDefault="006B2BE3">
            <w:pPr>
              <w:pStyle w:val="a3"/>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 </w:t>
            </w:r>
          </w:p>
        </w:tc>
        <w:tc>
          <w:tcPr>
            <w:tcW w:w="4771" w:type="dxa"/>
            <w:shd w:val="clear" w:color="auto" w:fill="FFFFFF"/>
            <w:vAlign w:val="center"/>
            <w:hideMark/>
          </w:tcPr>
          <w:p w:rsidR="006B2BE3" w:rsidRDefault="006B2BE3">
            <w:pPr>
              <w:pStyle w:val="a3"/>
              <w:spacing w:line="276" w:lineRule="auto"/>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 </w:t>
            </w:r>
          </w:p>
        </w:tc>
      </w:tr>
      <w:tr w:rsidR="006B2BE3" w:rsidTr="006B2BE3">
        <w:trPr>
          <w:tblCellSpacing w:w="0" w:type="dxa"/>
        </w:trPr>
        <w:tc>
          <w:tcPr>
            <w:tcW w:w="4800" w:type="dxa"/>
            <w:shd w:val="clear" w:color="auto" w:fill="FFFFFF"/>
            <w:vAlign w:val="center"/>
          </w:tcPr>
          <w:p w:rsidR="006B2BE3" w:rsidRDefault="006B2BE3">
            <w:pPr>
              <w:pStyle w:val="a3"/>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7.1. </w:t>
            </w:r>
            <w:proofErr w:type="spellStart"/>
            <w:r>
              <w:rPr>
                <w:rFonts w:ascii="Times New Roman" w:hAnsi="Times New Roman" w:cs="Times New Roman"/>
                <w:sz w:val="28"/>
                <w:szCs w:val="28"/>
                <w:lang w:eastAsia="uk-UA"/>
              </w:rPr>
              <w:t>Кошти</w:t>
            </w:r>
            <w:proofErr w:type="spellEnd"/>
            <w:r>
              <w:rPr>
                <w:rFonts w:ascii="Times New Roman" w:hAnsi="Times New Roman" w:cs="Times New Roman"/>
                <w:sz w:val="28"/>
                <w:szCs w:val="28"/>
                <w:lang w:eastAsia="uk-UA"/>
              </w:rPr>
              <w:t xml:space="preserve"> бюджету </w:t>
            </w:r>
            <w:proofErr w:type="spellStart"/>
            <w:r>
              <w:rPr>
                <w:rFonts w:ascii="Times New Roman" w:hAnsi="Times New Roman" w:cs="Times New Roman"/>
                <w:sz w:val="28"/>
                <w:szCs w:val="28"/>
                <w:lang w:eastAsia="uk-UA"/>
              </w:rPr>
              <w:t>Дрогобицької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територіальної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громади</w:t>
            </w:r>
            <w:proofErr w:type="spellEnd"/>
            <w:r>
              <w:rPr>
                <w:rFonts w:ascii="Times New Roman" w:hAnsi="Times New Roman" w:cs="Times New Roman"/>
                <w:sz w:val="28"/>
                <w:szCs w:val="28"/>
                <w:lang w:eastAsia="uk-UA"/>
              </w:rPr>
              <w:t xml:space="preserve"> </w:t>
            </w:r>
          </w:p>
          <w:p w:rsidR="006B2BE3" w:rsidRDefault="006B2BE3">
            <w:pPr>
              <w:pStyle w:val="a3"/>
              <w:spacing w:line="276" w:lineRule="auto"/>
              <w:jc w:val="both"/>
              <w:rPr>
                <w:rFonts w:ascii="Times New Roman" w:hAnsi="Times New Roman" w:cs="Times New Roman"/>
                <w:sz w:val="28"/>
                <w:szCs w:val="28"/>
                <w:lang w:eastAsia="uk-UA"/>
              </w:rPr>
            </w:pPr>
          </w:p>
          <w:p w:rsidR="006B2BE3" w:rsidRDefault="006B2BE3">
            <w:pPr>
              <w:pStyle w:val="a3"/>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8. </w:t>
            </w:r>
            <w:proofErr w:type="spellStart"/>
            <w:r>
              <w:rPr>
                <w:rFonts w:ascii="Times New Roman" w:hAnsi="Times New Roman" w:cs="Times New Roman"/>
                <w:sz w:val="28"/>
                <w:szCs w:val="28"/>
                <w:lang w:eastAsia="uk-UA"/>
              </w:rPr>
              <w:t>Головний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розпорядник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кошті</w:t>
            </w:r>
            <w:proofErr w:type="gramStart"/>
            <w:r>
              <w:rPr>
                <w:rFonts w:ascii="Times New Roman" w:hAnsi="Times New Roman" w:cs="Times New Roman"/>
                <w:sz w:val="28"/>
                <w:szCs w:val="28"/>
                <w:lang w:eastAsia="uk-UA"/>
              </w:rPr>
              <w:t>в</w:t>
            </w:r>
            <w:proofErr w:type="spellEnd"/>
            <w:proofErr w:type="gramEnd"/>
            <w:r>
              <w:rPr>
                <w:rFonts w:ascii="Times New Roman" w:hAnsi="Times New Roman" w:cs="Times New Roman"/>
                <w:sz w:val="28"/>
                <w:szCs w:val="28"/>
                <w:lang w:eastAsia="uk-UA"/>
              </w:rPr>
              <w:t xml:space="preserve">                                  </w:t>
            </w:r>
          </w:p>
        </w:tc>
        <w:tc>
          <w:tcPr>
            <w:tcW w:w="4771" w:type="dxa"/>
            <w:shd w:val="clear" w:color="auto" w:fill="FFFFFF"/>
            <w:vAlign w:val="center"/>
          </w:tcPr>
          <w:p w:rsidR="006B2BE3" w:rsidRDefault="006B2BE3">
            <w:pPr>
              <w:pStyle w:val="a3"/>
              <w:spacing w:line="276" w:lineRule="auto"/>
              <w:jc w:val="center"/>
              <w:rPr>
                <w:rFonts w:ascii="Times New Roman" w:eastAsia="Times New Roman" w:hAnsi="Times New Roman" w:cs="Times New Roman"/>
                <w:sz w:val="28"/>
                <w:szCs w:val="28"/>
                <w:lang w:eastAsia="uk-UA"/>
              </w:rPr>
            </w:pPr>
          </w:p>
          <w:p w:rsidR="006B2BE3" w:rsidRDefault="006B2BE3">
            <w:pPr>
              <w:pStyle w:val="a3"/>
              <w:spacing w:line="276" w:lineRule="auto"/>
              <w:jc w:val="center"/>
              <w:rPr>
                <w:rFonts w:ascii="Times New Roman" w:eastAsia="Times New Roman" w:hAnsi="Times New Roman" w:cs="Times New Roman"/>
                <w:sz w:val="28"/>
                <w:szCs w:val="28"/>
                <w:lang w:eastAsia="uk-UA"/>
              </w:rPr>
            </w:pPr>
          </w:p>
          <w:p w:rsidR="006B2BE3" w:rsidRDefault="006B2BE3">
            <w:pPr>
              <w:pStyle w:val="a3"/>
              <w:spacing w:line="276"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180,6 </w:t>
            </w:r>
            <w:proofErr w:type="spellStart"/>
            <w:r>
              <w:rPr>
                <w:rFonts w:ascii="Times New Roman" w:eastAsia="Times New Roman" w:hAnsi="Times New Roman" w:cs="Times New Roman"/>
                <w:b/>
                <w:bCs/>
                <w:sz w:val="28"/>
                <w:szCs w:val="28"/>
                <w:lang w:eastAsia="uk-UA"/>
              </w:rPr>
              <w:t>тис</w:t>
            </w:r>
            <w:proofErr w:type="gramStart"/>
            <w:r>
              <w:rPr>
                <w:rFonts w:ascii="Times New Roman" w:eastAsia="Times New Roman" w:hAnsi="Times New Roman" w:cs="Times New Roman"/>
                <w:b/>
                <w:bCs/>
                <w:sz w:val="28"/>
                <w:szCs w:val="28"/>
                <w:lang w:eastAsia="uk-UA"/>
              </w:rPr>
              <w:t>.г</w:t>
            </w:r>
            <w:proofErr w:type="gramEnd"/>
            <w:r>
              <w:rPr>
                <w:rFonts w:ascii="Times New Roman" w:eastAsia="Times New Roman" w:hAnsi="Times New Roman" w:cs="Times New Roman"/>
                <w:b/>
                <w:bCs/>
                <w:sz w:val="28"/>
                <w:szCs w:val="28"/>
                <w:lang w:eastAsia="uk-UA"/>
              </w:rPr>
              <w:t>рн</w:t>
            </w:r>
            <w:proofErr w:type="spellEnd"/>
            <w:r>
              <w:rPr>
                <w:rFonts w:ascii="Times New Roman" w:eastAsia="Times New Roman" w:hAnsi="Times New Roman" w:cs="Times New Roman"/>
                <w:b/>
                <w:bCs/>
                <w:sz w:val="28"/>
                <w:szCs w:val="28"/>
                <w:lang w:eastAsia="uk-UA"/>
              </w:rPr>
              <w:t>.</w:t>
            </w:r>
          </w:p>
          <w:p w:rsidR="006B2BE3" w:rsidRDefault="006B2BE3">
            <w:pPr>
              <w:pStyle w:val="a3"/>
              <w:spacing w:line="276" w:lineRule="auto"/>
              <w:jc w:val="center"/>
              <w:rPr>
                <w:rFonts w:ascii="Times New Roman" w:eastAsia="Times New Roman" w:hAnsi="Times New Roman" w:cs="Times New Roman"/>
                <w:sz w:val="28"/>
                <w:szCs w:val="28"/>
                <w:lang w:eastAsia="uk-UA"/>
              </w:rPr>
            </w:pPr>
          </w:p>
          <w:p w:rsidR="006B2BE3" w:rsidRDefault="006B2BE3">
            <w:pPr>
              <w:pStyle w:val="a3"/>
              <w:spacing w:line="276" w:lineRule="auto"/>
              <w:rPr>
                <w:rFonts w:ascii="Times New Roman" w:hAnsi="Times New Roman" w:cs="Times New Roman"/>
                <w:b/>
                <w:sz w:val="28"/>
                <w:szCs w:val="28"/>
                <w:lang w:val="uk-UA" w:eastAsia="uk-UA"/>
              </w:rPr>
            </w:pPr>
            <w:proofErr w:type="spellStart"/>
            <w:r>
              <w:rPr>
                <w:rFonts w:ascii="Times New Roman" w:eastAsia="Times New Roman" w:hAnsi="Times New Roman" w:cs="Times New Roman"/>
                <w:sz w:val="28"/>
                <w:szCs w:val="28"/>
                <w:lang w:eastAsia="uk-UA"/>
              </w:rPr>
              <w:t>Відділ</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охорони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здоров’я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виконавчих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органів</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Дрогобицької</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міської</w:t>
            </w:r>
            <w:proofErr w:type="spellEnd"/>
            <w:r>
              <w:rPr>
                <w:rFonts w:ascii="Times New Roman" w:eastAsia="Times New Roman" w:hAnsi="Times New Roman" w:cs="Times New Roman"/>
                <w:sz w:val="28"/>
                <w:szCs w:val="28"/>
                <w:lang w:eastAsia="uk-UA"/>
              </w:rPr>
              <w:t xml:space="preserve"> </w:t>
            </w:r>
            <w:proofErr w:type="gramStart"/>
            <w:r>
              <w:rPr>
                <w:rFonts w:ascii="Times New Roman" w:eastAsia="Times New Roman" w:hAnsi="Times New Roman" w:cs="Times New Roman"/>
                <w:sz w:val="28"/>
                <w:szCs w:val="28"/>
                <w:lang w:eastAsia="uk-UA"/>
              </w:rPr>
              <w:t>ради</w:t>
            </w:r>
            <w:proofErr w:type="gramEnd"/>
          </w:p>
        </w:tc>
      </w:tr>
    </w:tbl>
    <w:p w:rsidR="006B2BE3" w:rsidRDefault="006B2BE3" w:rsidP="006B2BE3">
      <w:pPr>
        <w:pStyle w:val="a3"/>
        <w:ind w:firstLine="708"/>
        <w:jc w:val="both"/>
        <w:rPr>
          <w:rFonts w:ascii="Times New Roman" w:eastAsia="Times New Roman" w:hAnsi="Times New Roman" w:cs="Times New Roman"/>
          <w:sz w:val="28"/>
          <w:szCs w:val="28"/>
          <w:lang w:val="uk-UA" w:eastAsia="uk-UA"/>
        </w:rPr>
      </w:pPr>
    </w:p>
    <w:p w:rsidR="006B2BE3" w:rsidRDefault="006B2BE3" w:rsidP="006B2BE3">
      <w:pPr>
        <w:pStyle w:val="a4"/>
        <w:spacing w:after="0"/>
        <w:ind w:left="0" w:firstLine="709"/>
        <w:jc w:val="both"/>
        <w:rPr>
          <w:rFonts w:ascii="Times New Roman" w:hAnsi="Times New Roman" w:cs="Times New Roman"/>
          <w:b/>
          <w:bCs/>
          <w:sz w:val="28"/>
          <w:szCs w:val="28"/>
        </w:rPr>
      </w:pPr>
    </w:p>
    <w:p w:rsidR="006B2BE3" w:rsidRDefault="006B2BE3" w:rsidP="006B2BE3">
      <w:pPr>
        <w:pStyle w:val="a4"/>
        <w:spacing w:after="0"/>
        <w:ind w:left="0" w:firstLine="709"/>
        <w:jc w:val="both"/>
        <w:rPr>
          <w:rFonts w:ascii="Times New Roman" w:hAnsi="Times New Roman" w:cs="Times New Roman"/>
          <w:b/>
          <w:bCs/>
          <w:sz w:val="28"/>
          <w:szCs w:val="28"/>
        </w:rPr>
      </w:pPr>
    </w:p>
    <w:p w:rsidR="006B2BE3" w:rsidRDefault="006B2BE3" w:rsidP="006B2BE3">
      <w:pPr>
        <w:pStyle w:val="a4"/>
        <w:spacing w:after="0"/>
        <w:ind w:left="0" w:firstLine="709"/>
        <w:jc w:val="both"/>
        <w:rPr>
          <w:rFonts w:ascii="Times New Roman" w:hAnsi="Times New Roman" w:cs="Times New Roman"/>
          <w:b/>
          <w:bCs/>
          <w:sz w:val="28"/>
          <w:szCs w:val="28"/>
        </w:rPr>
      </w:pPr>
    </w:p>
    <w:p w:rsidR="006B2BE3" w:rsidRDefault="006B2BE3" w:rsidP="006B2BE3">
      <w:pPr>
        <w:spacing w:after="0"/>
        <w:jc w:val="both"/>
        <w:rPr>
          <w:rFonts w:ascii="Times New Roman" w:hAnsi="Times New Roman" w:cs="Times New Roman"/>
          <w:b/>
          <w:bCs/>
          <w:sz w:val="28"/>
          <w:szCs w:val="28"/>
        </w:rPr>
      </w:pPr>
      <w:r>
        <w:rPr>
          <w:rFonts w:ascii="Times New Roman" w:hAnsi="Times New Roman" w:cs="Times New Roman"/>
          <w:b/>
          <w:bCs/>
          <w:sz w:val="28"/>
          <w:szCs w:val="28"/>
        </w:rPr>
        <w:t>Начальник відділу                                        Володимир ЧУБА</w:t>
      </w:r>
    </w:p>
    <w:p w:rsidR="006B2BE3" w:rsidRDefault="006B2BE3" w:rsidP="006B2BE3">
      <w:pPr>
        <w:spacing w:after="0"/>
        <w:jc w:val="both"/>
        <w:rPr>
          <w:rFonts w:ascii="Times New Roman" w:hAnsi="Times New Roman" w:cs="Times New Roman"/>
          <w:b/>
          <w:bCs/>
          <w:sz w:val="28"/>
          <w:szCs w:val="28"/>
        </w:rPr>
      </w:pPr>
    </w:p>
    <w:p w:rsidR="006B2BE3" w:rsidRDefault="006B2BE3" w:rsidP="006B2BE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B2BE3" w:rsidRDefault="006B2BE3" w:rsidP="006B2BE3">
      <w:pPr>
        <w:spacing w:after="0"/>
        <w:rPr>
          <w:rFonts w:ascii="Times New Roman" w:hAnsi="Times New Roman" w:cs="Times New Roman"/>
          <w:b/>
          <w:bCs/>
          <w:sz w:val="28"/>
          <w:szCs w:val="28"/>
        </w:rPr>
        <w:sectPr w:rsidR="006B2BE3">
          <w:pgSz w:w="11906" w:h="16838"/>
          <w:pgMar w:top="851" w:right="851" w:bottom="1134" w:left="1418" w:header="709" w:footer="709" w:gutter="0"/>
          <w:cols w:space="720"/>
        </w:sectPr>
      </w:pPr>
    </w:p>
    <w:p w:rsidR="006B2BE3" w:rsidRDefault="006B2BE3" w:rsidP="006B2BE3">
      <w:pPr>
        <w:jc w:val="right"/>
        <w:rPr>
          <w:rFonts w:ascii="Times New Roman" w:hAnsi="Times New Roman" w:cs="Times New Roman"/>
          <w:sz w:val="28"/>
          <w:szCs w:val="28"/>
        </w:rPr>
      </w:pPr>
      <w:r>
        <w:rPr>
          <w:rFonts w:ascii="Times New Roman" w:hAnsi="Times New Roman" w:cs="Times New Roman"/>
          <w:sz w:val="28"/>
          <w:szCs w:val="28"/>
        </w:rPr>
        <w:lastRenderedPageBreak/>
        <w:t>Додаток 1</w:t>
      </w:r>
    </w:p>
    <w:tbl>
      <w:tblPr>
        <w:tblStyle w:val="a5"/>
        <w:tblpPr w:leftFromText="180" w:rightFromText="180" w:vertAnchor="text" w:horzAnchor="margin" w:tblpY="520"/>
        <w:tblW w:w="15134" w:type="dxa"/>
        <w:tblInd w:w="0" w:type="dxa"/>
        <w:tblLook w:val="04A0"/>
      </w:tblPr>
      <w:tblGrid>
        <w:gridCol w:w="2150"/>
        <w:gridCol w:w="2042"/>
        <w:gridCol w:w="1586"/>
        <w:gridCol w:w="1445"/>
        <w:gridCol w:w="1317"/>
        <w:gridCol w:w="1983"/>
        <w:gridCol w:w="1632"/>
        <w:gridCol w:w="2979"/>
      </w:tblGrid>
      <w:tr w:rsidR="006B2BE3" w:rsidTr="006B2BE3">
        <w:tc>
          <w:tcPr>
            <w:tcW w:w="15134" w:type="dxa"/>
            <w:gridSpan w:val="8"/>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b/>
                <w:sz w:val="28"/>
                <w:szCs w:val="28"/>
              </w:rPr>
            </w:pPr>
            <w:r>
              <w:rPr>
                <w:rFonts w:ascii="Times New Roman" w:hAnsi="Times New Roman" w:cs="Times New Roman"/>
                <w:b/>
                <w:sz w:val="28"/>
                <w:szCs w:val="28"/>
              </w:rPr>
              <w:t xml:space="preserve">Інформація про  витрати на утримання відділення військово-лікарської комісії у 2025 році згідно пакету№60 , </w:t>
            </w:r>
          </w:p>
          <w:p w:rsidR="006B2BE3" w:rsidRDefault="006B2BE3">
            <w:pPr>
              <w:jc w:val="center"/>
              <w:rPr>
                <w:rFonts w:ascii="Times New Roman" w:hAnsi="Times New Roman" w:cs="Times New Roman"/>
                <w:b/>
                <w:sz w:val="28"/>
                <w:szCs w:val="28"/>
              </w:rPr>
            </w:pPr>
            <w:r>
              <w:rPr>
                <w:rFonts w:ascii="Times New Roman" w:hAnsi="Times New Roman" w:cs="Times New Roman"/>
                <w:b/>
                <w:sz w:val="28"/>
                <w:szCs w:val="28"/>
              </w:rPr>
              <w:t>тис. грн.</w:t>
            </w:r>
          </w:p>
        </w:tc>
      </w:tr>
      <w:tr w:rsidR="006B2BE3" w:rsidTr="006B2BE3">
        <w:trPr>
          <w:trHeight w:val="1613"/>
        </w:trPr>
        <w:tc>
          <w:tcPr>
            <w:tcW w:w="2150" w:type="dxa"/>
            <w:vMerge w:val="restart"/>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Зайнятість, відповідно до штатного розпису установи  (навантаження по 0,5ст. посади)</w:t>
            </w:r>
          </w:p>
        </w:tc>
        <w:tc>
          <w:tcPr>
            <w:tcW w:w="2042" w:type="dxa"/>
            <w:vMerge w:val="restart"/>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Заробітна плата відповідно до зайнятості  згідно з штатним розкладом, за місяць</w:t>
            </w:r>
          </w:p>
        </w:tc>
        <w:tc>
          <w:tcPr>
            <w:tcW w:w="1586" w:type="dxa"/>
            <w:vMerge w:val="restart"/>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Доплата до рівня згідно Постанови КМУ №28 від 13.01.2023 за місяць</w:t>
            </w:r>
          </w:p>
        </w:tc>
        <w:tc>
          <w:tcPr>
            <w:tcW w:w="2762" w:type="dxa"/>
            <w:gridSpan w:val="2"/>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згідно штатного розпису,лікарі-20 тис грн., середній медперсонал 13,5 тис грн.</w:t>
            </w:r>
          </w:p>
        </w:tc>
        <w:tc>
          <w:tcPr>
            <w:tcW w:w="1983" w:type="dxa"/>
            <w:vMerge w:val="restart"/>
            <w:tcBorders>
              <w:top w:val="single" w:sz="4" w:space="0" w:color="auto"/>
              <w:left w:val="single" w:sz="4" w:space="0" w:color="auto"/>
              <w:bottom w:val="single" w:sz="4" w:space="0" w:color="auto"/>
              <w:right w:val="single" w:sz="4" w:space="0" w:color="auto"/>
            </w:tcBorders>
          </w:tcPr>
          <w:p w:rsidR="006B2BE3" w:rsidRDefault="006B2BE3">
            <w:pPr>
              <w:jc w:val="center"/>
              <w:rPr>
                <w:rFonts w:ascii="Times New Roman" w:hAnsi="Times New Roman" w:cs="Times New Roman"/>
                <w:sz w:val="28"/>
                <w:szCs w:val="28"/>
              </w:rPr>
            </w:pPr>
          </w:p>
          <w:p w:rsidR="006B2BE3" w:rsidRDefault="006B2BE3">
            <w:pPr>
              <w:jc w:val="center"/>
              <w:rPr>
                <w:rFonts w:ascii="Times New Roman" w:hAnsi="Times New Roman" w:cs="Times New Roman"/>
                <w:sz w:val="28"/>
                <w:szCs w:val="28"/>
              </w:rPr>
            </w:pPr>
          </w:p>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Виплати на оплату праці   ( оздоровчі,    на оплату додаткового навантаження)</w:t>
            </w:r>
          </w:p>
        </w:tc>
        <w:tc>
          <w:tcPr>
            <w:tcW w:w="1632" w:type="dxa"/>
            <w:vMerge w:val="restart"/>
            <w:tcBorders>
              <w:top w:val="single" w:sz="4" w:space="0" w:color="auto"/>
              <w:left w:val="single" w:sz="4" w:space="0" w:color="auto"/>
              <w:bottom w:val="single" w:sz="4" w:space="0" w:color="auto"/>
              <w:right w:val="single" w:sz="4" w:space="0" w:color="auto"/>
            </w:tcBorders>
          </w:tcPr>
          <w:p w:rsidR="006B2BE3" w:rsidRDefault="006B2BE3">
            <w:pPr>
              <w:jc w:val="center"/>
              <w:rPr>
                <w:rFonts w:ascii="Times New Roman" w:hAnsi="Times New Roman" w:cs="Times New Roman"/>
                <w:sz w:val="28"/>
                <w:szCs w:val="28"/>
              </w:rPr>
            </w:pPr>
          </w:p>
          <w:p w:rsidR="006B2BE3" w:rsidRDefault="006B2BE3">
            <w:pPr>
              <w:jc w:val="center"/>
              <w:rPr>
                <w:rFonts w:ascii="Times New Roman" w:hAnsi="Times New Roman" w:cs="Times New Roman"/>
                <w:sz w:val="28"/>
                <w:szCs w:val="28"/>
              </w:rPr>
            </w:pPr>
          </w:p>
          <w:p w:rsidR="006B2BE3" w:rsidRDefault="006B2BE3">
            <w:pPr>
              <w:jc w:val="center"/>
              <w:rPr>
                <w:rFonts w:ascii="Times New Roman" w:hAnsi="Times New Roman" w:cs="Times New Roman"/>
                <w:sz w:val="28"/>
                <w:szCs w:val="28"/>
              </w:rPr>
            </w:pPr>
          </w:p>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РАЗОМ фонд оплати праці на рік</w:t>
            </w:r>
          </w:p>
        </w:tc>
        <w:tc>
          <w:tcPr>
            <w:tcW w:w="2979" w:type="dxa"/>
            <w:vMerge w:val="restart"/>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Інші лабораторні та діагностичні  дослідження, з розрахунку середньої кількості прийнятих осіб по пакету 2025 року, що становить 4428 особи.</w:t>
            </w:r>
          </w:p>
        </w:tc>
      </w:tr>
      <w:tr w:rsidR="006B2BE3" w:rsidTr="006B2BE3">
        <w:trPr>
          <w:trHeight w:val="8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BE3" w:rsidRDefault="006B2BE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BE3" w:rsidRDefault="006B2BE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BE3" w:rsidRDefault="006B2BE3">
            <w:pPr>
              <w:rPr>
                <w:rFonts w:ascii="Times New Roman" w:hAnsi="Times New Roman" w:cs="Times New Roman"/>
                <w:sz w:val="28"/>
                <w:szCs w:val="28"/>
              </w:rPr>
            </w:pPr>
          </w:p>
        </w:tc>
        <w:tc>
          <w:tcPr>
            <w:tcW w:w="1445"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За місяць</w:t>
            </w:r>
          </w:p>
        </w:tc>
        <w:tc>
          <w:tcPr>
            <w:tcW w:w="1317"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За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BE3" w:rsidRDefault="006B2BE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BE3" w:rsidRDefault="006B2BE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BE3" w:rsidRDefault="006B2BE3">
            <w:pPr>
              <w:rPr>
                <w:rFonts w:ascii="Times New Roman" w:hAnsi="Times New Roman" w:cs="Times New Roman"/>
                <w:sz w:val="28"/>
                <w:szCs w:val="28"/>
              </w:rPr>
            </w:pPr>
          </w:p>
        </w:tc>
      </w:tr>
      <w:tr w:rsidR="006B2BE3" w:rsidTr="006B2BE3">
        <w:tc>
          <w:tcPr>
            <w:tcW w:w="2150"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4,5 ст. лікарських посад</w:t>
            </w:r>
          </w:p>
        </w:tc>
        <w:tc>
          <w:tcPr>
            <w:tcW w:w="204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40,3</w:t>
            </w:r>
          </w:p>
        </w:tc>
        <w:tc>
          <w:tcPr>
            <w:tcW w:w="1586"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49,7</w:t>
            </w:r>
          </w:p>
        </w:tc>
        <w:tc>
          <w:tcPr>
            <w:tcW w:w="1445"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90,0</w:t>
            </w:r>
          </w:p>
        </w:tc>
        <w:tc>
          <w:tcPr>
            <w:tcW w:w="1317"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1080,0</w:t>
            </w:r>
          </w:p>
        </w:tc>
        <w:tc>
          <w:tcPr>
            <w:tcW w:w="198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321,8</w:t>
            </w:r>
          </w:p>
        </w:tc>
        <w:tc>
          <w:tcPr>
            <w:tcW w:w="163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1401,8</w:t>
            </w:r>
          </w:p>
        </w:tc>
        <w:tc>
          <w:tcPr>
            <w:tcW w:w="2979"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 xml:space="preserve">Флюорографія = 30,0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*4428 ос. = 132,8 тис. </w:t>
            </w:r>
            <w:proofErr w:type="spellStart"/>
            <w:r>
              <w:rPr>
                <w:rFonts w:ascii="Times New Roman" w:hAnsi="Times New Roman" w:cs="Times New Roman"/>
                <w:sz w:val="28"/>
                <w:szCs w:val="28"/>
              </w:rPr>
              <w:t>грн</w:t>
            </w:r>
            <w:proofErr w:type="spellEnd"/>
          </w:p>
        </w:tc>
      </w:tr>
      <w:tr w:rsidR="006B2BE3" w:rsidTr="006B2BE3">
        <w:tc>
          <w:tcPr>
            <w:tcW w:w="2150"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6,5 ст. сестринських посад</w:t>
            </w:r>
          </w:p>
        </w:tc>
        <w:tc>
          <w:tcPr>
            <w:tcW w:w="204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52,0</w:t>
            </w:r>
          </w:p>
        </w:tc>
        <w:tc>
          <w:tcPr>
            <w:tcW w:w="1586"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35,8</w:t>
            </w:r>
          </w:p>
        </w:tc>
        <w:tc>
          <w:tcPr>
            <w:tcW w:w="1445"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87,8</w:t>
            </w:r>
          </w:p>
        </w:tc>
        <w:tc>
          <w:tcPr>
            <w:tcW w:w="1317"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 xml:space="preserve"> 1053,6</w:t>
            </w:r>
          </w:p>
        </w:tc>
        <w:tc>
          <w:tcPr>
            <w:tcW w:w="198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313,9</w:t>
            </w:r>
          </w:p>
        </w:tc>
        <w:tc>
          <w:tcPr>
            <w:tcW w:w="163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1367,5</w:t>
            </w:r>
          </w:p>
        </w:tc>
        <w:tc>
          <w:tcPr>
            <w:tcW w:w="2979"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 xml:space="preserve">Гепатити в, С = 73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*4428 ос. = 323,2 тис. </w:t>
            </w:r>
            <w:proofErr w:type="spellStart"/>
            <w:r>
              <w:rPr>
                <w:rFonts w:ascii="Times New Roman" w:hAnsi="Times New Roman" w:cs="Times New Roman"/>
                <w:sz w:val="28"/>
                <w:szCs w:val="28"/>
              </w:rPr>
              <w:t>грн</w:t>
            </w:r>
            <w:proofErr w:type="spellEnd"/>
          </w:p>
        </w:tc>
      </w:tr>
      <w:tr w:rsidR="006B2BE3" w:rsidTr="006B2BE3">
        <w:trPr>
          <w:trHeight w:val="640"/>
        </w:trPr>
        <w:tc>
          <w:tcPr>
            <w:tcW w:w="2150"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 xml:space="preserve">Разом </w:t>
            </w:r>
          </w:p>
        </w:tc>
        <w:tc>
          <w:tcPr>
            <w:tcW w:w="204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92,3</w:t>
            </w:r>
          </w:p>
        </w:tc>
        <w:tc>
          <w:tcPr>
            <w:tcW w:w="1586"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85,5</w:t>
            </w:r>
          </w:p>
        </w:tc>
        <w:tc>
          <w:tcPr>
            <w:tcW w:w="1445"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177,8</w:t>
            </w:r>
          </w:p>
        </w:tc>
        <w:tc>
          <w:tcPr>
            <w:tcW w:w="1317"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2133,6</w:t>
            </w:r>
          </w:p>
        </w:tc>
        <w:tc>
          <w:tcPr>
            <w:tcW w:w="198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635,7</w:t>
            </w:r>
          </w:p>
        </w:tc>
        <w:tc>
          <w:tcPr>
            <w:tcW w:w="163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2769,3</w:t>
            </w:r>
          </w:p>
        </w:tc>
        <w:tc>
          <w:tcPr>
            <w:tcW w:w="2979" w:type="dxa"/>
            <w:vMerge w:val="restart"/>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 xml:space="preserve">Електрокардіограма (50% від оглянутих осіб) = 34,0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*2214 ос. = 75,3 тис. </w:t>
            </w:r>
            <w:proofErr w:type="spellStart"/>
            <w:r>
              <w:rPr>
                <w:rFonts w:ascii="Times New Roman" w:hAnsi="Times New Roman" w:cs="Times New Roman"/>
                <w:sz w:val="28"/>
                <w:szCs w:val="28"/>
              </w:rPr>
              <w:t>грн</w:t>
            </w:r>
            <w:proofErr w:type="spellEnd"/>
          </w:p>
        </w:tc>
      </w:tr>
      <w:tr w:rsidR="006B2BE3" w:rsidTr="006B2BE3">
        <w:trPr>
          <w:trHeight w:val="802"/>
        </w:trPr>
        <w:tc>
          <w:tcPr>
            <w:tcW w:w="2150"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Нарахування на зарплату</w:t>
            </w:r>
          </w:p>
        </w:tc>
        <w:tc>
          <w:tcPr>
            <w:tcW w:w="204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20,3</w:t>
            </w:r>
          </w:p>
        </w:tc>
        <w:tc>
          <w:tcPr>
            <w:tcW w:w="1586"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18,8</w:t>
            </w:r>
          </w:p>
        </w:tc>
        <w:tc>
          <w:tcPr>
            <w:tcW w:w="1445"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39,1</w:t>
            </w:r>
          </w:p>
        </w:tc>
        <w:tc>
          <w:tcPr>
            <w:tcW w:w="1317"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469,4</w:t>
            </w:r>
          </w:p>
        </w:tc>
        <w:tc>
          <w:tcPr>
            <w:tcW w:w="198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139,9</w:t>
            </w:r>
          </w:p>
        </w:tc>
        <w:tc>
          <w:tcPr>
            <w:tcW w:w="163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609,3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BE3" w:rsidRDefault="006B2BE3">
            <w:pPr>
              <w:rPr>
                <w:rFonts w:ascii="Times New Roman" w:hAnsi="Times New Roman" w:cs="Times New Roman"/>
                <w:sz w:val="28"/>
                <w:szCs w:val="28"/>
              </w:rPr>
            </w:pPr>
          </w:p>
        </w:tc>
      </w:tr>
      <w:tr w:rsidR="006B2BE3" w:rsidTr="006B2BE3">
        <w:tc>
          <w:tcPr>
            <w:tcW w:w="2150"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ВСЬОГО</w:t>
            </w:r>
          </w:p>
        </w:tc>
        <w:tc>
          <w:tcPr>
            <w:tcW w:w="204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112,6</w:t>
            </w:r>
          </w:p>
        </w:tc>
        <w:tc>
          <w:tcPr>
            <w:tcW w:w="1586"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104,3</w:t>
            </w:r>
          </w:p>
        </w:tc>
        <w:tc>
          <w:tcPr>
            <w:tcW w:w="1445"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216,9</w:t>
            </w:r>
          </w:p>
        </w:tc>
        <w:tc>
          <w:tcPr>
            <w:tcW w:w="1317"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2603,0</w:t>
            </w:r>
          </w:p>
        </w:tc>
        <w:tc>
          <w:tcPr>
            <w:tcW w:w="198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775,6</w:t>
            </w:r>
          </w:p>
        </w:tc>
        <w:tc>
          <w:tcPr>
            <w:tcW w:w="1632"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3378,6</w:t>
            </w:r>
          </w:p>
        </w:tc>
        <w:tc>
          <w:tcPr>
            <w:tcW w:w="2979"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 xml:space="preserve">531,3тис. </w:t>
            </w:r>
            <w:proofErr w:type="spellStart"/>
            <w:r>
              <w:rPr>
                <w:rFonts w:ascii="Times New Roman" w:hAnsi="Times New Roman" w:cs="Times New Roman"/>
                <w:b/>
                <w:sz w:val="28"/>
                <w:szCs w:val="28"/>
              </w:rPr>
              <w:t>грн</w:t>
            </w:r>
            <w:proofErr w:type="spellEnd"/>
          </w:p>
        </w:tc>
      </w:tr>
    </w:tbl>
    <w:p w:rsidR="006B2BE3" w:rsidRDefault="006B2BE3" w:rsidP="006B2BE3">
      <w:pPr>
        <w:spacing w:line="240" w:lineRule="auto"/>
        <w:rPr>
          <w:rFonts w:ascii="Times New Roman" w:hAnsi="Times New Roman" w:cs="Times New Roman"/>
          <w:sz w:val="28"/>
          <w:szCs w:val="28"/>
        </w:rPr>
      </w:pPr>
      <w:r>
        <w:rPr>
          <w:rFonts w:ascii="Times New Roman" w:hAnsi="Times New Roman" w:cs="Times New Roman"/>
          <w:sz w:val="28"/>
          <w:szCs w:val="28"/>
        </w:rPr>
        <w:t>Складові витрати по пакету №60 на загальну суму 3909,9 тис грн.:</w:t>
      </w:r>
    </w:p>
    <w:p w:rsidR="006B2BE3" w:rsidRDefault="006B2BE3" w:rsidP="006B2BE3">
      <w:pPr>
        <w:pStyle w:val="a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Оплата праці працівників ВЛК на рік - 3378,6 тис грн.;</w:t>
      </w:r>
    </w:p>
    <w:p w:rsidR="006B2BE3" w:rsidRDefault="006B2BE3" w:rsidP="006B2BE3">
      <w:pPr>
        <w:pStyle w:val="a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Проведення лабораторних, діагностичних досліджень - 531,3 тис грн.</w:t>
      </w:r>
    </w:p>
    <w:p w:rsidR="006B2BE3" w:rsidRDefault="006B2BE3" w:rsidP="006B2BE3">
      <w:pPr>
        <w:rPr>
          <w:rFonts w:ascii="Times New Roman" w:hAnsi="Times New Roman" w:cs="Times New Roman"/>
          <w:b/>
          <w:bCs/>
          <w:sz w:val="28"/>
          <w:szCs w:val="28"/>
        </w:rPr>
      </w:pPr>
    </w:p>
    <w:p w:rsidR="006B2BE3" w:rsidRDefault="006B2BE3" w:rsidP="006B2BE3">
      <w:pPr>
        <w:rPr>
          <w:rFonts w:ascii="Times New Roman" w:hAnsi="Times New Roman" w:cs="Times New Roman"/>
          <w:b/>
          <w:bCs/>
          <w:sz w:val="28"/>
          <w:szCs w:val="28"/>
        </w:rPr>
      </w:pPr>
      <w:r>
        <w:rPr>
          <w:rFonts w:ascii="Times New Roman" w:hAnsi="Times New Roman" w:cs="Times New Roman"/>
          <w:b/>
          <w:bCs/>
          <w:sz w:val="28"/>
          <w:szCs w:val="28"/>
        </w:rPr>
        <w:t>Начальник відділу                                                               Володимир ЧУБА</w:t>
      </w:r>
    </w:p>
    <w:p w:rsidR="006B2BE3" w:rsidRDefault="006B2BE3" w:rsidP="006B2BE3">
      <w:pPr>
        <w:jc w:val="right"/>
        <w:rPr>
          <w:rFonts w:ascii="Times New Roman" w:hAnsi="Times New Roman" w:cs="Times New Roman"/>
          <w:sz w:val="28"/>
          <w:szCs w:val="28"/>
        </w:rPr>
      </w:pPr>
    </w:p>
    <w:p w:rsidR="006B2BE3" w:rsidRDefault="006B2BE3" w:rsidP="006B2BE3">
      <w:pPr>
        <w:jc w:val="right"/>
        <w:rPr>
          <w:rFonts w:ascii="Times New Roman" w:hAnsi="Times New Roman" w:cs="Times New Roman"/>
          <w:sz w:val="28"/>
          <w:szCs w:val="28"/>
        </w:rPr>
      </w:pPr>
      <w:r>
        <w:rPr>
          <w:rFonts w:ascii="Times New Roman" w:hAnsi="Times New Roman" w:cs="Times New Roman"/>
          <w:sz w:val="28"/>
          <w:szCs w:val="28"/>
        </w:rPr>
        <w:t>Додаток 2</w:t>
      </w:r>
    </w:p>
    <w:tbl>
      <w:tblPr>
        <w:tblStyle w:val="a5"/>
        <w:tblpPr w:leftFromText="180" w:rightFromText="180" w:vertAnchor="text" w:horzAnchor="margin" w:tblpY="520"/>
        <w:tblW w:w="0" w:type="auto"/>
        <w:tblInd w:w="0" w:type="dxa"/>
        <w:tblLook w:val="04A0"/>
      </w:tblPr>
      <w:tblGrid>
        <w:gridCol w:w="2023"/>
        <w:gridCol w:w="1777"/>
        <w:gridCol w:w="1900"/>
        <w:gridCol w:w="2055"/>
        <w:gridCol w:w="1816"/>
      </w:tblGrid>
      <w:tr w:rsidR="006B2BE3" w:rsidTr="006B2BE3">
        <w:tc>
          <w:tcPr>
            <w:tcW w:w="14786" w:type="dxa"/>
            <w:gridSpan w:val="5"/>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b/>
                <w:sz w:val="28"/>
                <w:szCs w:val="28"/>
              </w:rPr>
            </w:pPr>
            <w:r>
              <w:rPr>
                <w:rFonts w:ascii="Times New Roman" w:hAnsi="Times New Roman" w:cs="Times New Roman"/>
                <w:b/>
                <w:sz w:val="28"/>
                <w:szCs w:val="28"/>
              </w:rPr>
              <w:t xml:space="preserve">Інформація про  витрати на оплату праці відділення  військово-лікарської комісії  за січень 2025 року , тис </w:t>
            </w:r>
            <w:proofErr w:type="spellStart"/>
            <w:r>
              <w:rPr>
                <w:rFonts w:ascii="Times New Roman" w:hAnsi="Times New Roman" w:cs="Times New Roman"/>
                <w:b/>
                <w:sz w:val="28"/>
                <w:szCs w:val="28"/>
              </w:rPr>
              <w:t>грн</w:t>
            </w:r>
            <w:proofErr w:type="spellEnd"/>
          </w:p>
        </w:tc>
      </w:tr>
      <w:tr w:rsidR="006B2BE3" w:rsidTr="006B2BE3">
        <w:trPr>
          <w:trHeight w:val="2785"/>
        </w:trPr>
        <w:tc>
          <w:tcPr>
            <w:tcW w:w="3253"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lastRenderedPageBreak/>
              <w:t>Зайнятість, відповідно до штатного розпису установи  (навантаження по 0,5ст. посади)</w:t>
            </w:r>
          </w:p>
        </w:tc>
        <w:tc>
          <w:tcPr>
            <w:tcW w:w="2525"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згідно штатного розпису,</w:t>
            </w:r>
          </w:p>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 xml:space="preserve">лікарі-20 тис. грн., середній медперсонал 13,5 тис </w:t>
            </w:r>
            <w:proofErr w:type="spellStart"/>
            <w:r>
              <w:rPr>
                <w:rFonts w:ascii="Times New Roman" w:hAnsi="Times New Roman" w:cs="Times New Roman"/>
                <w:sz w:val="28"/>
                <w:szCs w:val="28"/>
              </w:rPr>
              <w:t>грн</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згідно  додаткового фактичного навантаження</w:t>
            </w:r>
          </w:p>
        </w:tc>
        <w:tc>
          <w:tcPr>
            <w:tcW w:w="3028"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стимулюючого характеру за  додаткового фактичного навантаження, незабезпечена коштами НСЗУ</w:t>
            </w:r>
          </w:p>
        </w:tc>
        <w:tc>
          <w:tcPr>
            <w:tcW w:w="3784" w:type="dxa"/>
            <w:tcBorders>
              <w:top w:val="single" w:sz="4" w:space="0" w:color="auto"/>
              <w:left w:val="single" w:sz="4" w:space="0" w:color="auto"/>
              <w:bottom w:val="single" w:sz="4" w:space="0" w:color="auto"/>
              <w:right w:val="single" w:sz="4" w:space="0" w:color="auto"/>
            </w:tcBorders>
          </w:tcPr>
          <w:p w:rsidR="006B2BE3" w:rsidRDefault="006B2BE3">
            <w:pPr>
              <w:jc w:val="center"/>
              <w:rPr>
                <w:rFonts w:ascii="Times New Roman" w:hAnsi="Times New Roman" w:cs="Times New Roman"/>
                <w:sz w:val="28"/>
                <w:szCs w:val="28"/>
              </w:rPr>
            </w:pPr>
          </w:p>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РАЗОМ фонд оплати праці на місяць</w:t>
            </w:r>
          </w:p>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 xml:space="preserve">лікарі-34 тис грн., середній медперсонал 22,0 тис </w:t>
            </w:r>
            <w:proofErr w:type="spellStart"/>
            <w:r>
              <w:rPr>
                <w:rFonts w:ascii="Times New Roman" w:hAnsi="Times New Roman" w:cs="Times New Roman"/>
                <w:sz w:val="28"/>
                <w:szCs w:val="28"/>
              </w:rPr>
              <w:t>грн</w:t>
            </w:r>
            <w:proofErr w:type="spellEnd"/>
          </w:p>
        </w:tc>
      </w:tr>
      <w:tr w:rsidR="006B2BE3" w:rsidTr="006B2BE3">
        <w:tc>
          <w:tcPr>
            <w:tcW w:w="325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4,5 ст. лікарських посад</w:t>
            </w:r>
            <w:r>
              <w:rPr>
                <w:rFonts w:ascii="Times New Roman" w:hAnsi="Times New Roman" w:cs="Times New Roman"/>
                <w:sz w:val="28"/>
                <w:szCs w:val="28"/>
                <w:lang w:val="ru-RU"/>
              </w:rPr>
              <w:t xml:space="preserve">/ 9 </w:t>
            </w:r>
            <w:r>
              <w:rPr>
                <w:rFonts w:ascii="Times New Roman" w:hAnsi="Times New Roman" w:cs="Times New Roman"/>
                <w:sz w:val="28"/>
                <w:szCs w:val="28"/>
              </w:rPr>
              <w:t xml:space="preserve"> фізичних </w:t>
            </w:r>
            <w:proofErr w:type="spellStart"/>
            <w:r>
              <w:rPr>
                <w:rFonts w:ascii="Times New Roman" w:hAnsi="Times New Roman" w:cs="Times New Roman"/>
                <w:sz w:val="28"/>
                <w:szCs w:val="28"/>
                <w:lang w:val="ru-RU"/>
              </w:rPr>
              <w:t>осіб</w:t>
            </w:r>
            <w:proofErr w:type="spellEnd"/>
          </w:p>
        </w:tc>
        <w:tc>
          <w:tcPr>
            <w:tcW w:w="2525"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90,0</w:t>
            </w:r>
          </w:p>
        </w:tc>
        <w:tc>
          <w:tcPr>
            <w:tcW w:w="2196"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197,8</w:t>
            </w:r>
          </w:p>
        </w:tc>
        <w:tc>
          <w:tcPr>
            <w:tcW w:w="3028"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108,2</w:t>
            </w:r>
          </w:p>
        </w:tc>
        <w:tc>
          <w:tcPr>
            <w:tcW w:w="3784"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306,0</w:t>
            </w:r>
          </w:p>
        </w:tc>
      </w:tr>
      <w:tr w:rsidR="006B2BE3" w:rsidTr="006B2BE3">
        <w:tc>
          <w:tcPr>
            <w:tcW w:w="325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6,5 ст. сестринських посад/10 фізичних  осіб</w:t>
            </w:r>
          </w:p>
        </w:tc>
        <w:tc>
          <w:tcPr>
            <w:tcW w:w="2525"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87,8</w:t>
            </w:r>
          </w:p>
        </w:tc>
        <w:tc>
          <w:tcPr>
            <w:tcW w:w="2196"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193,1</w:t>
            </w:r>
          </w:p>
        </w:tc>
        <w:tc>
          <w:tcPr>
            <w:tcW w:w="3028"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26,9</w:t>
            </w:r>
          </w:p>
        </w:tc>
        <w:tc>
          <w:tcPr>
            <w:tcW w:w="3784"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220,0</w:t>
            </w:r>
          </w:p>
        </w:tc>
      </w:tr>
      <w:tr w:rsidR="006B2BE3" w:rsidTr="006B2BE3">
        <w:trPr>
          <w:trHeight w:val="803"/>
        </w:trPr>
        <w:tc>
          <w:tcPr>
            <w:tcW w:w="325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 xml:space="preserve">Разом </w:t>
            </w:r>
          </w:p>
        </w:tc>
        <w:tc>
          <w:tcPr>
            <w:tcW w:w="2525"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177,8</w:t>
            </w:r>
          </w:p>
        </w:tc>
        <w:tc>
          <w:tcPr>
            <w:tcW w:w="2196"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390,9</w:t>
            </w:r>
          </w:p>
        </w:tc>
        <w:tc>
          <w:tcPr>
            <w:tcW w:w="3028"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135,1</w:t>
            </w:r>
          </w:p>
        </w:tc>
        <w:tc>
          <w:tcPr>
            <w:tcW w:w="3784"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526,0</w:t>
            </w:r>
          </w:p>
        </w:tc>
      </w:tr>
      <w:tr w:rsidR="006B2BE3" w:rsidTr="006B2BE3">
        <w:trPr>
          <w:trHeight w:val="802"/>
        </w:trPr>
        <w:tc>
          <w:tcPr>
            <w:tcW w:w="325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sz w:val="28"/>
                <w:szCs w:val="28"/>
              </w:rPr>
            </w:pPr>
            <w:r>
              <w:rPr>
                <w:rFonts w:ascii="Times New Roman" w:hAnsi="Times New Roman" w:cs="Times New Roman"/>
                <w:sz w:val="28"/>
                <w:szCs w:val="28"/>
              </w:rPr>
              <w:t>Нарахування на зарплату</w:t>
            </w:r>
          </w:p>
        </w:tc>
        <w:tc>
          <w:tcPr>
            <w:tcW w:w="2525"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39,1</w:t>
            </w:r>
          </w:p>
        </w:tc>
        <w:tc>
          <w:tcPr>
            <w:tcW w:w="2196"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86,0</w:t>
            </w:r>
          </w:p>
        </w:tc>
        <w:tc>
          <w:tcPr>
            <w:tcW w:w="3028"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29,7</w:t>
            </w:r>
          </w:p>
        </w:tc>
        <w:tc>
          <w:tcPr>
            <w:tcW w:w="3784"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sz w:val="28"/>
                <w:szCs w:val="28"/>
              </w:rPr>
            </w:pPr>
            <w:r>
              <w:rPr>
                <w:rFonts w:ascii="Times New Roman" w:hAnsi="Times New Roman" w:cs="Times New Roman"/>
                <w:sz w:val="28"/>
                <w:szCs w:val="28"/>
              </w:rPr>
              <w:t>115,7</w:t>
            </w:r>
          </w:p>
        </w:tc>
      </w:tr>
      <w:tr w:rsidR="006B2BE3" w:rsidTr="006B2BE3">
        <w:tc>
          <w:tcPr>
            <w:tcW w:w="3253" w:type="dxa"/>
            <w:tcBorders>
              <w:top w:val="single" w:sz="4" w:space="0" w:color="auto"/>
              <w:left w:val="single" w:sz="4" w:space="0" w:color="auto"/>
              <w:bottom w:val="single" w:sz="4" w:space="0" w:color="auto"/>
              <w:right w:val="single" w:sz="4" w:space="0" w:color="auto"/>
            </w:tcBorders>
            <w:hideMark/>
          </w:tcPr>
          <w:p w:rsidR="006B2BE3" w:rsidRDefault="006B2BE3">
            <w:pPr>
              <w:rPr>
                <w:rFonts w:ascii="Times New Roman" w:hAnsi="Times New Roman" w:cs="Times New Roman"/>
                <w:b/>
                <w:sz w:val="28"/>
                <w:szCs w:val="28"/>
              </w:rPr>
            </w:pPr>
            <w:r>
              <w:rPr>
                <w:rFonts w:ascii="Times New Roman" w:hAnsi="Times New Roman" w:cs="Times New Roman"/>
                <w:b/>
                <w:sz w:val="28"/>
                <w:szCs w:val="28"/>
              </w:rPr>
              <w:t>ВСЬОГО</w:t>
            </w:r>
          </w:p>
        </w:tc>
        <w:tc>
          <w:tcPr>
            <w:tcW w:w="2525"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b/>
                <w:sz w:val="28"/>
                <w:szCs w:val="28"/>
              </w:rPr>
            </w:pPr>
            <w:r>
              <w:rPr>
                <w:rFonts w:ascii="Times New Roman" w:hAnsi="Times New Roman" w:cs="Times New Roman"/>
                <w:b/>
                <w:sz w:val="28"/>
                <w:szCs w:val="28"/>
              </w:rPr>
              <w:t>216,9</w:t>
            </w:r>
          </w:p>
        </w:tc>
        <w:tc>
          <w:tcPr>
            <w:tcW w:w="2196"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b/>
                <w:sz w:val="28"/>
                <w:szCs w:val="28"/>
              </w:rPr>
            </w:pPr>
            <w:r>
              <w:rPr>
                <w:rFonts w:ascii="Times New Roman" w:hAnsi="Times New Roman" w:cs="Times New Roman"/>
                <w:b/>
                <w:sz w:val="28"/>
                <w:szCs w:val="28"/>
              </w:rPr>
              <w:t>476,9</w:t>
            </w:r>
          </w:p>
        </w:tc>
        <w:tc>
          <w:tcPr>
            <w:tcW w:w="3028"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b/>
                <w:sz w:val="28"/>
                <w:szCs w:val="28"/>
              </w:rPr>
            </w:pPr>
            <w:r>
              <w:rPr>
                <w:rFonts w:ascii="Times New Roman" w:hAnsi="Times New Roman" w:cs="Times New Roman"/>
                <w:b/>
                <w:sz w:val="28"/>
                <w:szCs w:val="28"/>
              </w:rPr>
              <w:t>164,8</w:t>
            </w:r>
          </w:p>
        </w:tc>
        <w:tc>
          <w:tcPr>
            <w:tcW w:w="3784" w:type="dxa"/>
            <w:tcBorders>
              <w:top w:val="single" w:sz="4" w:space="0" w:color="auto"/>
              <w:left w:val="single" w:sz="4" w:space="0" w:color="auto"/>
              <w:bottom w:val="single" w:sz="4" w:space="0" w:color="auto"/>
              <w:right w:val="single" w:sz="4" w:space="0" w:color="auto"/>
            </w:tcBorders>
            <w:hideMark/>
          </w:tcPr>
          <w:p w:rsidR="006B2BE3" w:rsidRDefault="006B2BE3">
            <w:pPr>
              <w:jc w:val="center"/>
              <w:rPr>
                <w:rFonts w:ascii="Times New Roman" w:hAnsi="Times New Roman" w:cs="Times New Roman"/>
                <w:b/>
                <w:sz w:val="28"/>
                <w:szCs w:val="28"/>
              </w:rPr>
            </w:pPr>
            <w:r>
              <w:rPr>
                <w:rFonts w:ascii="Times New Roman" w:hAnsi="Times New Roman" w:cs="Times New Roman"/>
                <w:b/>
                <w:sz w:val="28"/>
                <w:szCs w:val="28"/>
              </w:rPr>
              <w:t>641,7</w:t>
            </w:r>
          </w:p>
        </w:tc>
      </w:tr>
    </w:tbl>
    <w:p w:rsidR="006B2BE3" w:rsidRDefault="006B2BE3" w:rsidP="006B2BE3">
      <w:pPr>
        <w:rPr>
          <w:rFonts w:ascii="Times New Roman" w:hAnsi="Times New Roman" w:cs="Times New Roman"/>
          <w:sz w:val="28"/>
          <w:szCs w:val="28"/>
        </w:rPr>
      </w:pPr>
    </w:p>
    <w:p w:rsidR="006B2BE3" w:rsidRDefault="006B2BE3" w:rsidP="006B2BE3">
      <w:pPr>
        <w:rPr>
          <w:rFonts w:ascii="Times New Roman" w:hAnsi="Times New Roman" w:cs="Times New Roman"/>
          <w:sz w:val="28"/>
          <w:szCs w:val="28"/>
        </w:rPr>
      </w:pPr>
      <w:r>
        <w:rPr>
          <w:rFonts w:ascii="Times New Roman" w:hAnsi="Times New Roman" w:cs="Times New Roman"/>
          <w:sz w:val="28"/>
          <w:szCs w:val="28"/>
        </w:rPr>
        <w:t>Заробітна плата стимулюючого характеру за два місяці становить 329,6 грн.( 164,8*2 міс.)</w:t>
      </w:r>
    </w:p>
    <w:p w:rsidR="006B2BE3" w:rsidRDefault="006B2BE3" w:rsidP="006B2BE3">
      <w:pPr>
        <w:rPr>
          <w:rFonts w:ascii="Times New Roman" w:hAnsi="Times New Roman" w:cs="Times New Roman"/>
          <w:sz w:val="28"/>
          <w:szCs w:val="28"/>
        </w:rPr>
      </w:pPr>
    </w:p>
    <w:p w:rsidR="006B2BE3" w:rsidRDefault="006B2BE3" w:rsidP="006B2BE3">
      <w:pPr>
        <w:rPr>
          <w:rFonts w:ascii="Times New Roman" w:hAnsi="Times New Roman" w:cs="Times New Roman"/>
          <w:b/>
          <w:bCs/>
          <w:sz w:val="28"/>
          <w:szCs w:val="28"/>
        </w:rPr>
      </w:pPr>
      <w:r>
        <w:rPr>
          <w:rFonts w:ascii="Times New Roman" w:hAnsi="Times New Roman" w:cs="Times New Roman"/>
          <w:b/>
          <w:bCs/>
          <w:sz w:val="28"/>
          <w:szCs w:val="28"/>
        </w:rPr>
        <w:t>Начальник відділу                                                               Володимир ЧУБА</w:t>
      </w:r>
    </w:p>
    <w:p w:rsidR="006B2BE3" w:rsidRDefault="006B2BE3" w:rsidP="006B2BE3">
      <w:pPr>
        <w:rPr>
          <w:rFonts w:ascii="Times New Roman" w:hAnsi="Times New Roman" w:cs="Times New Roman"/>
          <w:b/>
          <w:bCs/>
          <w:sz w:val="28"/>
          <w:szCs w:val="28"/>
        </w:rPr>
      </w:pPr>
    </w:p>
    <w:p w:rsidR="006B2BE3" w:rsidRDefault="006B2BE3" w:rsidP="006B2BE3">
      <w:pPr>
        <w:jc w:val="right"/>
        <w:rPr>
          <w:rFonts w:ascii="Times New Roman" w:hAnsi="Times New Roman" w:cs="Times New Roman"/>
          <w:sz w:val="28"/>
          <w:szCs w:val="28"/>
        </w:rPr>
      </w:pPr>
    </w:p>
    <w:p w:rsidR="006B2BE3" w:rsidRDefault="006B2BE3" w:rsidP="006B2BE3">
      <w:pPr>
        <w:jc w:val="right"/>
        <w:rPr>
          <w:rFonts w:ascii="Times New Roman" w:hAnsi="Times New Roman" w:cs="Times New Roman"/>
          <w:sz w:val="28"/>
          <w:szCs w:val="28"/>
        </w:rPr>
      </w:pPr>
      <w:r>
        <w:rPr>
          <w:rFonts w:ascii="Times New Roman" w:hAnsi="Times New Roman" w:cs="Times New Roman"/>
          <w:sz w:val="28"/>
          <w:szCs w:val="28"/>
        </w:rPr>
        <w:t>Додаток 3</w:t>
      </w:r>
    </w:p>
    <w:p w:rsidR="006B2BE3" w:rsidRDefault="006B2BE3" w:rsidP="006B2BE3">
      <w:pPr>
        <w:spacing w:line="240" w:lineRule="auto"/>
        <w:jc w:val="center"/>
        <w:rPr>
          <w:rFonts w:ascii="Times New Roman" w:eastAsia="Times New Roman" w:hAnsi="Times New Roman" w:cs="Times New Roman"/>
          <w:sz w:val="28"/>
          <w:szCs w:val="28"/>
          <w:lang w:eastAsia="uk-UA"/>
        </w:rPr>
      </w:pPr>
      <w:r>
        <w:rPr>
          <w:rFonts w:ascii="Times New Roman" w:hAnsi="Times New Roman" w:cs="Times New Roman"/>
          <w:b/>
          <w:sz w:val="28"/>
          <w:szCs w:val="28"/>
          <w:lang w:eastAsia="uk-UA"/>
        </w:rPr>
        <w:t>НАПРЯМИ ДІЯЛЬНОСТІ ТА  ЗАХОДИ ПРОГРАМИ</w:t>
      </w:r>
    </w:p>
    <w:p w:rsidR="006B2BE3" w:rsidRDefault="006B2BE3" w:rsidP="006B2BE3">
      <w:pPr>
        <w:pStyle w:val="a3"/>
        <w:jc w:val="center"/>
        <w:rPr>
          <w:rFonts w:ascii="Times New Roman" w:hAnsi="Times New Roman" w:cs="Times New Roman"/>
          <w:b/>
          <w:sz w:val="28"/>
          <w:szCs w:val="28"/>
          <w:lang w:eastAsia="uk-UA"/>
        </w:rPr>
      </w:pPr>
      <w:proofErr w:type="spellStart"/>
      <w:r>
        <w:rPr>
          <w:rFonts w:ascii="Times New Roman" w:hAnsi="Times New Roman" w:cs="Times New Roman"/>
          <w:b/>
          <w:sz w:val="28"/>
          <w:szCs w:val="28"/>
          <w:lang w:eastAsia="uk-UA"/>
        </w:rPr>
        <w:t>фінансування</w:t>
      </w:r>
      <w:proofErr w:type="spellEnd"/>
      <w:r>
        <w:rPr>
          <w:rFonts w:ascii="Times New Roman" w:hAnsi="Times New Roman" w:cs="Times New Roman"/>
          <w:b/>
          <w:sz w:val="28"/>
          <w:szCs w:val="28"/>
          <w:lang w:eastAsia="uk-UA"/>
        </w:rPr>
        <w:t xml:space="preserve"> </w:t>
      </w:r>
      <w:proofErr w:type="spellStart"/>
      <w:r>
        <w:rPr>
          <w:rFonts w:ascii="Times New Roman" w:hAnsi="Times New Roman" w:cs="Times New Roman"/>
          <w:b/>
          <w:sz w:val="28"/>
          <w:szCs w:val="28"/>
          <w:lang w:eastAsia="uk-UA"/>
        </w:rPr>
        <w:t>військово-лікарської</w:t>
      </w:r>
      <w:proofErr w:type="spellEnd"/>
      <w:r>
        <w:rPr>
          <w:rFonts w:ascii="Times New Roman" w:hAnsi="Times New Roman" w:cs="Times New Roman"/>
          <w:b/>
          <w:sz w:val="28"/>
          <w:szCs w:val="28"/>
          <w:lang w:eastAsia="uk-UA"/>
        </w:rPr>
        <w:t xml:space="preserve"> </w:t>
      </w:r>
      <w:proofErr w:type="spellStart"/>
      <w:r>
        <w:rPr>
          <w:rFonts w:ascii="Times New Roman" w:hAnsi="Times New Roman" w:cs="Times New Roman"/>
          <w:b/>
          <w:sz w:val="28"/>
          <w:szCs w:val="28"/>
          <w:lang w:eastAsia="uk-UA"/>
        </w:rPr>
        <w:t>комі</w:t>
      </w:r>
      <w:proofErr w:type="gramStart"/>
      <w:r>
        <w:rPr>
          <w:rFonts w:ascii="Times New Roman" w:hAnsi="Times New Roman" w:cs="Times New Roman"/>
          <w:b/>
          <w:sz w:val="28"/>
          <w:szCs w:val="28"/>
          <w:lang w:eastAsia="uk-UA"/>
        </w:rPr>
        <w:t>с</w:t>
      </w:r>
      <w:proofErr w:type="gramEnd"/>
      <w:r>
        <w:rPr>
          <w:rFonts w:ascii="Times New Roman" w:hAnsi="Times New Roman" w:cs="Times New Roman"/>
          <w:b/>
          <w:sz w:val="28"/>
          <w:szCs w:val="28"/>
          <w:lang w:eastAsia="uk-UA"/>
        </w:rPr>
        <w:t>ії</w:t>
      </w:r>
      <w:proofErr w:type="spellEnd"/>
      <w:r>
        <w:rPr>
          <w:rFonts w:ascii="Times New Roman" w:hAnsi="Times New Roman" w:cs="Times New Roman"/>
          <w:b/>
          <w:sz w:val="28"/>
          <w:szCs w:val="28"/>
          <w:lang w:eastAsia="uk-UA"/>
        </w:rPr>
        <w:t xml:space="preserve"> на 2025 р.</w:t>
      </w:r>
    </w:p>
    <w:tbl>
      <w:tblPr>
        <w:tblpPr w:leftFromText="180" w:rightFromText="180" w:bottomFromText="200" w:vertAnchor="text" w:tblpY="66"/>
        <w:tblW w:w="15150"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2269"/>
        <w:gridCol w:w="1986"/>
        <w:gridCol w:w="1134"/>
        <w:gridCol w:w="1702"/>
        <w:gridCol w:w="3261"/>
        <w:gridCol w:w="1702"/>
        <w:gridCol w:w="2269"/>
      </w:tblGrid>
      <w:tr w:rsidR="006B2BE3" w:rsidTr="006B2BE3">
        <w:trPr>
          <w:trHeight w:val="2106"/>
          <w:tblCellSpacing w:w="0" w:type="dxa"/>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w:t>
            </w:r>
          </w:p>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 xml:space="preserve">№ </w:t>
            </w:r>
          </w:p>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з/п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spacing w:line="240" w:lineRule="auto"/>
              <w:jc w:val="center"/>
              <w:rPr>
                <w:rFonts w:ascii="Times New Roman" w:eastAsia="Times New Roman" w:hAnsi="Times New Roman" w:cs="Times New Roman"/>
                <w:sz w:val="24"/>
                <w:szCs w:val="24"/>
                <w:lang w:eastAsia="uk-UA"/>
              </w:rPr>
            </w:pPr>
          </w:p>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Назва напряму діяльності (пріоритетні завдання)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spacing w:line="240" w:lineRule="auto"/>
              <w:jc w:val="center"/>
              <w:rPr>
                <w:rFonts w:ascii="Times New Roman" w:eastAsia="Times New Roman" w:hAnsi="Times New Roman" w:cs="Times New Roman"/>
                <w:sz w:val="24"/>
                <w:szCs w:val="24"/>
                <w:lang w:eastAsia="uk-UA"/>
              </w:rPr>
            </w:pPr>
          </w:p>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Перелік заходів Програми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spacing w:line="240" w:lineRule="auto"/>
              <w:jc w:val="center"/>
              <w:rPr>
                <w:rFonts w:ascii="Times New Roman" w:eastAsia="Times New Roman" w:hAnsi="Times New Roman" w:cs="Times New Roman"/>
                <w:sz w:val="24"/>
                <w:szCs w:val="24"/>
                <w:lang w:eastAsia="uk-UA"/>
              </w:rPr>
            </w:pPr>
          </w:p>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Строк виконання заходу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spacing w:line="240" w:lineRule="auto"/>
              <w:jc w:val="center"/>
              <w:rPr>
                <w:rFonts w:ascii="Times New Roman" w:eastAsia="Times New Roman" w:hAnsi="Times New Roman" w:cs="Times New Roman"/>
                <w:sz w:val="24"/>
                <w:szCs w:val="24"/>
                <w:lang w:eastAsia="uk-UA"/>
              </w:rPr>
            </w:pPr>
          </w:p>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Виконавці</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spacing w:line="240" w:lineRule="auto"/>
              <w:jc w:val="center"/>
              <w:rPr>
                <w:rFonts w:ascii="Times New Roman" w:eastAsia="Times New Roman" w:hAnsi="Times New Roman" w:cs="Times New Roman"/>
                <w:sz w:val="24"/>
                <w:szCs w:val="24"/>
                <w:lang w:eastAsia="uk-UA"/>
              </w:rPr>
            </w:pPr>
          </w:p>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Джерела фінансування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 xml:space="preserve">Орієнтовні обсяги фінансування (вартість), </w:t>
            </w:r>
            <w:r>
              <w:rPr>
                <w:rFonts w:ascii="Times New Roman CYR" w:hAnsi="Times New Roman CYR" w:cs="Times New Roman CYR"/>
                <w:sz w:val="28"/>
                <w:szCs w:val="28"/>
              </w:rPr>
              <w:t xml:space="preserve"> тис. грн.</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Очікуваний результат</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8"/>
                <w:szCs w:val="28"/>
                <w:lang w:eastAsia="uk-UA"/>
              </w:rPr>
              <w:t>(у натуральних вимірниках)</w:t>
            </w:r>
          </w:p>
        </w:tc>
      </w:tr>
      <w:tr w:rsidR="006B2BE3" w:rsidTr="006B2BE3">
        <w:trPr>
          <w:trHeight w:val="3547"/>
          <w:tblCellSpacing w:w="0" w:type="dxa"/>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Програма фінансування військово-лікарської комісії</w:t>
            </w:r>
            <w:r>
              <w:rPr>
                <w:rFonts w:ascii="Arial" w:eastAsia="Times New Roman" w:hAnsi="Arial" w:cs="Arial"/>
                <w:sz w:val="28"/>
                <w:szCs w:val="28"/>
                <w:lang w:eastAsia="uk-UA"/>
              </w:rPr>
              <w:t xml:space="preserve"> </w:t>
            </w:r>
            <w:r>
              <w:rPr>
                <w:rFonts w:ascii="Times New Roman" w:eastAsia="Times New Roman" w:hAnsi="Times New Roman" w:cs="Times New Roman"/>
                <w:bCs/>
                <w:sz w:val="28"/>
                <w:szCs w:val="28"/>
                <w:lang w:eastAsia="uk-UA"/>
              </w:rPr>
              <w:t>на 202</w:t>
            </w:r>
            <w:r>
              <w:rPr>
                <w:rFonts w:ascii="Times New Roman" w:eastAsia="Times New Roman" w:hAnsi="Times New Roman" w:cs="Times New Roman"/>
                <w:bCs/>
                <w:sz w:val="28"/>
                <w:szCs w:val="28"/>
                <w:lang w:val="ru-RU" w:eastAsia="uk-UA"/>
              </w:rPr>
              <w:t>5</w:t>
            </w:r>
            <w:r>
              <w:rPr>
                <w:rFonts w:ascii="Times New Roman" w:eastAsia="Times New Roman" w:hAnsi="Times New Roman" w:cs="Times New Roman"/>
                <w:bCs/>
                <w:sz w:val="28"/>
                <w:szCs w:val="28"/>
                <w:lang w:eastAsia="uk-UA"/>
              </w:rPr>
              <w:t>р.</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Здійснення медичного огляду призовників, мобілізованих та інших.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spacing w:line="240" w:lineRule="auto"/>
              <w:jc w:val="center"/>
              <w:rPr>
                <w:rFonts w:ascii="Times New Roman" w:eastAsia="Times New Roman" w:hAnsi="Times New Roman" w:cs="Times New Roman"/>
                <w:sz w:val="28"/>
                <w:szCs w:val="28"/>
                <w:lang w:eastAsia="uk-UA"/>
              </w:rPr>
            </w:pPr>
          </w:p>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2025 рік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Відділ охорони здоров’я, військово-лікарська комісія, комунальні заклади охорони здоров’я ДМР</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pStyle w:val="a3"/>
              <w:spacing w:line="27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Бюджет</w:t>
            </w:r>
          </w:p>
          <w:p w:rsidR="006B2BE3" w:rsidRDefault="006B2BE3">
            <w:pPr>
              <w:pStyle w:val="a3"/>
              <w:spacing w:line="276" w:lineRule="auto"/>
              <w:jc w:val="center"/>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Дрогобицької</w:t>
            </w:r>
            <w:proofErr w:type="spellEnd"/>
            <w:r>
              <w:rPr>
                <w:rFonts w:ascii="Times New Roman" w:hAnsi="Times New Roman" w:cs="Times New Roman"/>
                <w:sz w:val="28"/>
                <w:szCs w:val="28"/>
                <w:lang w:eastAsia="uk-UA"/>
              </w:rPr>
              <w:t xml:space="preserve"> ТГ,</w:t>
            </w:r>
          </w:p>
          <w:p w:rsidR="006B2BE3" w:rsidRDefault="006B2BE3">
            <w:pPr>
              <w:pStyle w:val="a3"/>
              <w:spacing w:line="276" w:lineRule="auto"/>
              <w:jc w:val="center"/>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Трускавецької</w:t>
            </w:r>
            <w:proofErr w:type="spellEnd"/>
            <w:r>
              <w:rPr>
                <w:rFonts w:ascii="Times New Roman" w:hAnsi="Times New Roman" w:cs="Times New Roman"/>
                <w:sz w:val="28"/>
                <w:szCs w:val="28"/>
                <w:lang w:eastAsia="uk-UA"/>
              </w:rPr>
              <w:t xml:space="preserve"> ТГ,</w:t>
            </w:r>
          </w:p>
          <w:p w:rsidR="006B2BE3" w:rsidRDefault="006B2BE3">
            <w:pPr>
              <w:pStyle w:val="a3"/>
              <w:spacing w:line="276" w:lineRule="auto"/>
              <w:jc w:val="center"/>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Бориславської</w:t>
            </w:r>
            <w:proofErr w:type="spellEnd"/>
            <w:r>
              <w:rPr>
                <w:rFonts w:ascii="Times New Roman" w:hAnsi="Times New Roman" w:cs="Times New Roman"/>
                <w:sz w:val="28"/>
                <w:szCs w:val="28"/>
                <w:lang w:eastAsia="uk-UA"/>
              </w:rPr>
              <w:t xml:space="preserve"> ТГ,</w:t>
            </w:r>
          </w:p>
          <w:p w:rsidR="006B2BE3" w:rsidRDefault="006B2BE3">
            <w:pPr>
              <w:pStyle w:val="a3"/>
              <w:spacing w:line="276" w:lineRule="auto"/>
              <w:jc w:val="center"/>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Меденицької</w:t>
            </w:r>
            <w:proofErr w:type="spellEnd"/>
            <w:r>
              <w:rPr>
                <w:rFonts w:ascii="Times New Roman" w:hAnsi="Times New Roman" w:cs="Times New Roman"/>
                <w:sz w:val="28"/>
                <w:szCs w:val="28"/>
                <w:lang w:eastAsia="uk-UA"/>
              </w:rPr>
              <w:t xml:space="preserve"> ТГ, </w:t>
            </w:r>
          </w:p>
          <w:p w:rsidR="006B2BE3" w:rsidRDefault="006B2BE3">
            <w:pPr>
              <w:pStyle w:val="a3"/>
              <w:spacing w:line="276" w:lineRule="auto"/>
              <w:jc w:val="center"/>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Східницької</w:t>
            </w:r>
            <w:proofErr w:type="spellEnd"/>
            <w:r>
              <w:rPr>
                <w:rFonts w:ascii="Times New Roman" w:hAnsi="Times New Roman" w:cs="Times New Roman"/>
                <w:sz w:val="28"/>
                <w:szCs w:val="28"/>
                <w:lang w:eastAsia="uk-UA"/>
              </w:rPr>
              <w:t xml:space="preserve"> ТГ </w:t>
            </w:r>
          </w:p>
          <w:p w:rsidR="006B2BE3" w:rsidRDefault="006B2BE3">
            <w:pPr>
              <w:pStyle w:val="a3"/>
              <w:spacing w:line="276" w:lineRule="auto"/>
              <w:jc w:val="center"/>
              <w:rPr>
                <w:rFonts w:ascii="Times New Roman" w:hAnsi="Times New Roman" w:cs="Times New Roman"/>
                <w:sz w:val="28"/>
                <w:szCs w:val="28"/>
                <w:lang w:val="uk-UA" w:eastAsia="uk-U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BE3" w:rsidRDefault="006B2BE3">
            <w:pPr>
              <w:spacing w:line="240" w:lineRule="auto"/>
              <w:jc w:val="center"/>
              <w:rPr>
                <w:rFonts w:ascii="Times New Roman" w:eastAsia="Times New Roman" w:hAnsi="Times New Roman" w:cs="Times New Roman"/>
                <w:sz w:val="28"/>
                <w:szCs w:val="28"/>
                <w:lang w:eastAsia="uk-UA"/>
              </w:rPr>
            </w:pPr>
          </w:p>
          <w:p w:rsidR="006B2BE3" w:rsidRDefault="006B2BE3">
            <w:pPr>
              <w:spacing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329,6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Забезпечення 100% медичного огляду призовників</w:t>
            </w:r>
          </w:p>
        </w:tc>
      </w:tr>
      <w:tr w:rsidR="006B2BE3" w:rsidTr="006B2BE3">
        <w:trPr>
          <w:tblCellSpacing w:w="0" w:type="dxa"/>
        </w:trPr>
        <w:tc>
          <w:tcPr>
            <w:tcW w:w="1117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pStyle w:val="a3"/>
              <w:spacing w:line="276" w:lineRule="auto"/>
              <w:rPr>
                <w:sz w:val="28"/>
                <w:szCs w:val="28"/>
                <w:lang w:val="uk-UA" w:eastAsia="uk-UA"/>
              </w:rPr>
            </w:pPr>
            <w:proofErr w:type="spellStart"/>
            <w:r>
              <w:rPr>
                <w:rFonts w:ascii="Times New Roman" w:eastAsia="Times New Roman" w:hAnsi="Times New Roman" w:cs="Times New Roman"/>
                <w:b/>
                <w:bCs/>
                <w:sz w:val="28"/>
                <w:szCs w:val="28"/>
                <w:lang w:eastAsia="uk-UA"/>
              </w:rPr>
              <w:t>Усього</w:t>
            </w:r>
            <w:proofErr w:type="spellEnd"/>
            <w:r>
              <w:rPr>
                <w:rFonts w:ascii="Times New Roman" w:eastAsia="Times New Roman" w:hAnsi="Times New Roman" w:cs="Times New Roman"/>
                <w:b/>
                <w:bCs/>
                <w:sz w:val="28"/>
                <w:szCs w:val="28"/>
                <w:lang w:eastAsia="uk-UA"/>
              </w:rPr>
              <w:t xml:space="preserve"> за </w:t>
            </w:r>
            <w:proofErr w:type="spellStart"/>
            <w:r>
              <w:rPr>
                <w:rFonts w:ascii="Times New Roman" w:eastAsia="Times New Roman" w:hAnsi="Times New Roman" w:cs="Times New Roman"/>
                <w:b/>
                <w:bCs/>
                <w:sz w:val="28"/>
                <w:szCs w:val="28"/>
                <w:lang w:eastAsia="uk-UA"/>
              </w:rPr>
              <w:t>Програмою</w:t>
            </w:r>
            <w:proofErr w:type="spellEnd"/>
            <w:r>
              <w:rPr>
                <w:rFonts w:ascii="Times New Roman" w:eastAsia="Times New Roman" w:hAnsi="Times New Roman" w:cs="Times New Roman"/>
                <w:b/>
                <w:bCs/>
                <w:sz w:val="28"/>
                <w:szCs w:val="28"/>
                <w:lang w:eastAsia="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329,6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BE3" w:rsidRDefault="006B2BE3">
            <w:pPr>
              <w:spacing w:after="0"/>
              <w:rPr>
                <w:rFonts w:cs="Times New Roman"/>
              </w:rPr>
            </w:pPr>
          </w:p>
        </w:tc>
      </w:tr>
    </w:tbl>
    <w:p w:rsidR="006B2BE3" w:rsidRDefault="006B2BE3" w:rsidP="006B2BE3"/>
    <w:p w:rsidR="006B2BE3" w:rsidRDefault="006B2BE3" w:rsidP="006B2BE3">
      <w:pPr>
        <w:pStyle w:val="a3"/>
        <w:jc w:val="both"/>
        <w:rPr>
          <w:rFonts w:ascii="Times New Roman" w:hAnsi="Times New Roman" w:cs="Times New Roman"/>
          <w:b/>
          <w:bCs/>
          <w:sz w:val="28"/>
          <w:szCs w:val="28"/>
        </w:rPr>
      </w:pPr>
    </w:p>
    <w:p w:rsidR="006B2BE3" w:rsidRDefault="006B2BE3" w:rsidP="006B2BE3">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Начальник </w:t>
      </w:r>
      <w:proofErr w:type="spellStart"/>
      <w:r>
        <w:rPr>
          <w:rFonts w:ascii="Times New Roman" w:hAnsi="Times New Roman" w:cs="Times New Roman"/>
          <w:b/>
          <w:bCs/>
          <w:sz w:val="28"/>
          <w:szCs w:val="28"/>
        </w:rPr>
        <w:t>відділу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Володимир</w:t>
      </w:r>
      <w:proofErr w:type="spellEnd"/>
      <w:r>
        <w:rPr>
          <w:rFonts w:ascii="Times New Roman" w:hAnsi="Times New Roman" w:cs="Times New Roman"/>
          <w:b/>
          <w:bCs/>
          <w:sz w:val="28"/>
          <w:szCs w:val="28"/>
        </w:rPr>
        <w:t xml:space="preserve"> ЧУБА</w:t>
      </w:r>
    </w:p>
    <w:p w:rsidR="006B2BE3" w:rsidRDefault="006B2BE3" w:rsidP="006B2BE3"/>
    <w:p w:rsidR="006B2BE3" w:rsidRDefault="006B2BE3" w:rsidP="006B2BE3">
      <w:pPr>
        <w:spacing w:line="240" w:lineRule="auto"/>
        <w:ind w:left="7380"/>
        <w:jc w:val="both"/>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p w:rsidR="006B2BE3" w:rsidRDefault="006B2BE3" w:rsidP="006B2BE3">
      <w:pPr>
        <w:spacing w:line="240" w:lineRule="auto"/>
        <w:ind w:left="7380"/>
        <w:jc w:val="right"/>
        <w:rPr>
          <w:rFonts w:ascii="Times New Roman" w:eastAsia="Times New Roman" w:hAnsi="Times New Roman" w:cs="Times New Roman"/>
          <w:sz w:val="28"/>
          <w:szCs w:val="28"/>
          <w:lang w:eastAsia="uk-UA"/>
        </w:rPr>
      </w:pPr>
    </w:p>
    <w:tbl>
      <w:tblPr>
        <w:tblW w:w="14460" w:type="dxa"/>
        <w:tblCellSpacing w:w="0" w:type="dxa"/>
        <w:tblInd w:w="250" w:type="dxa"/>
        <w:tblLayout w:type="fixed"/>
        <w:tblCellMar>
          <w:left w:w="0" w:type="dxa"/>
          <w:right w:w="0" w:type="dxa"/>
        </w:tblCellMar>
        <w:tblLook w:val="04A0"/>
      </w:tblPr>
      <w:tblGrid>
        <w:gridCol w:w="14460"/>
      </w:tblGrid>
      <w:tr w:rsidR="006B2BE3" w:rsidTr="006B2BE3">
        <w:trPr>
          <w:trHeight w:val="284"/>
          <w:tblCellSpacing w:w="0" w:type="dxa"/>
        </w:trPr>
        <w:tc>
          <w:tcPr>
            <w:tcW w:w="14459" w:type="dxa"/>
            <w:shd w:val="clear" w:color="auto" w:fill="FFFFFF"/>
            <w:tcMar>
              <w:top w:w="0" w:type="dxa"/>
              <w:left w:w="108" w:type="dxa"/>
              <w:bottom w:w="0" w:type="dxa"/>
              <w:right w:w="108" w:type="dxa"/>
            </w:tcMar>
            <w:vAlign w:val="bottom"/>
          </w:tcPr>
          <w:p w:rsidR="006B2BE3" w:rsidRDefault="006B2BE3">
            <w:pPr>
              <w:rPr>
                <w:rFonts w:ascii="Times New Roman" w:hAnsi="Times New Roman" w:cs="Times New Roman"/>
                <w:b/>
                <w:sz w:val="28"/>
                <w:szCs w:val="28"/>
              </w:rPr>
            </w:pPr>
          </w:p>
        </w:tc>
      </w:tr>
      <w:tr w:rsidR="006B2BE3" w:rsidTr="006B2BE3">
        <w:trPr>
          <w:trHeight w:val="284"/>
          <w:tblCellSpacing w:w="0" w:type="dxa"/>
        </w:trPr>
        <w:tc>
          <w:tcPr>
            <w:tcW w:w="14459" w:type="dxa"/>
            <w:shd w:val="clear" w:color="auto" w:fill="FFFFFF"/>
            <w:tcMar>
              <w:top w:w="0" w:type="dxa"/>
              <w:left w:w="108" w:type="dxa"/>
              <w:bottom w:w="0" w:type="dxa"/>
              <w:right w:w="108" w:type="dxa"/>
            </w:tcMar>
            <w:vAlign w:val="bottom"/>
          </w:tcPr>
          <w:p w:rsidR="006B2BE3" w:rsidRDefault="006B2BE3">
            <w:pPr>
              <w:pStyle w:val="a3"/>
              <w:spacing w:line="276" w:lineRule="auto"/>
              <w:jc w:val="both"/>
              <w:rPr>
                <w:rFonts w:ascii="Times New Roman" w:hAnsi="Times New Roman" w:cs="Times New Roman"/>
                <w:b/>
                <w:sz w:val="28"/>
                <w:szCs w:val="28"/>
                <w:lang w:val="uk-UA"/>
              </w:rPr>
            </w:pPr>
          </w:p>
        </w:tc>
      </w:tr>
      <w:tr w:rsidR="006B2BE3" w:rsidTr="006B2BE3">
        <w:trPr>
          <w:trHeight w:val="284"/>
          <w:tblCellSpacing w:w="0" w:type="dxa"/>
        </w:trPr>
        <w:tc>
          <w:tcPr>
            <w:tcW w:w="14459" w:type="dxa"/>
            <w:shd w:val="clear" w:color="auto" w:fill="FFFFFF"/>
            <w:tcMar>
              <w:top w:w="0" w:type="dxa"/>
              <w:left w:w="108" w:type="dxa"/>
              <w:bottom w:w="0" w:type="dxa"/>
              <w:right w:w="108" w:type="dxa"/>
            </w:tcMar>
            <w:vAlign w:val="bottom"/>
          </w:tcPr>
          <w:p w:rsidR="006B2BE3" w:rsidRDefault="006B2BE3">
            <w:pPr>
              <w:pStyle w:val="a3"/>
              <w:spacing w:line="276" w:lineRule="auto"/>
              <w:jc w:val="both"/>
              <w:rPr>
                <w:rFonts w:ascii="Times New Roman" w:hAnsi="Times New Roman" w:cs="Times New Roman"/>
                <w:b/>
                <w:sz w:val="28"/>
                <w:szCs w:val="28"/>
                <w:lang w:val="uk-UA"/>
              </w:rPr>
            </w:pPr>
          </w:p>
        </w:tc>
      </w:tr>
      <w:tr w:rsidR="006B2BE3" w:rsidTr="006B2BE3">
        <w:trPr>
          <w:trHeight w:val="284"/>
          <w:tblCellSpacing w:w="0" w:type="dxa"/>
        </w:trPr>
        <w:tc>
          <w:tcPr>
            <w:tcW w:w="14459" w:type="dxa"/>
            <w:shd w:val="clear" w:color="auto" w:fill="FFFFFF"/>
            <w:tcMar>
              <w:top w:w="0" w:type="dxa"/>
              <w:left w:w="108" w:type="dxa"/>
              <w:bottom w:w="0" w:type="dxa"/>
              <w:right w:w="108" w:type="dxa"/>
            </w:tcMar>
            <w:vAlign w:val="bottom"/>
          </w:tcPr>
          <w:p w:rsidR="006B2BE3" w:rsidRDefault="006B2BE3">
            <w:pPr>
              <w:pStyle w:val="a3"/>
              <w:spacing w:line="276" w:lineRule="auto"/>
              <w:jc w:val="both"/>
              <w:rPr>
                <w:rFonts w:ascii="Times New Roman" w:hAnsi="Times New Roman" w:cs="Times New Roman"/>
                <w:b/>
                <w:sz w:val="28"/>
                <w:szCs w:val="28"/>
                <w:lang w:val="uk-UA"/>
              </w:rPr>
            </w:pPr>
          </w:p>
        </w:tc>
      </w:tr>
    </w:tbl>
    <w:p w:rsidR="006B2BE3" w:rsidRDefault="006B2BE3" w:rsidP="006B2BE3">
      <w:pPr>
        <w:spacing w:line="240" w:lineRule="auto"/>
      </w:pPr>
    </w:p>
    <w:p w:rsidR="002A38B3" w:rsidRDefault="002A38B3"/>
    <w:sectPr w:rsidR="002A38B3" w:rsidSect="002A3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4107"/>
    <w:multiLevelType w:val="hybridMultilevel"/>
    <w:tmpl w:val="E5265DD8"/>
    <w:lvl w:ilvl="0" w:tplc="D4764A5A">
      <w:numFmt w:val="bullet"/>
      <w:lvlText w:val="-"/>
      <w:lvlJc w:val="left"/>
      <w:pPr>
        <w:ind w:left="644"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50DB1BFA"/>
    <w:multiLevelType w:val="hybridMultilevel"/>
    <w:tmpl w:val="BED2329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563D30C2"/>
    <w:multiLevelType w:val="hybridMultilevel"/>
    <w:tmpl w:val="7A021600"/>
    <w:lvl w:ilvl="0" w:tplc="DC8EC000">
      <w:start w:val="6"/>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6B2BE3"/>
    <w:rsid w:val="0000571C"/>
    <w:rsid w:val="000C0624"/>
    <w:rsid w:val="002A38B3"/>
    <w:rsid w:val="00463C4C"/>
    <w:rsid w:val="00685B35"/>
    <w:rsid w:val="006B2BE3"/>
    <w:rsid w:val="006D243E"/>
    <w:rsid w:val="00F66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ий"/>
    <w:qFormat/>
    <w:rsid w:val="006B2BE3"/>
    <w:rPr>
      <w:lang w:val="uk-UA"/>
    </w:rPr>
  </w:style>
  <w:style w:type="paragraph" w:styleId="1">
    <w:name w:val="heading 1"/>
    <w:basedOn w:val="a"/>
    <w:next w:val="a"/>
    <w:link w:val="10"/>
    <w:uiPriority w:val="9"/>
    <w:qFormat/>
    <w:rsid w:val="006D243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D2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24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24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D24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D24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D24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D243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4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D24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24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D24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D24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D24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D24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D243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6D243E"/>
    <w:pPr>
      <w:spacing w:after="0" w:line="240" w:lineRule="auto"/>
    </w:pPr>
  </w:style>
  <w:style w:type="paragraph" w:styleId="a4">
    <w:name w:val="List Paragraph"/>
    <w:basedOn w:val="a"/>
    <w:uiPriority w:val="34"/>
    <w:qFormat/>
    <w:rsid w:val="006B2BE3"/>
    <w:pPr>
      <w:spacing w:after="160" w:line="256" w:lineRule="auto"/>
      <w:ind w:left="720"/>
      <w:contextualSpacing/>
    </w:pPr>
  </w:style>
  <w:style w:type="table" w:styleId="a5">
    <w:name w:val="Table Grid"/>
    <w:basedOn w:val="a1"/>
    <w:uiPriority w:val="59"/>
    <w:rsid w:val="006B2BE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6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1998</Words>
  <Characters>11392</Characters>
  <Application>Microsoft Office Word</Application>
  <DocSecurity>0</DocSecurity>
  <Lines>94</Lines>
  <Paragraphs>26</Paragraphs>
  <ScaleCrop>false</ScaleCrop>
  <Company>DMR</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2025-03-26T09:45:00Z</dcterms:created>
  <dcterms:modified xsi:type="dcterms:W3CDTF">2025-03-26T09:45:00Z</dcterms:modified>
</cp:coreProperties>
</file>