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38A28" w14:textId="36442E2A" w:rsidR="009833A1" w:rsidRDefault="001979F8">
      <w:pPr>
        <w:rPr>
          <w:rFonts w:ascii="Times New Roman" w:eastAsia="Times New Roman" w:hAnsi="Times New Roman" w:cs="Times New Roman"/>
          <w:b/>
          <w:color w:val="212529"/>
          <w:sz w:val="27"/>
          <w:szCs w:val="27"/>
        </w:rPr>
      </w:pPr>
      <w:r>
        <w:rPr>
          <w:rFonts w:ascii="Times New Roman" w:eastAsia="Times New Roman" w:hAnsi="Times New Roman" w:cs="Times New Roman"/>
          <w:noProof/>
          <w:color w:val="212529"/>
          <w:sz w:val="27"/>
          <w:szCs w:val="27"/>
        </w:rPr>
        <w:t xml:space="preserve"> </w:t>
      </w:r>
    </w:p>
    <w:tbl>
      <w:tblPr>
        <w:tblStyle w:val="af8"/>
        <w:tblW w:w="10490" w:type="dxa"/>
        <w:tblInd w:w="-714" w:type="dxa"/>
        <w:tblBorders>
          <w:top w:val="nil"/>
          <w:left w:val="nil"/>
          <w:bottom w:val="nil"/>
          <w:right w:val="nil"/>
          <w:insideH w:val="nil"/>
          <w:insideV w:val="nil"/>
        </w:tblBorders>
        <w:tblLayout w:type="fixed"/>
        <w:tblLook w:val="0400" w:firstRow="0" w:lastRow="0" w:firstColumn="0" w:lastColumn="0" w:noHBand="0" w:noVBand="1"/>
      </w:tblPr>
      <w:tblGrid>
        <w:gridCol w:w="5528"/>
        <w:gridCol w:w="4962"/>
      </w:tblGrid>
      <w:tr w:rsidR="009833A1" w14:paraId="22748FF2" w14:textId="77777777">
        <w:trPr>
          <w:trHeight w:val="2957"/>
        </w:trPr>
        <w:tc>
          <w:tcPr>
            <w:tcW w:w="5528" w:type="dxa"/>
          </w:tcPr>
          <w:p w14:paraId="59380948" w14:textId="77777777" w:rsidR="009833A1" w:rsidRDefault="00C3758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Схвалено на засіданні педагогічної ради </w:t>
            </w:r>
          </w:p>
          <w:p w14:paraId="55C8E672" w14:textId="77777777" w:rsidR="009833A1" w:rsidRDefault="00C3758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гімназії № 8 Дрогобицької міської ради Львівської області</w:t>
            </w:r>
          </w:p>
          <w:p w14:paraId="173D94B5" w14:textId="48F8E005" w:rsidR="009833A1" w:rsidRDefault="00C3758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Протокол № </w:t>
            </w:r>
            <w:r w:rsidR="003051B0">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ml:space="preserve"> від </w:t>
            </w:r>
            <w:r w:rsidR="003051B0">
              <w:rPr>
                <w:rFonts w:ascii="Times New Roman" w:eastAsia="Times New Roman" w:hAnsi="Times New Roman" w:cs="Times New Roman"/>
                <w:b/>
                <w:sz w:val="28"/>
                <w:szCs w:val="28"/>
              </w:rPr>
              <w:t>10.01.2025</w:t>
            </w:r>
            <w:bookmarkStart w:id="0" w:name="_GoBack"/>
            <w:bookmarkEnd w:id="0"/>
            <w:r>
              <w:rPr>
                <w:rFonts w:ascii="Times New Roman" w:eastAsia="Times New Roman" w:hAnsi="Times New Roman" w:cs="Times New Roman"/>
                <w:b/>
                <w:sz w:val="28"/>
                <w:szCs w:val="28"/>
              </w:rPr>
              <w:t xml:space="preserve"> р.</w:t>
            </w:r>
          </w:p>
          <w:p w14:paraId="307EAFCF" w14:textId="77777777" w:rsidR="009833A1" w:rsidRDefault="009833A1">
            <w:pPr>
              <w:rPr>
                <w:rFonts w:ascii="Times New Roman" w:eastAsia="Times New Roman" w:hAnsi="Times New Roman" w:cs="Times New Roman"/>
                <w:b/>
                <w:sz w:val="28"/>
                <w:szCs w:val="28"/>
              </w:rPr>
            </w:pPr>
          </w:p>
          <w:p w14:paraId="072B59B1" w14:textId="77777777" w:rsidR="009833A1" w:rsidRDefault="00C3758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Директор</w:t>
            </w:r>
          </w:p>
          <w:p w14:paraId="251C8556" w14:textId="77777777" w:rsidR="009833A1" w:rsidRDefault="009833A1">
            <w:pPr>
              <w:rPr>
                <w:rFonts w:ascii="Times New Roman" w:eastAsia="Times New Roman" w:hAnsi="Times New Roman" w:cs="Times New Roman"/>
                <w:b/>
                <w:sz w:val="28"/>
                <w:szCs w:val="28"/>
              </w:rPr>
            </w:pPr>
          </w:p>
          <w:p w14:paraId="52340A42" w14:textId="77777777" w:rsidR="009833A1" w:rsidRDefault="00C3758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__________________ </w:t>
            </w:r>
          </w:p>
        </w:tc>
        <w:tc>
          <w:tcPr>
            <w:tcW w:w="4962" w:type="dxa"/>
          </w:tcPr>
          <w:p w14:paraId="317A73E6" w14:textId="77777777" w:rsidR="009833A1" w:rsidRDefault="00C37581">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Затверджено</w:t>
            </w:r>
          </w:p>
          <w:p w14:paraId="41BD03F0" w14:textId="77777777" w:rsidR="009833A1" w:rsidRDefault="00C37581">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Рішенням Дрогобицької  міської ради</w:t>
            </w:r>
          </w:p>
          <w:p w14:paraId="0B4CEFAC" w14:textId="2204A700" w:rsidR="009833A1" w:rsidRDefault="00C37581">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051B0">
              <w:rPr>
                <w:rFonts w:ascii="Times New Roman" w:eastAsia="Times New Roman" w:hAnsi="Times New Roman" w:cs="Times New Roman"/>
                <w:b/>
                <w:sz w:val="28"/>
                <w:szCs w:val="28"/>
              </w:rPr>
              <w:t>3071</w:t>
            </w:r>
            <w:r>
              <w:rPr>
                <w:rFonts w:ascii="Times New Roman" w:eastAsia="Times New Roman" w:hAnsi="Times New Roman" w:cs="Times New Roman"/>
                <w:b/>
                <w:sz w:val="28"/>
                <w:szCs w:val="28"/>
              </w:rPr>
              <w:t xml:space="preserve"> від </w:t>
            </w:r>
            <w:r w:rsidR="003051B0">
              <w:rPr>
                <w:rFonts w:ascii="Times New Roman" w:eastAsia="Times New Roman" w:hAnsi="Times New Roman" w:cs="Times New Roman"/>
                <w:b/>
                <w:sz w:val="28"/>
                <w:szCs w:val="28"/>
              </w:rPr>
              <w:t>20.03.</w:t>
            </w:r>
            <w:r>
              <w:rPr>
                <w:rFonts w:ascii="Times New Roman" w:eastAsia="Times New Roman" w:hAnsi="Times New Roman" w:cs="Times New Roman"/>
                <w:b/>
                <w:sz w:val="28"/>
                <w:szCs w:val="28"/>
              </w:rPr>
              <w:t>202</w:t>
            </w:r>
            <w:r w:rsidR="003051B0">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р.</w:t>
            </w:r>
          </w:p>
          <w:p w14:paraId="21935907" w14:textId="77777777" w:rsidR="009833A1" w:rsidRDefault="009833A1">
            <w:pPr>
              <w:jc w:val="both"/>
              <w:rPr>
                <w:rFonts w:ascii="Times New Roman" w:eastAsia="Times New Roman" w:hAnsi="Times New Roman" w:cs="Times New Roman"/>
                <w:b/>
                <w:sz w:val="28"/>
                <w:szCs w:val="28"/>
              </w:rPr>
            </w:pPr>
          </w:p>
          <w:p w14:paraId="2CCB1638" w14:textId="77777777" w:rsidR="009833A1" w:rsidRDefault="00C37581">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Міський голова</w:t>
            </w:r>
          </w:p>
          <w:p w14:paraId="0620306C" w14:textId="77777777" w:rsidR="009833A1" w:rsidRDefault="009833A1">
            <w:pPr>
              <w:jc w:val="both"/>
              <w:rPr>
                <w:rFonts w:ascii="Times New Roman" w:eastAsia="Times New Roman" w:hAnsi="Times New Roman" w:cs="Times New Roman"/>
                <w:b/>
                <w:sz w:val="28"/>
                <w:szCs w:val="28"/>
              </w:rPr>
            </w:pPr>
          </w:p>
          <w:p w14:paraId="1BEE5D0E" w14:textId="77777777" w:rsidR="009833A1" w:rsidRDefault="00C37581">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__________________ Тарас КУЧМА</w:t>
            </w:r>
          </w:p>
        </w:tc>
      </w:tr>
    </w:tbl>
    <w:p w14:paraId="6CC2F0AE" w14:textId="77777777" w:rsidR="009833A1" w:rsidRDefault="009833A1">
      <w:pPr>
        <w:spacing w:after="0" w:line="360" w:lineRule="auto"/>
        <w:jc w:val="center"/>
        <w:rPr>
          <w:rFonts w:ascii="Times New Roman" w:eastAsia="Times New Roman" w:hAnsi="Times New Roman" w:cs="Times New Roman"/>
          <w:b/>
          <w:sz w:val="28"/>
          <w:szCs w:val="28"/>
        </w:rPr>
      </w:pPr>
    </w:p>
    <w:p w14:paraId="0D984524" w14:textId="77777777" w:rsidR="009833A1" w:rsidRDefault="009833A1">
      <w:pPr>
        <w:spacing w:after="0" w:line="360" w:lineRule="auto"/>
        <w:jc w:val="center"/>
        <w:rPr>
          <w:rFonts w:ascii="Times New Roman" w:eastAsia="Times New Roman" w:hAnsi="Times New Roman" w:cs="Times New Roman"/>
          <w:b/>
          <w:sz w:val="28"/>
          <w:szCs w:val="28"/>
        </w:rPr>
      </w:pPr>
    </w:p>
    <w:p w14:paraId="25A1285B" w14:textId="77777777" w:rsidR="009833A1" w:rsidRDefault="009833A1">
      <w:pPr>
        <w:spacing w:after="0" w:line="360" w:lineRule="auto"/>
        <w:jc w:val="center"/>
        <w:rPr>
          <w:rFonts w:ascii="Times New Roman" w:eastAsia="Times New Roman" w:hAnsi="Times New Roman" w:cs="Times New Roman"/>
          <w:b/>
          <w:sz w:val="28"/>
          <w:szCs w:val="28"/>
        </w:rPr>
      </w:pPr>
    </w:p>
    <w:p w14:paraId="32960054" w14:textId="77777777" w:rsidR="009833A1" w:rsidRDefault="009833A1">
      <w:pPr>
        <w:spacing w:after="0" w:line="360" w:lineRule="auto"/>
        <w:jc w:val="center"/>
        <w:rPr>
          <w:rFonts w:ascii="Times New Roman" w:eastAsia="Times New Roman" w:hAnsi="Times New Roman" w:cs="Times New Roman"/>
          <w:b/>
          <w:sz w:val="28"/>
          <w:szCs w:val="28"/>
        </w:rPr>
      </w:pPr>
    </w:p>
    <w:p w14:paraId="3F97651E" w14:textId="77777777" w:rsidR="009833A1" w:rsidRDefault="00C37581">
      <w:pPr>
        <w:spacing w:after="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 xml:space="preserve">Стратегія розвитку </w:t>
      </w:r>
    </w:p>
    <w:p w14:paraId="2E0EF821" w14:textId="77777777" w:rsidR="009833A1" w:rsidRDefault="00C37581">
      <w:pPr>
        <w:spacing w:after="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гімназії № 8 Дрогобицької міської ради Львівської області</w:t>
      </w:r>
    </w:p>
    <w:p w14:paraId="0F51E7BA" w14:textId="77777777" w:rsidR="009833A1" w:rsidRDefault="00C37581">
      <w:pPr>
        <w:spacing w:after="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 xml:space="preserve"> на 2025-2029 роки</w:t>
      </w:r>
      <w:r>
        <w:br w:type="page"/>
      </w:r>
    </w:p>
    <w:p w14:paraId="543386F6" w14:textId="77777777" w:rsidR="009833A1" w:rsidRDefault="00C37581">
      <w:pPr>
        <w:spacing w:after="0" w:line="240" w:lineRule="auto"/>
        <w:ind w:firstLine="566"/>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І. Загальні положення</w:t>
      </w:r>
    </w:p>
    <w:p w14:paraId="57CD74A4" w14:textId="77777777" w:rsidR="009833A1" w:rsidRDefault="009833A1">
      <w:pPr>
        <w:spacing w:after="0" w:line="240" w:lineRule="auto"/>
        <w:ind w:firstLine="566"/>
        <w:jc w:val="both"/>
        <w:rPr>
          <w:rFonts w:ascii="Times New Roman" w:eastAsia="Times New Roman" w:hAnsi="Times New Roman" w:cs="Times New Roman"/>
          <w:sz w:val="28"/>
          <w:szCs w:val="28"/>
        </w:rPr>
      </w:pPr>
    </w:p>
    <w:p w14:paraId="0000994A" w14:textId="77777777" w:rsidR="009833A1" w:rsidRDefault="00C37581">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Гімназія № 8 Дрогобицької міської ради Львівської області (далі - гімназія) є закладом загальної середньої освіти, що забезпечує здобуття якісної початкової та базової середньої освіти відповідно до вимог державних стандартів, затверджених Кабінетом Міністрів України. Загальна характеристика гімназії наведена у додатку до цієї Стратегії (станом на початок 2024-2025 навчального року).</w:t>
      </w:r>
    </w:p>
    <w:p w14:paraId="320559F7" w14:textId="77777777" w:rsidR="009833A1" w:rsidRDefault="009833A1">
      <w:pPr>
        <w:spacing w:after="0" w:line="240" w:lineRule="auto"/>
        <w:ind w:firstLine="566"/>
        <w:jc w:val="both"/>
        <w:rPr>
          <w:rFonts w:ascii="Times New Roman" w:eastAsia="Times New Roman" w:hAnsi="Times New Roman" w:cs="Times New Roman"/>
          <w:sz w:val="28"/>
          <w:szCs w:val="28"/>
        </w:rPr>
      </w:pPr>
    </w:p>
    <w:p w14:paraId="12592769" w14:textId="77777777" w:rsidR="009833A1" w:rsidRDefault="00C37581">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Ця Стратегія ґрунтується на актах законодавства у сфері освіти, рішеннях Дрогобицької міської ради, розпорядженнях її голови, Статуті гімназії та визначає цінності, місію, </w:t>
      </w:r>
      <w:proofErr w:type="spellStart"/>
      <w:r>
        <w:rPr>
          <w:rFonts w:ascii="Times New Roman" w:eastAsia="Times New Roman" w:hAnsi="Times New Roman" w:cs="Times New Roman"/>
          <w:sz w:val="28"/>
          <w:szCs w:val="28"/>
        </w:rPr>
        <w:t>візію</w:t>
      </w:r>
      <w:proofErr w:type="spellEnd"/>
      <w:r>
        <w:rPr>
          <w:rFonts w:ascii="Times New Roman" w:eastAsia="Times New Roman" w:hAnsi="Times New Roman" w:cs="Times New Roman"/>
          <w:sz w:val="28"/>
          <w:szCs w:val="28"/>
        </w:rPr>
        <w:t xml:space="preserve"> гімназії, стратегічні цілі, оперативні завдання розвитку гімназії на 2025- 2029 роки та механізм їх реалізації.</w:t>
      </w:r>
    </w:p>
    <w:p w14:paraId="01499DC5" w14:textId="77777777" w:rsidR="009833A1" w:rsidRDefault="009833A1">
      <w:pPr>
        <w:spacing w:after="0" w:line="240" w:lineRule="auto"/>
        <w:ind w:firstLine="566"/>
        <w:jc w:val="both"/>
        <w:rPr>
          <w:rFonts w:ascii="Times New Roman" w:eastAsia="Times New Roman" w:hAnsi="Times New Roman" w:cs="Times New Roman"/>
          <w:sz w:val="28"/>
          <w:szCs w:val="28"/>
        </w:rPr>
      </w:pPr>
    </w:p>
    <w:p w14:paraId="00365202" w14:textId="77777777" w:rsidR="009833A1" w:rsidRDefault="00C37581">
      <w:pPr>
        <w:spacing w:after="0" w:line="24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Цінності, місія, </w:t>
      </w:r>
      <w:proofErr w:type="spellStart"/>
      <w:r>
        <w:rPr>
          <w:rFonts w:ascii="Times New Roman" w:eastAsia="Times New Roman" w:hAnsi="Times New Roman" w:cs="Times New Roman"/>
          <w:b/>
          <w:sz w:val="28"/>
          <w:szCs w:val="28"/>
        </w:rPr>
        <w:t>візія</w:t>
      </w:r>
      <w:proofErr w:type="spellEnd"/>
      <w:r>
        <w:rPr>
          <w:rFonts w:ascii="Times New Roman" w:eastAsia="Times New Roman" w:hAnsi="Times New Roman" w:cs="Times New Roman"/>
          <w:b/>
          <w:sz w:val="28"/>
          <w:szCs w:val="28"/>
        </w:rPr>
        <w:t xml:space="preserve"> гімназії</w:t>
      </w:r>
    </w:p>
    <w:p w14:paraId="3EF4B620" w14:textId="77777777" w:rsidR="009833A1" w:rsidRDefault="00C37581">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Цінностями гімназії є: </w:t>
      </w:r>
    </w:p>
    <w:p w14:paraId="4CFBACB9" w14:textId="77777777" w:rsidR="009833A1" w:rsidRDefault="00C37581">
      <w:pPr>
        <w:numPr>
          <w:ilvl w:val="0"/>
          <w:numId w:val="8"/>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якість, </w:t>
      </w:r>
      <w:proofErr w:type="spellStart"/>
      <w:r>
        <w:rPr>
          <w:rFonts w:ascii="Times New Roman" w:eastAsia="Times New Roman" w:hAnsi="Times New Roman" w:cs="Times New Roman"/>
          <w:sz w:val="28"/>
          <w:szCs w:val="28"/>
        </w:rPr>
        <w:t>інноваційність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інклюзивність</w:t>
      </w:r>
      <w:proofErr w:type="spellEnd"/>
      <w:r>
        <w:rPr>
          <w:rFonts w:ascii="Times New Roman" w:eastAsia="Times New Roman" w:hAnsi="Times New Roman" w:cs="Times New Roman"/>
          <w:sz w:val="28"/>
          <w:szCs w:val="28"/>
        </w:rPr>
        <w:t xml:space="preserve"> освітньої та управлінської діяльності;</w:t>
      </w:r>
    </w:p>
    <w:p w14:paraId="6E1E0108" w14:textId="77777777" w:rsidR="009833A1" w:rsidRDefault="00C37581">
      <w:pPr>
        <w:numPr>
          <w:ilvl w:val="0"/>
          <w:numId w:val="8"/>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чесність, гідність та патріотизм учасників освітнього процесу, їх довіра, повага та справедливість у ставленні один до одного;</w:t>
      </w:r>
    </w:p>
    <w:p w14:paraId="101A8938" w14:textId="77777777" w:rsidR="009833A1" w:rsidRDefault="00C37581">
      <w:pPr>
        <w:numPr>
          <w:ilvl w:val="0"/>
          <w:numId w:val="8"/>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відповідальність учасників освітнього процесу перед собою, один перед одним і перед суспільством за результати своєї діяльності; </w:t>
      </w:r>
    </w:p>
    <w:p w14:paraId="650EDFD1" w14:textId="77777777" w:rsidR="009833A1" w:rsidRDefault="00C37581">
      <w:pPr>
        <w:numPr>
          <w:ilvl w:val="0"/>
          <w:numId w:val="8"/>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стійкість та рішучість учасників освітнього процесу у дотриманні своїх принципів, сміливість виступити на їх захист;</w:t>
      </w:r>
    </w:p>
    <w:p w14:paraId="06AD30CB" w14:textId="77777777" w:rsidR="009833A1" w:rsidRDefault="00C37581">
      <w:pPr>
        <w:numPr>
          <w:ilvl w:val="0"/>
          <w:numId w:val="8"/>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повага, етичність та партнерство учасників освітнього процесу.</w:t>
      </w:r>
    </w:p>
    <w:p w14:paraId="3D358362" w14:textId="77777777" w:rsidR="009833A1" w:rsidRDefault="009833A1">
      <w:pPr>
        <w:spacing w:after="0" w:line="240" w:lineRule="auto"/>
        <w:ind w:firstLine="566"/>
        <w:jc w:val="both"/>
        <w:rPr>
          <w:rFonts w:ascii="Times New Roman" w:eastAsia="Times New Roman" w:hAnsi="Times New Roman" w:cs="Times New Roman"/>
          <w:sz w:val="28"/>
          <w:szCs w:val="28"/>
        </w:rPr>
      </w:pPr>
    </w:p>
    <w:p w14:paraId="48FE23D0" w14:textId="77777777" w:rsidR="009833A1" w:rsidRDefault="00C37581">
      <w:pPr>
        <w:spacing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Місія гімназії: </w:t>
      </w:r>
    </w:p>
    <w:p w14:paraId="58B0BAE7" w14:textId="77777777" w:rsidR="009833A1" w:rsidRDefault="00C37581">
      <w:pPr>
        <w:numPr>
          <w:ilvl w:val="0"/>
          <w:numId w:val="4"/>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безпечного і доступного освітнього середовища для всебічного розвитку та соціалізації учасників освітнього процесу, їх інтелектуальних, творчих, фізичних здібностей на засадах загальнолюдських цінностей, зокрема цінностей Українського народу, Конституції і законів України;</w:t>
      </w:r>
    </w:p>
    <w:p w14:paraId="0EFF0FAE" w14:textId="77777777" w:rsidR="009833A1" w:rsidRDefault="00C37581">
      <w:pPr>
        <w:numPr>
          <w:ilvl w:val="0"/>
          <w:numId w:val="4"/>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формування особистості, яка займає активну громадську позицію і шанує національні звичаї, традиції Українського народу, розкрити та розвинути здібності, таланти і можливості кожної дитини на основі партнерства між учителем, учнем і батьками; </w:t>
      </w:r>
    </w:p>
    <w:p w14:paraId="6A093EEE" w14:textId="77777777" w:rsidR="009833A1" w:rsidRDefault="00C37581">
      <w:pPr>
        <w:numPr>
          <w:ilvl w:val="0"/>
          <w:numId w:val="4"/>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надавати якісні освітні послуги, активно залучати до цього батьків та громаду на взаємовигідних умовах.</w:t>
      </w:r>
    </w:p>
    <w:p w14:paraId="7FC01D8E" w14:textId="77777777" w:rsidR="009833A1" w:rsidRDefault="009833A1">
      <w:pPr>
        <w:spacing w:after="0" w:line="240" w:lineRule="auto"/>
        <w:ind w:firstLine="720"/>
        <w:jc w:val="both"/>
        <w:rPr>
          <w:rFonts w:ascii="Times New Roman" w:eastAsia="Times New Roman" w:hAnsi="Times New Roman" w:cs="Times New Roman"/>
          <w:sz w:val="28"/>
          <w:szCs w:val="28"/>
        </w:rPr>
      </w:pPr>
    </w:p>
    <w:p w14:paraId="083ABC69" w14:textId="77777777" w:rsidR="009833A1" w:rsidRDefault="00C3758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Pr>
          <w:rFonts w:ascii="Times New Roman" w:eastAsia="Times New Roman" w:hAnsi="Times New Roman" w:cs="Times New Roman"/>
          <w:b/>
          <w:i/>
          <w:sz w:val="28"/>
          <w:szCs w:val="28"/>
        </w:rPr>
        <w:t xml:space="preserve"> </w:t>
      </w:r>
      <w:proofErr w:type="spellStart"/>
      <w:r>
        <w:rPr>
          <w:rFonts w:ascii="Times New Roman" w:eastAsia="Times New Roman" w:hAnsi="Times New Roman" w:cs="Times New Roman"/>
          <w:sz w:val="28"/>
          <w:szCs w:val="28"/>
        </w:rPr>
        <w:t>Візія</w:t>
      </w:r>
      <w:proofErr w:type="spellEnd"/>
      <w:r>
        <w:rPr>
          <w:rFonts w:ascii="Times New Roman" w:eastAsia="Times New Roman" w:hAnsi="Times New Roman" w:cs="Times New Roman"/>
          <w:sz w:val="28"/>
          <w:szCs w:val="28"/>
        </w:rPr>
        <w:t xml:space="preserve"> гімназії:</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гімназія повинна стати безпечним та комфортним простором для всіх учасників освітнього процесу, що мотивує педагогічних працівників до постійного професійного розвитку, учнів і учениць до позитивних змін у здобутті освіти, а їхніх батьків до активної свідомої співпраці. Для цього освітній процес гімназії  буде зосереджуватись на дитині, для цього вчителі підтримують і розвивають потенціал кожного учня, а батьки сприяють, допомагають та довіряють.</w:t>
      </w:r>
    </w:p>
    <w:p w14:paraId="505ACA4E" w14:textId="77777777" w:rsidR="009833A1" w:rsidRDefault="00C37581">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III. Мета стратегії, стратегічні цілі та операційні завдання розвитку гімназії</w:t>
      </w:r>
    </w:p>
    <w:p w14:paraId="460FFB16" w14:textId="77777777" w:rsidR="009833A1" w:rsidRDefault="009833A1">
      <w:pPr>
        <w:spacing w:after="0" w:line="240" w:lineRule="auto"/>
        <w:ind w:firstLine="720"/>
        <w:jc w:val="both"/>
        <w:rPr>
          <w:rFonts w:ascii="Times New Roman" w:eastAsia="Times New Roman" w:hAnsi="Times New Roman" w:cs="Times New Roman"/>
          <w:sz w:val="28"/>
          <w:szCs w:val="28"/>
        </w:rPr>
      </w:pPr>
    </w:p>
    <w:p w14:paraId="6E205248" w14:textId="77777777" w:rsidR="009833A1" w:rsidRDefault="00C3758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Мета стратегії розвитку гімназії: визначити перспективи розвитку гімназії, що надає якісну сучасну освіту, створення такого середовища, яке б розвивало творчу особистість, створювало умови для повноцінного інтелектуального, творчого, морального, фізичного розвитку дитини, вироблення сучасної моделі випускника гімназії, спроможного реалізувати власний позитивний потенціал відповідно до суспільних потреб, зумовлених розвитком української держави.</w:t>
      </w:r>
    </w:p>
    <w:p w14:paraId="69018572" w14:textId="77777777" w:rsidR="009833A1" w:rsidRDefault="009833A1">
      <w:pPr>
        <w:spacing w:after="0" w:line="240" w:lineRule="auto"/>
        <w:ind w:firstLine="720"/>
        <w:jc w:val="both"/>
        <w:rPr>
          <w:rFonts w:ascii="Times New Roman" w:eastAsia="Times New Roman" w:hAnsi="Times New Roman" w:cs="Times New Roman"/>
          <w:sz w:val="28"/>
          <w:szCs w:val="28"/>
        </w:rPr>
      </w:pPr>
    </w:p>
    <w:p w14:paraId="7A6958D4" w14:textId="77777777" w:rsidR="009833A1" w:rsidRDefault="00C3758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Стратегічні цілі діяльності гімназії:</w:t>
      </w:r>
    </w:p>
    <w:p w14:paraId="3681A4DE" w14:textId="77777777" w:rsidR="009833A1" w:rsidRDefault="00C37581">
      <w:pPr>
        <w:numPr>
          <w:ilvl w:val="0"/>
          <w:numId w:val="19"/>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якості освіти шляхом забезпечення відповідності освітніх (навчальних) програм сучасним вимогам та стандартам;</w:t>
      </w:r>
    </w:p>
    <w:p w14:paraId="269EA933" w14:textId="77777777" w:rsidR="009833A1" w:rsidRDefault="00C37581">
      <w:pPr>
        <w:numPr>
          <w:ilvl w:val="0"/>
          <w:numId w:val="19"/>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створення сучасного освітнього середовища, матеріально-технічної бази, спрямованих на пошук та впровадження ефективних способів розкриття, вдосконалення та реалізації творчого потенціалу дитини через навчання, сім’ю, громаду; </w:t>
      </w:r>
    </w:p>
    <w:p w14:paraId="2FCDC71F" w14:textId="77777777" w:rsidR="009833A1" w:rsidRDefault="00C37581">
      <w:pPr>
        <w:numPr>
          <w:ilvl w:val="0"/>
          <w:numId w:val="19"/>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умов для отримання кожним учнем того рівня освіти, який відповідає його здібностям та індивідуальним особливостям розвиток інтелектуальної, емоційної сфери дитини;</w:t>
      </w:r>
    </w:p>
    <w:p w14:paraId="045CAF95" w14:textId="77777777" w:rsidR="009833A1" w:rsidRDefault="00C37581">
      <w:pPr>
        <w:numPr>
          <w:ilvl w:val="0"/>
          <w:numId w:val="19"/>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безпеки та комфорту дитини в гімназії;</w:t>
      </w:r>
    </w:p>
    <w:p w14:paraId="72C886E5" w14:textId="77777777" w:rsidR="009833A1" w:rsidRDefault="00C37581">
      <w:pPr>
        <w:numPr>
          <w:ilvl w:val="0"/>
          <w:numId w:val="19"/>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розвиток інноваційних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навчання шляхом впровадження новітніх технологій та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для підвищення ефективності освітнього процесу;</w:t>
      </w:r>
    </w:p>
    <w:p w14:paraId="11EBFFFF" w14:textId="77777777" w:rsidR="009833A1" w:rsidRDefault="00C37581">
      <w:pPr>
        <w:numPr>
          <w:ilvl w:val="0"/>
          <w:numId w:val="19"/>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реформування змісту та організації освітньої діяльності гімназії на засадах </w:t>
      </w:r>
      <w:proofErr w:type="spellStart"/>
      <w:r>
        <w:rPr>
          <w:rFonts w:ascii="Times New Roman" w:eastAsia="Times New Roman" w:hAnsi="Times New Roman" w:cs="Times New Roman"/>
          <w:sz w:val="28"/>
          <w:szCs w:val="28"/>
        </w:rPr>
        <w:t>компетентнісного</w:t>
      </w:r>
      <w:proofErr w:type="spellEnd"/>
      <w:r>
        <w:rPr>
          <w:rFonts w:ascii="Times New Roman" w:eastAsia="Times New Roman" w:hAnsi="Times New Roman" w:cs="Times New Roman"/>
          <w:sz w:val="28"/>
          <w:szCs w:val="28"/>
        </w:rPr>
        <w:t xml:space="preserve"> підходу;</w:t>
      </w:r>
    </w:p>
    <w:p w14:paraId="25C89668" w14:textId="77777777" w:rsidR="009833A1" w:rsidRDefault="00C37581">
      <w:pPr>
        <w:numPr>
          <w:ilvl w:val="0"/>
          <w:numId w:val="19"/>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впровадження </w:t>
      </w:r>
      <w:proofErr w:type="spellStart"/>
      <w:r>
        <w:rPr>
          <w:rFonts w:ascii="Times New Roman" w:eastAsia="Times New Roman" w:hAnsi="Times New Roman" w:cs="Times New Roman"/>
          <w:sz w:val="28"/>
          <w:szCs w:val="28"/>
        </w:rPr>
        <w:t>компетентнісного</w:t>
      </w:r>
      <w:proofErr w:type="spellEnd"/>
      <w:r>
        <w:rPr>
          <w:rFonts w:ascii="Times New Roman" w:eastAsia="Times New Roman" w:hAnsi="Times New Roman" w:cs="Times New Roman"/>
          <w:sz w:val="28"/>
          <w:szCs w:val="28"/>
        </w:rPr>
        <w:t xml:space="preserve"> (формувального) підходу оцінювання навчальних досягнень учнів і учениць;</w:t>
      </w:r>
    </w:p>
    <w:p w14:paraId="1B3ED32C" w14:textId="77777777" w:rsidR="009833A1" w:rsidRDefault="00C37581">
      <w:pPr>
        <w:numPr>
          <w:ilvl w:val="0"/>
          <w:numId w:val="19"/>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морально-етичних цінностей шляхом виховання у учнів і учениць почуття відповідальності, толерантності та поваги до інших, побудова ефективної системи національного виховання, розвитку і соціалізації учнів і учениць;</w:t>
      </w:r>
    </w:p>
    <w:p w14:paraId="54380C16" w14:textId="77777777" w:rsidR="009833A1" w:rsidRDefault="00C37581">
      <w:pPr>
        <w:numPr>
          <w:ilvl w:val="0"/>
          <w:numId w:val="19"/>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постійне підвищення професійного рівня і педагогічної майстерності педагогічних працівників;</w:t>
      </w:r>
    </w:p>
    <w:p w14:paraId="05347E50" w14:textId="77777777" w:rsidR="009833A1" w:rsidRDefault="00C37581">
      <w:pPr>
        <w:numPr>
          <w:ilvl w:val="0"/>
          <w:numId w:val="19"/>
        </w:numPr>
        <w:spacing w:after="0" w:line="240" w:lineRule="auto"/>
        <w:ind w:left="0" w:firstLine="720"/>
        <w:jc w:val="both"/>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sz w:val="28"/>
          <w:szCs w:val="28"/>
        </w:rPr>
        <w:t xml:space="preserve">розширення партнерства та співпраці шляхом організації освітнього процесу на засадах </w:t>
      </w:r>
      <w:proofErr w:type="spellStart"/>
      <w:r>
        <w:rPr>
          <w:rFonts w:ascii="Times New Roman" w:eastAsia="Times New Roman" w:hAnsi="Times New Roman" w:cs="Times New Roman"/>
          <w:sz w:val="28"/>
          <w:szCs w:val="28"/>
        </w:rPr>
        <w:t>людиноцентризму</w:t>
      </w:r>
      <w:proofErr w:type="spellEnd"/>
      <w:r>
        <w:rPr>
          <w:rFonts w:ascii="Times New Roman" w:eastAsia="Times New Roman" w:hAnsi="Times New Roman" w:cs="Times New Roman"/>
          <w:sz w:val="28"/>
          <w:szCs w:val="28"/>
        </w:rPr>
        <w:t>, прийняття управлінських рішень на основі конструктивної співпраці, взаємодії гімназії з місцевою громадою та іншими закладами освіти, зокрема, з Дрогобицьким науковим ліцеєм імені Богдана Лепкого;</w:t>
      </w:r>
    </w:p>
    <w:p w14:paraId="49DE8021" w14:textId="77777777" w:rsidR="009833A1" w:rsidRDefault="00C37581">
      <w:pPr>
        <w:numPr>
          <w:ilvl w:val="0"/>
          <w:numId w:val="19"/>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інноваційної діяльності гімназії, розвиток творчої ініціативи педагогічних працівників в пошуках нових форм і методів педагогічної діяльності;</w:t>
      </w:r>
    </w:p>
    <w:p w14:paraId="77E64D3F" w14:textId="77777777" w:rsidR="009833A1" w:rsidRDefault="00C37581">
      <w:pPr>
        <w:numPr>
          <w:ilvl w:val="0"/>
          <w:numId w:val="19"/>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інформатизація освіти, вдосконалення бібліотечного та інформаційно-ресурсного забезпечення загальної середньої освіти.</w:t>
      </w:r>
    </w:p>
    <w:p w14:paraId="592E733B" w14:textId="77777777" w:rsidR="009833A1" w:rsidRDefault="009833A1">
      <w:pPr>
        <w:spacing w:after="0" w:line="240" w:lineRule="auto"/>
        <w:ind w:firstLine="720"/>
        <w:rPr>
          <w:rFonts w:ascii="Times New Roman" w:eastAsia="Times New Roman" w:hAnsi="Times New Roman" w:cs="Times New Roman"/>
          <w:sz w:val="28"/>
          <w:szCs w:val="28"/>
        </w:rPr>
      </w:pPr>
    </w:p>
    <w:p w14:paraId="66077653" w14:textId="77777777" w:rsidR="009833A1" w:rsidRDefault="009833A1">
      <w:pPr>
        <w:spacing w:after="0" w:line="240" w:lineRule="auto"/>
        <w:ind w:firstLine="720"/>
        <w:rPr>
          <w:rFonts w:ascii="Times New Roman" w:eastAsia="Times New Roman" w:hAnsi="Times New Roman" w:cs="Times New Roman"/>
          <w:sz w:val="28"/>
          <w:szCs w:val="28"/>
        </w:rPr>
      </w:pPr>
    </w:p>
    <w:p w14:paraId="47532A77" w14:textId="77777777" w:rsidR="009833A1" w:rsidRDefault="00C3758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3.3. Операційні завдання розвитку гімназії:</w:t>
      </w:r>
    </w:p>
    <w:p w14:paraId="5C90E8AD" w14:textId="77777777" w:rsidR="009833A1" w:rsidRDefault="00C37581">
      <w:pPr>
        <w:numPr>
          <w:ilvl w:val="0"/>
          <w:numId w:val="14"/>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безпечного, інклюзивного, розвивального та мотивуючого до навчання освітнього простору;</w:t>
      </w:r>
    </w:p>
    <w:p w14:paraId="3E3B1FB2" w14:textId="77777777" w:rsidR="009833A1" w:rsidRDefault="00C37581">
      <w:pPr>
        <w:numPr>
          <w:ilvl w:val="0"/>
          <w:numId w:val="14"/>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постійний аналіз та оновлення навчальних програм відповідно до сучасних вимог та тенденцій;</w:t>
      </w:r>
    </w:p>
    <w:p w14:paraId="7D3BCA40" w14:textId="77777777" w:rsidR="009833A1" w:rsidRDefault="00C37581">
      <w:pPr>
        <w:numPr>
          <w:ilvl w:val="0"/>
          <w:numId w:val="14"/>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здійснювати освітній процес відповідно до індивідуальних можливостей, інтересів, нахилів, здібностей учнів і учениць;</w:t>
      </w:r>
    </w:p>
    <w:p w14:paraId="79CAEA3D" w14:textId="77777777" w:rsidR="009833A1" w:rsidRDefault="00C37581">
      <w:pPr>
        <w:numPr>
          <w:ilvl w:val="0"/>
          <w:numId w:val="14"/>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пошук інноваційних методів навчання та виховання учнів і учениць, здатних самостійно діяти і приймати рішення в реаліях існування та нестандартних ситуаціях;</w:t>
      </w:r>
    </w:p>
    <w:p w14:paraId="78892310" w14:textId="77777777" w:rsidR="009833A1" w:rsidRDefault="00C37581">
      <w:pPr>
        <w:numPr>
          <w:ilvl w:val="0"/>
          <w:numId w:val="14"/>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кваліфікації вчителів шляхом організації регулярних тренінгів та семінарів для вчителів з метою підвищення їхньої професійної майстерності;</w:t>
      </w:r>
    </w:p>
    <w:p w14:paraId="40131539" w14:textId="77777777" w:rsidR="009833A1" w:rsidRDefault="00C37581">
      <w:pPr>
        <w:numPr>
          <w:ilvl w:val="0"/>
          <w:numId w:val="14"/>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здійснювати психологічний супровід освітнього процесу, індивідуального навчання учнів і учениць; </w:t>
      </w:r>
    </w:p>
    <w:p w14:paraId="372201A7" w14:textId="77777777" w:rsidR="009833A1" w:rsidRDefault="00C37581">
      <w:pPr>
        <w:numPr>
          <w:ilvl w:val="0"/>
          <w:numId w:val="14"/>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організовувати педагогічну діяльність та навчання учнів і учениць на засадах академічної доброчесності;</w:t>
      </w:r>
    </w:p>
    <w:p w14:paraId="2EA62442" w14:textId="77777777" w:rsidR="009833A1" w:rsidRDefault="00C37581">
      <w:pPr>
        <w:numPr>
          <w:ilvl w:val="0"/>
          <w:numId w:val="14"/>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забезпечувати ефективне управління розвитком гімназії та її позитивний імідж;</w:t>
      </w:r>
    </w:p>
    <w:p w14:paraId="36C9C17B" w14:textId="77777777" w:rsidR="009833A1" w:rsidRDefault="00C37581">
      <w:pPr>
        <w:numPr>
          <w:ilvl w:val="0"/>
          <w:numId w:val="14"/>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розбудовувати внутрішню систему забезпечення якості освіти;</w:t>
      </w:r>
    </w:p>
    <w:p w14:paraId="75106CCA" w14:textId="77777777" w:rsidR="009833A1" w:rsidRDefault="00C37581">
      <w:pPr>
        <w:numPr>
          <w:ilvl w:val="0"/>
          <w:numId w:val="14"/>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розвивати відносини педагогічних працівників, учнів і учениць, батьків та громади, який будується на принципах співробітництва, толерантності, взаєморозуміння та поваги;</w:t>
      </w:r>
    </w:p>
    <w:p w14:paraId="122A6ACF" w14:textId="77777777" w:rsidR="009833A1" w:rsidRDefault="00C37581">
      <w:pPr>
        <w:numPr>
          <w:ilvl w:val="0"/>
          <w:numId w:val="14"/>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оснащення гімназії сучасними технічними засобами навчання та впровадження електронних освітніх ресурсів, забезпечення прозорості та інформаційної відкритості роботи гімназії на 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гімназії.</w:t>
      </w:r>
    </w:p>
    <w:p w14:paraId="0050508F" w14:textId="77777777" w:rsidR="009833A1" w:rsidRDefault="009833A1">
      <w:pPr>
        <w:spacing w:after="0" w:line="240" w:lineRule="auto"/>
        <w:ind w:firstLine="720"/>
        <w:rPr>
          <w:rFonts w:ascii="Times New Roman" w:eastAsia="Times New Roman" w:hAnsi="Times New Roman" w:cs="Times New Roman"/>
          <w:b/>
          <w:sz w:val="28"/>
          <w:szCs w:val="28"/>
        </w:rPr>
      </w:pPr>
    </w:p>
    <w:p w14:paraId="242F2AC2" w14:textId="77777777" w:rsidR="009833A1" w:rsidRDefault="00C37581">
      <w:pPr>
        <w:spacing w:after="0" w:line="240" w:lineRule="auto"/>
        <w:ind w:firstLine="705"/>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Механізм реалізації та очікувані результати стратегії</w:t>
      </w:r>
    </w:p>
    <w:p w14:paraId="40881FC8" w14:textId="77777777" w:rsidR="009833A1" w:rsidRDefault="00C37581">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Стратегія розвитку гімназії реалізовуватиметься через освітню програму, річний план роботи, систему проєктів, виховні заходи, бесіди, гурткову та позакласну роботу, анкетування, роботу з батьками, співпрацю з громадою та іншими закладами освіти, зокрема з Дрогобицьким науковим ліцеєм імені Богдана Лепкого.</w:t>
      </w:r>
    </w:p>
    <w:p w14:paraId="41381293" w14:textId="77777777" w:rsidR="009833A1" w:rsidRDefault="009833A1">
      <w:pPr>
        <w:spacing w:after="0" w:line="240" w:lineRule="auto"/>
        <w:ind w:firstLine="705"/>
        <w:jc w:val="both"/>
        <w:rPr>
          <w:rFonts w:ascii="Times New Roman" w:eastAsia="Times New Roman" w:hAnsi="Times New Roman" w:cs="Times New Roman"/>
          <w:sz w:val="28"/>
          <w:szCs w:val="28"/>
        </w:rPr>
      </w:pPr>
    </w:p>
    <w:p w14:paraId="1F2D5FDB" w14:textId="77777777" w:rsidR="009833A1" w:rsidRDefault="00C3758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Очікувані результати:</w:t>
      </w:r>
    </w:p>
    <w:p w14:paraId="2AC30EDB" w14:textId="77777777" w:rsidR="009833A1" w:rsidRDefault="00C37581">
      <w:pPr>
        <w:numPr>
          <w:ilvl w:val="0"/>
          <w:numId w:val="20"/>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мотиваційного освітнього середовища;</w:t>
      </w:r>
    </w:p>
    <w:p w14:paraId="181DA72D" w14:textId="77777777" w:rsidR="009833A1" w:rsidRDefault="00C37581">
      <w:pPr>
        <w:numPr>
          <w:ilvl w:val="0"/>
          <w:numId w:val="20"/>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професійної майстерності педагогічних працівників шляхом проходження сертифікації;</w:t>
      </w:r>
    </w:p>
    <w:p w14:paraId="44A324FE" w14:textId="77777777" w:rsidR="009833A1" w:rsidRDefault="00C37581">
      <w:pPr>
        <w:numPr>
          <w:ilvl w:val="0"/>
          <w:numId w:val="20"/>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авторських програм, методичних розробок, накопичення</w:t>
      </w:r>
    </w:p>
    <w:p w14:paraId="41CEEE3A" w14:textId="77777777" w:rsidR="009833A1" w:rsidRDefault="00C3758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особистого педагогічного досвіду;</w:t>
      </w:r>
    </w:p>
    <w:p w14:paraId="3A960BA0" w14:textId="77777777" w:rsidR="009833A1" w:rsidRDefault="00C37581">
      <w:pPr>
        <w:numPr>
          <w:ilvl w:val="0"/>
          <w:numId w:val="20"/>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учні та учениці залучаються до участі в управлінні освітніми справами в різних видах діяльності;</w:t>
      </w:r>
    </w:p>
    <w:p w14:paraId="2948C9D3" w14:textId="77777777" w:rsidR="009833A1" w:rsidRDefault="00C37581">
      <w:pPr>
        <w:numPr>
          <w:ilvl w:val="0"/>
          <w:numId w:val="20"/>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посилення оздоровчої спрямованості освітнього процесу, комплексний підхід до гармонійного формування всіх компонентів здоров'я;</w:t>
      </w:r>
    </w:p>
    <w:p w14:paraId="68736F2E" w14:textId="77777777" w:rsidR="009833A1" w:rsidRDefault="00C37581">
      <w:pPr>
        <w:numPr>
          <w:ilvl w:val="0"/>
          <w:numId w:val="20"/>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інформаційного забезпечення для переходу гімназії до</w:t>
      </w:r>
    </w:p>
    <w:p w14:paraId="2F7D1526" w14:textId="77777777" w:rsidR="009833A1" w:rsidRDefault="00C375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роботи в відкритому інноваційному режимі;</w:t>
      </w:r>
    </w:p>
    <w:p w14:paraId="6CA119AF" w14:textId="77777777" w:rsidR="009833A1" w:rsidRDefault="00C37581">
      <w:pPr>
        <w:numPr>
          <w:ilvl w:val="0"/>
          <w:numId w:val="20"/>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автономія гімназії (академічна, організаційна, кадрова, фінансова).</w:t>
      </w:r>
    </w:p>
    <w:p w14:paraId="7B634854" w14:textId="77777777" w:rsidR="009833A1" w:rsidRDefault="00C3758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результатів роботи здійснюватиметься шляхом анкетування, тестування, порівняльного аналізу, вивчення думки учасників освітнього процесу, щорічних звітів директора гімназії, розгляду стану виконання плану розвитку гімназії на засіданні педагогічної ради.</w:t>
      </w:r>
    </w:p>
    <w:p w14:paraId="2ADAC52A" w14:textId="77777777" w:rsidR="009833A1" w:rsidRDefault="009833A1">
      <w:pPr>
        <w:spacing w:after="0" w:line="240" w:lineRule="auto"/>
        <w:ind w:firstLine="708"/>
        <w:jc w:val="both"/>
        <w:rPr>
          <w:rFonts w:ascii="Times New Roman" w:eastAsia="Times New Roman" w:hAnsi="Times New Roman" w:cs="Times New Roman"/>
          <w:sz w:val="28"/>
          <w:szCs w:val="28"/>
        </w:rPr>
      </w:pPr>
    </w:p>
    <w:p w14:paraId="25CA9F78" w14:textId="77777777" w:rsidR="009833A1" w:rsidRDefault="00C3758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Стратегія розвитку гімназії здійснюватиметься за напрямами внутрішньої системи забезпечення якості освіти: освітнє середовище, система оцінювання навчальних досягнень учнів і учениць, педагогічна діяльність, управлінський процес.</w:t>
      </w:r>
    </w:p>
    <w:p w14:paraId="695495CF" w14:textId="77777777" w:rsidR="009833A1" w:rsidRDefault="009833A1">
      <w:pPr>
        <w:spacing w:after="0" w:line="240" w:lineRule="auto"/>
        <w:ind w:firstLine="708"/>
        <w:rPr>
          <w:rFonts w:ascii="Times New Roman" w:eastAsia="Times New Roman" w:hAnsi="Times New Roman" w:cs="Times New Roman"/>
          <w:sz w:val="28"/>
          <w:szCs w:val="28"/>
        </w:rPr>
      </w:pPr>
    </w:p>
    <w:p w14:paraId="6D041085" w14:textId="77777777" w:rsidR="009833A1" w:rsidRDefault="00C37581">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4.4. В рамках реалізації Стратегії гімназія забезпечить: </w:t>
      </w:r>
    </w:p>
    <w:p w14:paraId="4FFAB4DA" w14:textId="77777777" w:rsidR="009833A1" w:rsidRDefault="00C37581">
      <w:pPr>
        <w:numPr>
          <w:ilvl w:val="0"/>
          <w:numId w:val="16"/>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належних умов для функціонування гімназії, яка забезпечує розвиток, виховання і навчання дитини з особливими освітніми потребами, ґрунтується на єднанні сімейного та суспільного виховання;</w:t>
      </w:r>
    </w:p>
    <w:p w14:paraId="5FF8F6D2" w14:textId="77777777" w:rsidR="009833A1" w:rsidRDefault="00C37581">
      <w:pPr>
        <w:numPr>
          <w:ilvl w:val="0"/>
          <w:numId w:val="16"/>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сприяння гуманізації відносин в гімназії та сім’ї,</w:t>
      </w:r>
    </w:p>
    <w:p w14:paraId="6D21B825" w14:textId="77777777" w:rsidR="009833A1" w:rsidRDefault="00C37581">
      <w:pPr>
        <w:numPr>
          <w:ilvl w:val="0"/>
          <w:numId w:val="16"/>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суттєве зростання якості освіти, створення комплексу умов рівного доступу до неї;</w:t>
      </w:r>
    </w:p>
    <w:p w14:paraId="41A245D3" w14:textId="77777777" w:rsidR="009833A1" w:rsidRDefault="00C37581">
      <w:pPr>
        <w:numPr>
          <w:ilvl w:val="0"/>
          <w:numId w:val="16"/>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освітнього середовища, що сприятиме прагненню учнів і учениць до самопізнання, самоаналізу, саморозвитку;</w:t>
      </w:r>
    </w:p>
    <w:p w14:paraId="095D762A" w14:textId="77777777" w:rsidR="009833A1" w:rsidRDefault="00C37581">
      <w:pPr>
        <w:numPr>
          <w:ilvl w:val="0"/>
          <w:numId w:val="16"/>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освітнього середовища, упровадження новітніх відкритих навчальних систем і відповідних педагогічних технологій;</w:t>
      </w:r>
    </w:p>
    <w:p w14:paraId="618AD9CF" w14:textId="77777777" w:rsidR="009833A1" w:rsidRDefault="00C37581">
      <w:pPr>
        <w:numPr>
          <w:ilvl w:val="0"/>
          <w:numId w:val="16"/>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умов для реалізації реформи “Нова Українська школа” в початковій освіті, що поділяється на два цикли (1-2 класи та 3-4 класи);</w:t>
      </w:r>
    </w:p>
    <w:p w14:paraId="26D2CF04" w14:textId="77777777" w:rsidR="009833A1" w:rsidRDefault="00C37581">
      <w:pPr>
        <w:numPr>
          <w:ilvl w:val="0"/>
          <w:numId w:val="16"/>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умов для реалізації реформи “Нова Українська школа” в базовій середній освіті, що поділяється на два цикли (5-6 класи та 7-9 класи).</w:t>
      </w:r>
    </w:p>
    <w:p w14:paraId="005C86C0" w14:textId="77777777" w:rsidR="009833A1" w:rsidRDefault="00C3758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78AA335C" w14:textId="77777777" w:rsidR="009833A1" w:rsidRDefault="00C3758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Матеріально-технічне та фінансове забезпечення реалізації Стратегії здійснюється в межах загального обсягу видатків, субвенцій з державного бюджету місцевим бюджетам та коштів, виділених засновником, а також передбачає залучення інших джерел фінансування, що не заборонені законодавством України. </w:t>
      </w:r>
    </w:p>
    <w:p w14:paraId="348158CB" w14:textId="77777777" w:rsidR="009833A1" w:rsidRDefault="009833A1">
      <w:pPr>
        <w:spacing w:after="0" w:line="240" w:lineRule="auto"/>
        <w:ind w:firstLine="566"/>
        <w:jc w:val="both"/>
        <w:rPr>
          <w:rFonts w:ascii="Times New Roman" w:eastAsia="Times New Roman" w:hAnsi="Times New Roman" w:cs="Times New Roman"/>
          <w:b/>
          <w:sz w:val="28"/>
          <w:szCs w:val="28"/>
        </w:rPr>
      </w:pPr>
    </w:p>
    <w:p w14:paraId="61383C16" w14:textId="77777777" w:rsidR="009833A1" w:rsidRDefault="00C37581">
      <w:pPr>
        <w:spacing w:after="0" w:line="240" w:lineRule="auto"/>
        <w:ind w:firstLine="42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 Шляхи реалізації Стратегії </w:t>
      </w:r>
    </w:p>
    <w:p w14:paraId="4565F7C0" w14:textId="77777777" w:rsidR="009833A1" w:rsidRDefault="00C37581">
      <w:pPr>
        <w:spacing w:before="180" w:after="0" w:line="240" w:lineRule="auto"/>
        <w:ind w:firstLine="42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5.1. Загальні заходи</w:t>
      </w:r>
    </w:p>
    <w:tbl>
      <w:tblPr>
        <w:tblStyle w:val="af9"/>
        <w:tblW w:w="9870"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6195"/>
        <w:gridCol w:w="1500"/>
        <w:gridCol w:w="2175"/>
      </w:tblGrid>
      <w:tr w:rsidR="009833A1" w14:paraId="759DE6BD" w14:textId="77777777">
        <w:trPr>
          <w:trHeight w:val="660"/>
        </w:trPr>
        <w:tc>
          <w:tcPr>
            <w:tcW w:w="61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3DE5FD5" w14:textId="77777777" w:rsidR="009833A1" w:rsidRDefault="00C37581">
            <w:pPr>
              <w:jc w:val="center"/>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Зміст заходів</w:t>
            </w:r>
          </w:p>
        </w:tc>
        <w:tc>
          <w:tcPr>
            <w:tcW w:w="150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350F5B7A" w14:textId="77777777" w:rsidR="009833A1" w:rsidRDefault="00C37581">
            <w:pPr>
              <w:jc w:val="center"/>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Термін виконання</w:t>
            </w:r>
          </w:p>
        </w:tc>
        <w:tc>
          <w:tcPr>
            <w:tcW w:w="217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29351CC8" w14:textId="77777777" w:rsidR="009833A1" w:rsidRDefault="00C37581">
            <w:pPr>
              <w:jc w:val="center"/>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Відповідальні</w:t>
            </w:r>
          </w:p>
        </w:tc>
      </w:tr>
      <w:tr w:rsidR="009833A1" w14:paraId="10F1F90F" w14:textId="77777777">
        <w:trPr>
          <w:trHeight w:val="1035"/>
        </w:trPr>
        <w:tc>
          <w:tcPr>
            <w:tcW w:w="61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5A9E8CE"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Залучення альтернативних джерел фінансування закладу</w:t>
            </w:r>
          </w:p>
        </w:tc>
        <w:tc>
          <w:tcPr>
            <w:tcW w:w="1500" w:type="dxa"/>
            <w:tcBorders>
              <w:top w:val="nil"/>
              <w:left w:val="nil"/>
              <w:bottom w:val="single" w:sz="4" w:space="0" w:color="000000"/>
              <w:right w:val="single" w:sz="4" w:space="0" w:color="000000"/>
            </w:tcBorders>
            <w:tcMar>
              <w:top w:w="0" w:type="dxa"/>
              <w:left w:w="100" w:type="dxa"/>
              <w:bottom w:w="0" w:type="dxa"/>
              <w:right w:w="100" w:type="dxa"/>
            </w:tcMar>
          </w:tcPr>
          <w:p w14:paraId="22550253"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Постійно</w:t>
            </w:r>
          </w:p>
        </w:tc>
        <w:tc>
          <w:tcPr>
            <w:tcW w:w="2175" w:type="dxa"/>
            <w:tcBorders>
              <w:top w:val="nil"/>
              <w:left w:val="nil"/>
              <w:bottom w:val="single" w:sz="4" w:space="0" w:color="000000"/>
              <w:right w:val="single" w:sz="4" w:space="0" w:color="000000"/>
            </w:tcBorders>
            <w:tcMar>
              <w:top w:w="0" w:type="dxa"/>
              <w:left w:w="100" w:type="dxa"/>
              <w:bottom w:w="0" w:type="dxa"/>
              <w:right w:w="100" w:type="dxa"/>
            </w:tcMar>
          </w:tcPr>
          <w:p w14:paraId="3246FBAD"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Адміністрація,</w:t>
            </w:r>
          </w:p>
          <w:p w14:paraId="6831E74C"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педагогічний</w:t>
            </w:r>
          </w:p>
          <w:p w14:paraId="5D834B70"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колектив</w:t>
            </w:r>
          </w:p>
        </w:tc>
      </w:tr>
      <w:tr w:rsidR="009833A1" w14:paraId="0532E8C8" w14:textId="77777777">
        <w:trPr>
          <w:trHeight w:val="645"/>
        </w:trPr>
        <w:tc>
          <w:tcPr>
            <w:tcW w:w="61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DEC611C"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Створення умов для інклюзивного навчання</w:t>
            </w:r>
          </w:p>
        </w:tc>
        <w:tc>
          <w:tcPr>
            <w:tcW w:w="1500" w:type="dxa"/>
            <w:tcBorders>
              <w:top w:val="nil"/>
              <w:left w:val="nil"/>
              <w:bottom w:val="single" w:sz="4" w:space="0" w:color="000000"/>
              <w:right w:val="single" w:sz="4" w:space="0" w:color="000000"/>
            </w:tcBorders>
            <w:tcMar>
              <w:top w:w="0" w:type="dxa"/>
              <w:left w:w="100" w:type="dxa"/>
              <w:bottom w:w="0" w:type="dxa"/>
              <w:right w:w="100" w:type="dxa"/>
            </w:tcMar>
          </w:tcPr>
          <w:p w14:paraId="60562C89"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2175" w:type="dxa"/>
            <w:tcBorders>
              <w:top w:val="nil"/>
              <w:left w:val="nil"/>
              <w:bottom w:val="single" w:sz="4" w:space="0" w:color="000000"/>
              <w:right w:val="single" w:sz="4" w:space="0" w:color="000000"/>
            </w:tcBorders>
            <w:tcMar>
              <w:top w:w="0" w:type="dxa"/>
              <w:left w:w="100" w:type="dxa"/>
              <w:bottom w:w="0" w:type="dxa"/>
              <w:right w:w="100" w:type="dxa"/>
            </w:tcMar>
          </w:tcPr>
          <w:p w14:paraId="64F77AE7"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 заступник з адміністративно</w:t>
            </w:r>
            <w:r>
              <w:rPr>
                <w:rFonts w:ascii="Times New Roman" w:eastAsia="Times New Roman" w:hAnsi="Times New Roman" w:cs="Times New Roman"/>
                <w:sz w:val="28"/>
                <w:szCs w:val="28"/>
              </w:rPr>
              <w:lastRenderedPageBreak/>
              <w:t>- господарської частини</w:t>
            </w:r>
          </w:p>
        </w:tc>
      </w:tr>
      <w:tr w:rsidR="009833A1" w14:paraId="4F545ED8" w14:textId="77777777">
        <w:trPr>
          <w:trHeight w:val="990"/>
        </w:trPr>
        <w:tc>
          <w:tcPr>
            <w:tcW w:w="61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D18F39C"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lastRenderedPageBreak/>
              <w:t xml:space="preserve">Удосконалення (розширення) зон покриття </w:t>
            </w:r>
            <w:proofErr w:type="spellStart"/>
            <w:r>
              <w:rPr>
                <w:rFonts w:ascii="Times New Roman" w:eastAsia="Times New Roman" w:hAnsi="Times New Roman" w:cs="Times New Roman"/>
                <w:color w:val="0F0F0F"/>
                <w:sz w:val="28"/>
                <w:szCs w:val="28"/>
              </w:rPr>
              <w:t>Wi-Fi</w:t>
            </w:r>
            <w:proofErr w:type="spellEnd"/>
            <w:r>
              <w:rPr>
                <w:rFonts w:ascii="Times New Roman" w:eastAsia="Times New Roman" w:hAnsi="Times New Roman" w:cs="Times New Roman"/>
                <w:color w:val="0F0F0F"/>
                <w:sz w:val="28"/>
                <w:szCs w:val="28"/>
              </w:rPr>
              <w:t>, у тому числі в споруді цивільного захисту</w:t>
            </w:r>
          </w:p>
        </w:tc>
        <w:tc>
          <w:tcPr>
            <w:tcW w:w="1500" w:type="dxa"/>
            <w:tcBorders>
              <w:top w:val="nil"/>
              <w:left w:val="nil"/>
              <w:bottom w:val="single" w:sz="4" w:space="0" w:color="000000"/>
              <w:right w:val="single" w:sz="4" w:space="0" w:color="000000"/>
            </w:tcBorders>
            <w:tcMar>
              <w:top w:w="0" w:type="dxa"/>
              <w:left w:w="100" w:type="dxa"/>
              <w:bottom w:w="0" w:type="dxa"/>
              <w:right w:w="100" w:type="dxa"/>
            </w:tcMar>
          </w:tcPr>
          <w:p w14:paraId="11466EEF"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2025</w:t>
            </w:r>
          </w:p>
        </w:tc>
        <w:tc>
          <w:tcPr>
            <w:tcW w:w="2175" w:type="dxa"/>
            <w:tcBorders>
              <w:top w:val="nil"/>
              <w:left w:val="nil"/>
              <w:bottom w:val="single" w:sz="4" w:space="0" w:color="000000"/>
              <w:right w:val="single" w:sz="4" w:space="0" w:color="000000"/>
            </w:tcBorders>
            <w:tcMar>
              <w:top w:w="0" w:type="dxa"/>
              <w:left w:w="100" w:type="dxa"/>
              <w:bottom w:w="0" w:type="dxa"/>
              <w:right w:w="100" w:type="dxa"/>
            </w:tcMar>
          </w:tcPr>
          <w:p w14:paraId="561A7055"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Адміністрація, заступник з адміністративно - господарської частини, учитель інформатики</w:t>
            </w:r>
          </w:p>
        </w:tc>
      </w:tr>
      <w:tr w:rsidR="009833A1" w14:paraId="7A471F1C" w14:textId="77777777">
        <w:trPr>
          <w:trHeight w:val="645"/>
        </w:trPr>
        <w:tc>
          <w:tcPr>
            <w:tcW w:w="61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2C768DF"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Проведення капітального та поточних ремонтів</w:t>
            </w:r>
          </w:p>
          <w:p w14:paraId="670F1C22"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(заміна високовольтних щитів, дренаж будівлі, ремонт фасаду тощо)</w:t>
            </w:r>
          </w:p>
        </w:tc>
        <w:tc>
          <w:tcPr>
            <w:tcW w:w="1500" w:type="dxa"/>
            <w:tcBorders>
              <w:top w:val="nil"/>
              <w:left w:val="nil"/>
              <w:bottom w:val="single" w:sz="4" w:space="0" w:color="000000"/>
              <w:right w:val="single" w:sz="4" w:space="0" w:color="000000"/>
            </w:tcBorders>
            <w:tcMar>
              <w:top w:w="0" w:type="dxa"/>
              <w:left w:w="100" w:type="dxa"/>
              <w:bottom w:w="0" w:type="dxa"/>
              <w:right w:w="100" w:type="dxa"/>
            </w:tcMar>
          </w:tcPr>
          <w:p w14:paraId="49B73E8F"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2175" w:type="dxa"/>
            <w:tcBorders>
              <w:top w:val="nil"/>
              <w:left w:val="nil"/>
              <w:bottom w:val="single" w:sz="4" w:space="0" w:color="000000"/>
              <w:right w:val="single" w:sz="4" w:space="0" w:color="000000"/>
            </w:tcBorders>
            <w:tcMar>
              <w:top w:w="0" w:type="dxa"/>
              <w:left w:w="100" w:type="dxa"/>
              <w:bottom w:w="0" w:type="dxa"/>
              <w:right w:w="100" w:type="dxa"/>
            </w:tcMar>
          </w:tcPr>
          <w:p w14:paraId="15E7D79B"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Адміністрація, заступник з адміністративно- господарської частини</w:t>
            </w:r>
          </w:p>
        </w:tc>
      </w:tr>
      <w:tr w:rsidR="009833A1" w14:paraId="15B60DC2" w14:textId="77777777">
        <w:trPr>
          <w:trHeight w:val="720"/>
        </w:trPr>
        <w:tc>
          <w:tcPr>
            <w:tcW w:w="61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5817228"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Облаштування мультимедійним обладнанням класів НУШ</w:t>
            </w:r>
          </w:p>
        </w:tc>
        <w:tc>
          <w:tcPr>
            <w:tcW w:w="1500" w:type="dxa"/>
            <w:tcBorders>
              <w:top w:val="nil"/>
              <w:left w:val="nil"/>
              <w:bottom w:val="single" w:sz="4" w:space="0" w:color="000000"/>
              <w:right w:val="single" w:sz="4" w:space="0" w:color="000000"/>
            </w:tcBorders>
            <w:tcMar>
              <w:top w:w="0" w:type="dxa"/>
              <w:left w:w="100" w:type="dxa"/>
              <w:bottom w:w="0" w:type="dxa"/>
              <w:right w:w="100" w:type="dxa"/>
            </w:tcMar>
          </w:tcPr>
          <w:p w14:paraId="22051B1C"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2175" w:type="dxa"/>
            <w:tcBorders>
              <w:top w:val="nil"/>
              <w:left w:val="nil"/>
              <w:bottom w:val="single" w:sz="4" w:space="0" w:color="000000"/>
              <w:right w:val="single" w:sz="4" w:space="0" w:color="000000"/>
            </w:tcBorders>
            <w:tcMar>
              <w:top w:w="0" w:type="dxa"/>
              <w:left w:w="100" w:type="dxa"/>
              <w:bottom w:w="0" w:type="dxa"/>
              <w:right w:w="100" w:type="dxa"/>
            </w:tcMar>
          </w:tcPr>
          <w:p w14:paraId="38EDCBF3"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Адміністрація закладу</w:t>
            </w:r>
          </w:p>
        </w:tc>
      </w:tr>
      <w:tr w:rsidR="009833A1" w14:paraId="05256297" w14:textId="77777777">
        <w:trPr>
          <w:trHeight w:val="645"/>
        </w:trPr>
        <w:tc>
          <w:tcPr>
            <w:tcW w:w="61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43A9536"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 xml:space="preserve">Придбання методичних матеріалів для класів НУШ </w:t>
            </w:r>
          </w:p>
        </w:tc>
        <w:tc>
          <w:tcPr>
            <w:tcW w:w="1500" w:type="dxa"/>
            <w:tcBorders>
              <w:top w:val="nil"/>
              <w:left w:val="nil"/>
              <w:bottom w:val="single" w:sz="4" w:space="0" w:color="000000"/>
              <w:right w:val="single" w:sz="4" w:space="0" w:color="000000"/>
            </w:tcBorders>
            <w:tcMar>
              <w:top w:w="0" w:type="dxa"/>
              <w:left w:w="100" w:type="dxa"/>
              <w:bottom w:w="0" w:type="dxa"/>
              <w:right w:w="100" w:type="dxa"/>
            </w:tcMar>
          </w:tcPr>
          <w:p w14:paraId="567AE1E7"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2025-2026</w:t>
            </w:r>
          </w:p>
        </w:tc>
        <w:tc>
          <w:tcPr>
            <w:tcW w:w="2175" w:type="dxa"/>
            <w:tcBorders>
              <w:top w:val="nil"/>
              <w:left w:val="nil"/>
              <w:bottom w:val="single" w:sz="4" w:space="0" w:color="000000"/>
              <w:right w:val="single" w:sz="4" w:space="0" w:color="000000"/>
            </w:tcBorders>
            <w:tcMar>
              <w:top w:w="0" w:type="dxa"/>
              <w:left w:w="100" w:type="dxa"/>
              <w:bottom w:w="0" w:type="dxa"/>
              <w:right w:w="100" w:type="dxa"/>
            </w:tcMar>
          </w:tcPr>
          <w:p w14:paraId="433937FB"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Адміністрація закладу</w:t>
            </w:r>
          </w:p>
        </w:tc>
      </w:tr>
      <w:tr w:rsidR="009833A1" w14:paraId="631981BB" w14:textId="77777777">
        <w:trPr>
          <w:trHeight w:val="645"/>
        </w:trPr>
        <w:tc>
          <w:tcPr>
            <w:tcW w:w="61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643FC7F"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Придбання обладнання для навчальних кабінетів</w:t>
            </w:r>
          </w:p>
        </w:tc>
        <w:tc>
          <w:tcPr>
            <w:tcW w:w="1500" w:type="dxa"/>
            <w:tcBorders>
              <w:top w:val="nil"/>
              <w:left w:val="nil"/>
              <w:bottom w:val="single" w:sz="4" w:space="0" w:color="000000"/>
              <w:right w:val="single" w:sz="4" w:space="0" w:color="000000"/>
            </w:tcBorders>
            <w:tcMar>
              <w:top w:w="0" w:type="dxa"/>
              <w:left w:w="100" w:type="dxa"/>
              <w:bottom w:w="0" w:type="dxa"/>
              <w:right w:w="100" w:type="dxa"/>
            </w:tcMar>
          </w:tcPr>
          <w:p w14:paraId="793A4C1B"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2025</w:t>
            </w:r>
          </w:p>
        </w:tc>
        <w:tc>
          <w:tcPr>
            <w:tcW w:w="2175" w:type="dxa"/>
            <w:tcBorders>
              <w:top w:val="nil"/>
              <w:left w:val="nil"/>
              <w:bottom w:val="single" w:sz="4" w:space="0" w:color="000000"/>
              <w:right w:val="single" w:sz="4" w:space="0" w:color="000000"/>
            </w:tcBorders>
            <w:tcMar>
              <w:top w:w="0" w:type="dxa"/>
              <w:left w:w="100" w:type="dxa"/>
              <w:bottom w:w="0" w:type="dxa"/>
              <w:right w:w="100" w:type="dxa"/>
            </w:tcMar>
          </w:tcPr>
          <w:p w14:paraId="4C869BF2"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Адміністрація закладу, заступник з адміністративно- господарської частини</w:t>
            </w:r>
          </w:p>
        </w:tc>
      </w:tr>
      <w:tr w:rsidR="009833A1" w14:paraId="13634E96" w14:textId="77777777">
        <w:trPr>
          <w:trHeight w:val="975"/>
        </w:trPr>
        <w:tc>
          <w:tcPr>
            <w:tcW w:w="61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492D592"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 xml:space="preserve">Створення </w:t>
            </w:r>
            <w:proofErr w:type="spellStart"/>
            <w:r>
              <w:rPr>
                <w:rFonts w:ascii="Times New Roman" w:eastAsia="Times New Roman" w:hAnsi="Times New Roman" w:cs="Times New Roman"/>
                <w:sz w:val="28"/>
                <w:szCs w:val="28"/>
              </w:rPr>
              <w:t>медіатеки</w:t>
            </w:r>
            <w:proofErr w:type="spellEnd"/>
          </w:p>
        </w:tc>
        <w:tc>
          <w:tcPr>
            <w:tcW w:w="1500" w:type="dxa"/>
            <w:tcBorders>
              <w:top w:val="nil"/>
              <w:left w:val="nil"/>
              <w:bottom w:val="single" w:sz="4" w:space="0" w:color="000000"/>
              <w:right w:val="single" w:sz="4" w:space="0" w:color="000000"/>
            </w:tcBorders>
            <w:tcMar>
              <w:top w:w="0" w:type="dxa"/>
              <w:left w:w="100" w:type="dxa"/>
              <w:bottom w:w="0" w:type="dxa"/>
              <w:right w:w="100" w:type="dxa"/>
            </w:tcMar>
          </w:tcPr>
          <w:p w14:paraId="70183ECB"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2025</w:t>
            </w:r>
          </w:p>
        </w:tc>
        <w:tc>
          <w:tcPr>
            <w:tcW w:w="2175" w:type="dxa"/>
            <w:tcBorders>
              <w:top w:val="nil"/>
              <w:left w:val="nil"/>
              <w:bottom w:val="single" w:sz="4" w:space="0" w:color="000000"/>
              <w:right w:val="single" w:sz="4" w:space="0" w:color="000000"/>
            </w:tcBorders>
            <w:tcMar>
              <w:top w:w="0" w:type="dxa"/>
              <w:left w:w="100" w:type="dxa"/>
              <w:bottom w:w="0" w:type="dxa"/>
              <w:right w:w="100" w:type="dxa"/>
            </w:tcMar>
          </w:tcPr>
          <w:p w14:paraId="6D2DDC24"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Адміністрація, заступник з адміністративно- господарської частини, учитель інформатики, бібліотекар</w:t>
            </w:r>
          </w:p>
        </w:tc>
      </w:tr>
      <w:tr w:rsidR="009833A1" w14:paraId="0BCBA97A" w14:textId="77777777">
        <w:trPr>
          <w:trHeight w:val="420"/>
        </w:trPr>
        <w:tc>
          <w:tcPr>
            <w:tcW w:w="61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3CA8D8F"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 xml:space="preserve">Створення зон відпочинку </w:t>
            </w:r>
          </w:p>
        </w:tc>
        <w:tc>
          <w:tcPr>
            <w:tcW w:w="1500" w:type="dxa"/>
            <w:tcBorders>
              <w:top w:val="nil"/>
              <w:left w:val="nil"/>
              <w:bottom w:val="single" w:sz="4" w:space="0" w:color="000000"/>
              <w:right w:val="single" w:sz="4" w:space="0" w:color="000000"/>
            </w:tcBorders>
            <w:tcMar>
              <w:top w:w="0" w:type="dxa"/>
              <w:left w:w="100" w:type="dxa"/>
              <w:bottom w:w="0" w:type="dxa"/>
              <w:right w:w="100" w:type="dxa"/>
            </w:tcMar>
          </w:tcPr>
          <w:p w14:paraId="6CA58236"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2025</w:t>
            </w:r>
          </w:p>
        </w:tc>
        <w:tc>
          <w:tcPr>
            <w:tcW w:w="2175" w:type="dxa"/>
            <w:tcBorders>
              <w:top w:val="nil"/>
              <w:left w:val="nil"/>
              <w:bottom w:val="single" w:sz="4" w:space="0" w:color="000000"/>
              <w:right w:val="single" w:sz="4" w:space="0" w:color="000000"/>
            </w:tcBorders>
            <w:tcMar>
              <w:top w:w="0" w:type="dxa"/>
              <w:left w:w="100" w:type="dxa"/>
              <w:bottom w:w="0" w:type="dxa"/>
              <w:right w:w="100" w:type="dxa"/>
            </w:tcMar>
          </w:tcPr>
          <w:p w14:paraId="24813499"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Адміністрація</w:t>
            </w:r>
          </w:p>
        </w:tc>
      </w:tr>
      <w:tr w:rsidR="009833A1" w14:paraId="4ABDD647" w14:textId="77777777">
        <w:trPr>
          <w:trHeight w:val="735"/>
        </w:trPr>
        <w:tc>
          <w:tcPr>
            <w:tcW w:w="619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F316345"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 xml:space="preserve">Продовження співробітництва з Дрогобицьким науковим ліцеєм </w:t>
            </w:r>
            <w:r>
              <w:rPr>
                <w:rFonts w:ascii="Times New Roman" w:eastAsia="Times New Roman" w:hAnsi="Times New Roman" w:cs="Times New Roman"/>
                <w:sz w:val="28"/>
                <w:szCs w:val="28"/>
              </w:rPr>
              <w:t>імені Богдана Лепкого</w:t>
            </w:r>
          </w:p>
        </w:tc>
        <w:tc>
          <w:tcPr>
            <w:tcW w:w="1500" w:type="dxa"/>
            <w:tcBorders>
              <w:top w:val="nil"/>
              <w:left w:val="nil"/>
              <w:bottom w:val="single" w:sz="4" w:space="0" w:color="000000"/>
              <w:right w:val="single" w:sz="4" w:space="0" w:color="000000"/>
            </w:tcBorders>
            <w:tcMar>
              <w:top w:w="0" w:type="dxa"/>
              <w:left w:w="100" w:type="dxa"/>
              <w:bottom w:w="0" w:type="dxa"/>
              <w:right w:w="100" w:type="dxa"/>
            </w:tcMar>
          </w:tcPr>
          <w:p w14:paraId="44BA1F83"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2175" w:type="dxa"/>
            <w:tcBorders>
              <w:top w:val="nil"/>
              <w:left w:val="nil"/>
              <w:bottom w:val="single" w:sz="4" w:space="0" w:color="000000"/>
              <w:right w:val="single" w:sz="4" w:space="0" w:color="000000"/>
            </w:tcBorders>
            <w:tcMar>
              <w:top w:w="0" w:type="dxa"/>
              <w:left w:w="100" w:type="dxa"/>
              <w:bottom w:w="0" w:type="dxa"/>
              <w:right w:w="100" w:type="dxa"/>
            </w:tcMar>
          </w:tcPr>
          <w:p w14:paraId="3357CF70" w14:textId="77777777" w:rsidR="009833A1" w:rsidRDefault="00C37581">
            <w:pPr>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Адміністрація</w:t>
            </w:r>
          </w:p>
        </w:tc>
      </w:tr>
    </w:tbl>
    <w:p w14:paraId="6FD22C6B" w14:textId="77777777" w:rsidR="009833A1" w:rsidRDefault="00C37581">
      <w:pPr>
        <w:spacing w:before="180" w:after="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Очікуванні результати: створення в гімназії комфортних і безпечних умов навчання учнів і учениць та праці педагогічних працівників, освітнього середовища вільного від будь-яких форм насильства та дискримінації, розвивального та мотивуючого.</w:t>
      </w:r>
    </w:p>
    <w:p w14:paraId="6CFF01C6" w14:textId="77777777" w:rsidR="009833A1" w:rsidRDefault="00C37581">
      <w:pPr>
        <w:spacing w:before="18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5.2. Розвиток системи оцінювання учнів і учениць</w:t>
      </w:r>
    </w:p>
    <w:p w14:paraId="0DF40158" w14:textId="77777777" w:rsidR="009833A1" w:rsidRDefault="00C37581">
      <w:pPr>
        <w:spacing w:before="18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Стратегічні завдання:</w:t>
      </w:r>
    </w:p>
    <w:p w14:paraId="64E43C8C" w14:textId="77777777" w:rsidR="009833A1" w:rsidRDefault="00C37581">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підвищити якість освітніх послуг відповідно до  державних  стандартів;</w:t>
      </w:r>
    </w:p>
    <w:p w14:paraId="22F3ADD0" w14:textId="77777777" w:rsidR="009833A1" w:rsidRDefault="00C37581">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здійснювати освітній процес відповідно до індивідуальних можливостей, інтересів, здібностей учнів і учениць;</w:t>
      </w:r>
    </w:p>
    <w:p w14:paraId="795FCE10" w14:textId="77777777" w:rsidR="009833A1" w:rsidRDefault="00C37581">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аналізувати індивідуальний поступ кожного учня;</w:t>
      </w:r>
    </w:p>
    <w:p w14:paraId="6B714348" w14:textId="77777777" w:rsidR="009833A1" w:rsidRDefault="00C37581">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вимоги до оцінювання результатів навчання мають визначати з урахуванням  </w:t>
      </w:r>
      <w:proofErr w:type="spellStart"/>
      <w:r>
        <w:rPr>
          <w:rFonts w:ascii="Times New Roman" w:eastAsia="Times New Roman" w:hAnsi="Times New Roman" w:cs="Times New Roman"/>
          <w:sz w:val="28"/>
          <w:szCs w:val="28"/>
        </w:rPr>
        <w:t>компетентнісного</w:t>
      </w:r>
      <w:proofErr w:type="spellEnd"/>
      <w:r>
        <w:rPr>
          <w:rFonts w:ascii="Arial" w:eastAsia="Arial" w:hAnsi="Arial" w:cs="Arial"/>
          <w:color w:val="202124"/>
          <w:sz w:val="30"/>
          <w:szCs w:val="30"/>
          <w:highlight w:val="white"/>
        </w:rPr>
        <w:t xml:space="preserve"> </w:t>
      </w:r>
      <w:r>
        <w:rPr>
          <w:rFonts w:ascii="Times New Roman" w:eastAsia="Times New Roman" w:hAnsi="Times New Roman" w:cs="Times New Roman"/>
          <w:sz w:val="28"/>
          <w:szCs w:val="28"/>
        </w:rPr>
        <w:t xml:space="preserve"> підходу до  навчання,  в  основу  якого  покладені ключові компетентності;</w:t>
      </w:r>
    </w:p>
    <w:p w14:paraId="732F0A94" w14:textId="77777777" w:rsidR="009833A1" w:rsidRDefault="00C37581">
      <w:pPr>
        <w:numPr>
          <w:ilvl w:val="0"/>
          <w:numId w:val="7"/>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обґрунтувати оцінювання на позитивному підході, що передбачає врахування рівня досягнень учнів та учениць.</w:t>
      </w:r>
    </w:p>
    <w:p w14:paraId="6EB5BF7B" w14:textId="77777777" w:rsidR="009833A1" w:rsidRDefault="00C375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Шляхи реалізації</w:t>
      </w:r>
    </w:p>
    <w:tbl>
      <w:tblPr>
        <w:tblStyle w:val="afa"/>
        <w:tblW w:w="9975" w:type="dxa"/>
        <w:tblInd w:w="-105" w:type="dxa"/>
        <w:tblBorders>
          <w:top w:val="nil"/>
          <w:left w:val="nil"/>
          <w:bottom w:val="nil"/>
          <w:right w:val="nil"/>
          <w:insideH w:val="nil"/>
          <w:insideV w:val="nil"/>
        </w:tblBorders>
        <w:tblLayout w:type="fixed"/>
        <w:tblLook w:val="0600" w:firstRow="0" w:lastRow="0" w:firstColumn="0" w:lastColumn="0" w:noHBand="1" w:noVBand="1"/>
      </w:tblPr>
      <w:tblGrid>
        <w:gridCol w:w="6075"/>
        <w:gridCol w:w="1815"/>
        <w:gridCol w:w="2085"/>
      </w:tblGrid>
      <w:tr w:rsidR="009833A1" w14:paraId="050345C2" w14:textId="77777777">
        <w:trPr>
          <w:trHeight w:val="675"/>
        </w:trPr>
        <w:tc>
          <w:tcPr>
            <w:tcW w:w="607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D7FCB4B" w14:textId="77777777" w:rsidR="009833A1" w:rsidRDefault="00C37581">
            <w:pPr>
              <w:ind w:left="141" w:right="29"/>
              <w:jc w:val="center"/>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Зміст</w:t>
            </w:r>
          </w:p>
        </w:tc>
        <w:tc>
          <w:tcPr>
            <w:tcW w:w="181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3AA6CE98" w14:textId="77777777" w:rsidR="009833A1" w:rsidRDefault="00C37581">
            <w:pPr>
              <w:ind w:left="141" w:right="29"/>
              <w:jc w:val="center"/>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Термін</w:t>
            </w:r>
          </w:p>
          <w:p w14:paraId="2C506899" w14:textId="77777777" w:rsidR="009833A1" w:rsidRDefault="00C37581">
            <w:pPr>
              <w:ind w:left="141" w:right="29"/>
              <w:jc w:val="center"/>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виконання</w:t>
            </w:r>
          </w:p>
        </w:tc>
        <w:tc>
          <w:tcPr>
            <w:tcW w:w="208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23C98515" w14:textId="77777777" w:rsidR="009833A1" w:rsidRDefault="00C37581">
            <w:pPr>
              <w:ind w:right="29"/>
              <w:jc w:val="center"/>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Відповідальні</w:t>
            </w:r>
          </w:p>
        </w:tc>
      </w:tr>
      <w:tr w:rsidR="009833A1" w14:paraId="6490FAE6" w14:textId="77777777">
        <w:trPr>
          <w:trHeight w:val="710"/>
        </w:trPr>
        <w:tc>
          <w:tcPr>
            <w:tcW w:w="607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997CFC2" w14:textId="77777777" w:rsidR="009833A1" w:rsidRDefault="00C37581">
            <w:pPr>
              <w:ind w:left="141"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 xml:space="preserve">Здійснювати формальне та бальне оцінювання згідно з вимогами НУШ </w:t>
            </w:r>
          </w:p>
        </w:tc>
        <w:tc>
          <w:tcPr>
            <w:tcW w:w="1815" w:type="dxa"/>
            <w:tcBorders>
              <w:top w:val="nil"/>
              <w:left w:val="nil"/>
              <w:bottom w:val="single" w:sz="4" w:space="0" w:color="000000"/>
              <w:right w:val="single" w:sz="4" w:space="0" w:color="000000"/>
            </w:tcBorders>
            <w:tcMar>
              <w:top w:w="0" w:type="dxa"/>
              <w:left w:w="100" w:type="dxa"/>
              <w:bottom w:w="0" w:type="dxa"/>
              <w:right w:w="100" w:type="dxa"/>
            </w:tcMar>
          </w:tcPr>
          <w:p w14:paraId="000A2CBB" w14:textId="77777777" w:rsidR="009833A1" w:rsidRDefault="00C37581">
            <w:pPr>
              <w:ind w:left="141"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Постійно</w:t>
            </w:r>
          </w:p>
        </w:tc>
        <w:tc>
          <w:tcPr>
            <w:tcW w:w="2085" w:type="dxa"/>
            <w:tcBorders>
              <w:top w:val="nil"/>
              <w:left w:val="nil"/>
              <w:bottom w:val="single" w:sz="4" w:space="0" w:color="000000"/>
              <w:right w:val="single" w:sz="4" w:space="0" w:color="000000"/>
            </w:tcBorders>
            <w:tcMar>
              <w:top w:w="0" w:type="dxa"/>
              <w:left w:w="100" w:type="dxa"/>
              <w:bottom w:w="0" w:type="dxa"/>
              <w:right w:w="100" w:type="dxa"/>
            </w:tcMar>
          </w:tcPr>
          <w:p w14:paraId="2162C0F3" w14:textId="77777777" w:rsidR="009833A1" w:rsidRDefault="00C37581">
            <w:pPr>
              <w:ind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Педагогічний колектив</w:t>
            </w:r>
          </w:p>
        </w:tc>
      </w:tr>
      <w:tr w:rsidR="009833A1" w14:paraId="1F1A47B6" w14:textId="77777777">
        <w:trPr>
          <w:trHeight w:val="690"/>
        </w:trPr>
        <w:tc>
          <w:tcPr>
            <w:tcW w:w="607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8F6421E" w14:textId="77777777" w:rsidR="009833A1" w:rsidRDefault="00C37581">
            <w:pPr>
              <w:ind w:left="141"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Вести щоденники спостережень та оформлювати свідоцтво досягнень</w:t>
            </w:r>
          </w:p>
        </w:tc>
        <w:tc>
          <w:tcPr>
            <w:tcW w:w="1815" w:type="dxa"/>
            <w:tcBorders>
              <w:top w:val="nil"/>
              <w:left w:val="nil"/>
              <w:bottom w:val="single" w:sz="4" w:space="0" w:color="000000"/>
              <w:right w:val="single" w:sz="4" w:space="0" w:color="000000"/>
            </w:tcBorders>
            <w:tcMar>
              <w:top w:w="0" w:type="dxa"/>
              <w:left w:w="100" w:type="dxa"/>
              <w:bottom w:w="0" w:type="dxa"/>
              <w:right w:w="100" w:type="dxa"/>
            </w:tcMar>
          </w:tcPr>
          <w:p w14:paraId="0A533658" w14:textId="77777777" w:rsidR="009833A1" w:rsidRDefault="00C37581">
            <w:pPr>
              <w:ind w:left="141"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Постійно</w:t>
            </w:r>
          </w:p>
        </w:tc>
        <w:tc>
          <w:tcPr>
            <w:tcW w:w="2085" w:type="dxa"/>
            <w:tcBorders>
              <w:top w:val="nil"/>
              <w:left w:val="nil"/>
              <w:bottom w:val="single" w:sz="4" w:space="0" w:color="000000"/>
              <w:right w:val="single" w:sz="4" w:space="0" w:color="000000"/>
            </w:tcBorders>
            <w:tcMar>
              <w:top w:w="0" w:type="dxa"/>
              <w:left w:w="100" w:type="dxa"/>
              <w:bottom w:w="0" w:type="dxa"/>
              <w:right w:w="100" w:type="dxa"/>
            </w:tcMar>
          </w:tcPr>
          <w:p w14:paraId="35587F59" w14:textId="77777777" w:rsidR="009833A1" w:rsidRDefault="00C37581">
            <w:pPr>
              <w:ind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Вчителі, класні керівники</w:t>
            </w:r>
          </w:p>
        </w:tc>
      </w:tr>
      <w:tr w:rsidR="009833A1" w14:paraId="6C99480D" w14:textId="77777777">
        <w:trPr>
          <w:trHeight w:val="1290"/>
        </w:trPr>
        <w:tc>
          <w:tcPr>
            <w:tcW w:w="607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E3DC471" w14:textId="77777777" w:rsidR="009833A1" w:rsidRDefault="00C37581">
            <w:pPr>
              <w:ind w:left="141"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Проводити аналіз результатів щорічних моніторингових  досліджень із   зазначенням чітких  шляхів покращення якості навчальних досягнень учнів і учениць</w:t>
            </w:r>
          </w:p>
        </w:tc>
        <w:tc>
          <w:tcPr>
            <w:tcW w:w="1815" w:type="dxa"/>
            <w:tcBorders>
              <w:top w:val="nil"/>
              <w:left w:val="nil"/>
              <w:bottom w:val="single" w:sz="4" w:space="0" w:color="000000"/>
              <w:right w:val="single" w:sz="4" w:space="0" w:color="000000"/>
            </w:tcBorders>
            <w:tcMar>
              <w:top w:w="0" w:type="dxa"/>
              <w:left w:w="100" w:type="dxa"/>
              <w:bottom w:w="0" w:type="dxa"/>
              <w:right w:w="100" w:type="dxa"/>
            </w:tcMar>
          </w:tcPr>
          <w:p w14:paraId="32A60D26" w14:textId="77777777" w:rsidR="009833A1" w:rsidRDefault="00C37581">
            <w:pPr>
              <w:ind w:left="141"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Постійно</w:t>
            </w:r>
          </w:p>
        </w:tc>
        <w:tc>
          <w:tcPr>
            <w:tcW w:w="2085" w:type="dxa"/>
            <w:tcBorders>
              <w:top w:val="nil"/>
              <w:left w:val="nil"/>
              <w:bottom w:val="single" w:sz="4" w:space="0" w:color="000000"/>
              <w:right w:val="single" w:sz="4" w:space="0" w:color="000000"/>
            </w:tcBorders>
            <w:tcMar>
              <w:top w:w="0" w:type="dxa"/>
              <w:left w:w="100" w:type="dxa"/>
              <w:bottom w:w="0" w:type="dxa"/>
              <w:right w:w="100" w:type="dxa"/>
            </w:tcMar>
          </w:tcPr>
          <w:p w14:paraId="27534C70" w14:textId="77777777" w:rsidR="009833A1" w:rsidRDefault="00C37581">
            <w:pPr>
              <w:ind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Адміністрація,</w:t>
            </w:r>
          </w:p>
          <w:p w14:paraId="41A8322A" w14:textId="77777777" w:rsidR="009833A1" w:rsidRDefault="00C37581">
            <w:pPr>
              <w:ind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педагогічний колектив</w:t>
            </w:r>
          </w:p>
        </w:tc>
      </w:tr>
      <w:tr w:rsidR="009833A1" w14:paraId="50E1DC6C" w14:textId="77777777">
        <w:trPr>
          <w:trHeight w:val="2145"/>
        </w:trPr>
        <w:tc>
          <w:tcPr>
            <w:tcW w:w="607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F6E0FE9" w14:textId="77777777" w:rsidR="009833A1" w:rsidRDefault="00C37581">
            <w:pPr>
              <w:ind w:left="141"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Більшу увагу вчителям приділяти учням і ученицям, які значно знизили рівень навченості або мають початковий рівень шляхом використання індивідуальних завдань, проведення індивідуальних консультацій та додаткових групових занять з даною категорією учнів і учениць</w:t>
            </w:r>
          </w:p>
        </w:tc>
        <w:tc>
          <w:tcPr>
            <w:tcW w:w="1815" w:type="dxa"/>
            <w:tcBorders>
              <w:top w:val="nil"/>
              <w:left w:val="nil"/>
              <w:bottom w:val="single" w:sz="4" w:space="0" w:color="000000"/>
              <w:right w:val="single" w:sz="4" w:space="0" w:color="000000"/>
            </w:tcBorders>
            <w:tcMar>
              <w:top w:w="0" w:type="dxa"/>
              <w:left w:w="100" w:type="dxa"/>
              <w:bottom w:w="0" w:type="dxa"/>
              <w:right w:w="100" w:type="dxa"/>
            </w:tcMar>
          </w:tcPr>
          <w:p w14:paraId="4C653AC8" w14:textId="77777777" w:rsidR="009833A1" w:rsidRDefault="00C37581">
            <w:pPr>
              <w:ind w:left="141"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Постійно</w:t>
            </w:r>
          </w:p>
        </w:tc>
        <w:tc>
          <w:tcPr>
            <w:tcW w:w="2085" w:type="dxa"/>
            <w:tcBorders>
              <w:top w:val="nil"/>
              <w:left w:val="nil"/>
              <w:bottom w:val="single" w:sz="4" w:space="0" w:color="000000"/>
              <w:right w:val="single" w:sz="4" w:space="0" w:color="000000"/>
            </w:tcBorders>
            <w:tcMar>
              <w:top w:w="0" w:type="dxa"/>
              <w:left w:w="100" w:type="dxa"/>
              <w:bottom w:w="0" w:type="dxa"/>
              <w:right w:w="100" w:type="dxa"/>
            </w:tcMar>
          </w:tcPr>
          <w:p w14:paraId="628CDC07" w14:textId="77777777" w:rsidR="009833A1" w:rsidRDefault="00C37581">
            <w:pPr>
              <w:ind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Адміністрація, педагогічний колектив</w:t>
            </w:r>
          </w:p>
        </w:tc>
      </w:tr>
      <w:tr w:rsidR="009833A1" w14:paraId="29C73A27" w14:textId="77777777">
        <w:trPr>
          <w:trHeight w:val="1065"/>
        </w:trPr>
        <w:tc>
          <w:tcPr>
            <w:tcW w:w="607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3D1F9F3" w14:textId="77777777" w:rsidR="009833A1" w:rsidRDefault="00C37581">
            <w:pPr>
              <w:ind w:left="141"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Активізувати роботу  з батьками щодо формування відповідального ставлення до навчання  учнів і учениць</w:t>
            </w:r>
          </w:p>
        </w:tc>
        <w:tc>
          <w:tcPr>
            <w:tcW w:w="1815" w:type="dxa"/>
            <w:tcBorders>
              <w:top w:val="nil"/>
              <w:left w:val="nil"/>
              <w:bottom w:val="single" w:sz="4" w:space="0" w:color="000000"/>
              <w:right w:val="single" w:sz="4" w:space="0" w:color="000000"/>
            </w:tcBorders>
            <w:tcMar>
              <w:top w:w="0" w:type="dxa"/>
              <w:left w:w="100" w:type="dxa"/>
              <w:bottom w:w="0" w:type="dxa"/>
              <w:right w:w="100" w:type="dxa"/>
            </w:tcMar>
          </w:tcPr>
          <w:p w14:paraId="296E832B" w14:textId="77777777" w:rsidR="009833A1" w:rsidRDefault="00C37581">
            <w:pPr>
              <w:ind w:left="141"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Постійно</w:t>
            </w:r>
          </w:p>
        </w:tc>
        <w:tc>
          <w:tcPr>
            <w:tcW w:w="2085" w:type="dxa"/>
            <w:tcBorders>
              <w:top w:val="nil"/>
              <w:left w:val="nil"/>
              <w:bottom w:val="single" w:sz="4" w:space="0" w:color="000000"/>
              <w:right w:val="single" w:sz="4" w:space="0" w:color="000000"/>
            </w:tcBorders>
            <w:tcMar>
              <w:top w:w="0" w:type="dxa"/>
              <w:left w:w="100" w:type="dxa"/>
              <w:bottom w:w="0" w:type="dxa"/>
              <w:right w:w="100" w:type="dxa"/>
            </w:tcMar>
          </w:tcPr>
          <w:p w14:paraId="0FAAE2B0" w14:textId="77777777" w:rsidR="009833A1" w:rsidRDefault="00C37581">
            <w:pPr>
              <w:ind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Адміністрація, педагогічний колектив</w:t>
            </w:r>
          </w:p>
        </w:tc>
      </w:tr>
      <w:tr w:rsidR="009833A1" w14:paraId="18450CF8" w14:textId="77777777">
        <w:trPr>
          <w:trHeight w:val="755"/>
        </w:trPr>
        <w:tc>
          <w:tcPr>
            <w:tcW w:w="607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B0EB731" w14:textId="77777777" w:rsidR="009833A1" w:rsidRDefault="00C37581">
            <w:pPr>
              <w:ind w:left="141"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Продовжити використання платформи з ведення електронного журналу та щоденника</w:t>
            </w:r>
          </w:p>
        </w:tc>
        <w:tc>
          <w:tcPr>
            <w:tcW w:w="1815" w:type="dxa"/>
            <w:tcBorders>
              <w:top w:val="nil"/>
              <w:left w:val="nil"/>
              <w:bottom w:val="single" w:sz="4" w:space="0" w:color="000000"/>
              <w:right w:val="single" w:sz="4" w:space="0" w:color="000000"/>
            </w:tcBorders>
            <w:tcMar>
              <w:top w:w="0" w:type="dxa"/>
              <w:left w:w="100" w:type="dxa"/>
              <w:bottom w:w="0" w:type="dxa"/>
              <w:right w:w="100" w:type="dxa"/>
            </w:tcMar>
          </w:tcPr>
          <w:p w14:paraId="5E96C883" w14:textId="77777777" w:rsidR="009833A1" w:rsidRDefault="00C37581">
            <w:pPr>
              <w:ind w:left="141"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Постійно</w:t>
            </w:r>
          </w:p>
        </w:tc>
        <w:tc>
          <w:tcPr>
            <w:tcW w:w="2085" w:type="dxa"/>
            <w:tcBorders>
              <w:top w:val="nil"/>
              <w:left w:val="nil"/>
              <w:bottom w:val="single" w:sz="4" w:space="0" w:color="000000"/>
              <w:right w:val="single" w:sz="4" w:space="0" w:color="000000"/>
            </w:tcBorders>
            <w:tcMar>
              <w:top w:w="0" w:type="dxa"/>
              <w:left w:w="100" w:type="dxa"/>
              <w:bottom w:w="0" w:type="dxa"/>
              <w:right w:w="100" w:type="dxa"/>
            </w:tcMar>
          </w:tcPr>
          <w:p w14:paraId="59973124" w14:textId="77777777" w:rsidR="009833A1" w:rsidRDefault="00C37581">
            <w:pPr>
              <w:ind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Адміністрація, педагоги</w:t>
            </w:r>
          </w:p>
        </w:tc>
      </w:tr>
      <w:tr w:rsidR="009833A1" w14:paraId="102A5DB9" w14:textId="77777777">
        <w:trPr>
          <w:trHeight w:val="975"/>
        </w:trPr>
        <w:tc>
          <w:tcPr>
            <w:tcW w:w="607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C0F463C" w14:textId="77777777" w:rsidR="009833A1" w:rsidRDefault="00C37581">
            <w:pPr>
              <w:ind w:left="141"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 xml:space="preserve">Активізувати роботу з впровадження прийомів </w:t>
            </w:r>
            <w:proofErr w:type="spellStart"/>
            <w:r>
              <w:rPr>
                <w:rFonts w:ascii="Times New Roman" w:eastAsia="Times New Roman" w:hAnsi="Times New Roman" w:cs="Times New Roman"/>
                <w:color w:val="0F0F0F"/>
                <w:sz w:val="28"/>
                <w:szCs w:val="28"/>
              </w:rPr>
              <w:t>самооцінювання</w:t>
            </w:r>
            <w:proofErr w:type="spellEnd"/>
            <w:r>
              <w:rPr>
                <w:rFonts w:ascii="Times New Roman" w:eastAsia="Times New Roman" w:hAnsi="Times New Roman" w:cs="Times New Roman"/>
                <w:color w:val="0F0F0F"/>
                <w:sz w:val="28"/>
                <w:szCs w:val="28"/>
              </w:rPr>
              <w:t xml:space="preserve"> та </w:t>
            </w:r>
            <w:proofErr w:type="spellStart"/>
            <w:r>
              <w:rPr>
                <w:rFonts w:ascii="Times New Roman" w:eastAsia="Times New Roman" w:hAnsi="Times New Roman" w:cs="Times New Roman"/>
                <w:color w:val="0F0F0F"/>
                <w:sz w:val="28"/>
                <w:szCs w:val="28"/>
              </w:rPr>
              <w:t>взаємооцінювання</w:t>
            </w:r>
            <w:proofErr w:type="spellEnd"/>
            <w:r>
              <w:rPr>
                <w:rFonts w:ascii="Times New Roman" w:eastAsia="Times New Roman" w:hAnsi="Times New Roman" w:cs="Times New Roman"/>
                <w:color w:val="0F0F0F"/>
                <w:sz w:val="28"/>
                <w:szCs w:val="28"/>
              </w:rPr>
              <w:t xml:space="preserve"> на навчальних заняттях</w:t>
            </w:r>
          </w:p>
        </w:tc>
        <w:tc>
          <w:tcPr>
            <w:tcW w:w="1815" w:type="dxa"/>
            <w:tcBorders>
              <w:top w:val="nil"/>
              <w:left w:val="nil"/>
              <w:bottom w:val="single" w:sz="4" w:space="0" w:color="000000"/>
              <w:right w:val="single" w:sz="4" w:space="0" w:color="000000"/>
            </w:tcBorders>
            <w:tcMar>
              <w:top w:w="0" w:type="dxa"/>
              <w:left w:w="100" w:type="dxa"/>
              <w:bottom w:w="0" w:type="dxa"/>
              <w:right w:w="100" w:type="dxa"/>
            </w:tcMar>
          </w:tcPr>
          <w:p w14:paraId="610631DA" w14:textId="77777777" w:rsidR="009833A1" w:rsidRDefault="00C37581">
            <w:pPr>
              <w:ind w:left="141"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Постійно</w:t>
            </w:r>
          </w:p>
        </w:tc>
        <w:tc>
          <w:tcPr>
            <w:tcW w:w="2085" w:type="dxa"/>
            <w:tcBorders>
              <w:top w:val="nil"/>
              <w:left w:val="nil"/>
              <w:bottom w:val="single" w:sz="4" w:space="0" w:color="000000"/>
              <w:right w:val="single" w:sz="4" w:space="0" w:color="000000"/>
            </w:tcBorders>
            <w:tcMar>
              <w:top w:w="0" w:type="dxa"/>
              <w:left w:w="100" w:type="dxa"/>
              <w:bottom w:w="0" w:type="dxa"/>
              <w:right w:w="100" w:type="dxa"/>
            </w:tcMar>
          </w:tcPr>
          <w:p w14:paraId="45B37207" w14:textId="77777777" w:rsidR="009833A1" w:rsidRDefault="00C37581">
            <w:pPr>
              <w:ind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Адміністрація, педагогічний колектив</w:t>
            </w:r>
          </w:p>
        </w:tc>
      </w:tr>
      <w:tr w:rsidR="009833A1" w14:paraId="624D1C63" w14:textId="77777777">
        <w:trPr>
          <w:trHeight w:val="675"/>
        </w:trPr>
        <w:tc>
          <w:tcPr>
            <w:tcW w:w="607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45A3A41" w14:textId="77777777" w:rsidR="009833A1" w:rsidRDefault="00C37581">
            <w:pPr>
              <w:ind w:left="141"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 xml:space="preserve">Оновити та оприлюднити критерії, правила та процедури оцінювання   </w:t>
            </w:r>
          </w:p>
        </w:tc>
        <w:tc>
          <w:tcPr>
            <w:tcW w:w="1815" w:type="dxa"/>
            <w:tcBorders>
              <w:top w:val="nil"/>
              <w:left w:val="nil"/>
              <w:bottom w:val="single" w:sz="4" w:space="0" w:color="000000"/>
              <w:right w:val="single" w:sz="4" w:space="0" w:color="000000"/>
            </w:tcBorders>
            <w:tcMar>
              <w:top w:w="0" w:type="dxa"/>
              <w:left w:w="100" w:type="dxa"/>
              <w:bottom w:w="0" w:type="dxa"/>
              <w:right w:w="100" w:type="dxa"/>
            </w:tcMar>
          </w:tcPr>
          <w:p w14:paraId="5479A45B" w14:textId="77777777" w:rsidR="009833A1" w:rsidRDefault="00C37581">
            <w:pPr>
              <w:ind w:left="141"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 xml:space="preserve">Березень </w:t>
            </w:r>
          </w:p>
        </w:tc>
        <w:tc>
          <w:tcPr>
            <w:tcW w:w="2085" w:type="dxa"/>
            <w:tcBorders>
              <w:top w:val="nil"/>
              <w:left w:val="nil"/>
              <w:bottom w:val="single" w:sz="4" w:space="0" w:color="000000"/>
              <w:right w:val="single" w:sz="4" w:space="0" w:color="000000"/>
            </w:tcBorders>
            <w:tcMar>
              <w:top w:w="0" w:type="dxa"/>
              <w:left w:w="100" w:type="dxa"/>
              <w:bottom w:w="0" w:type="dxa"/>
              <w:right w:w="100" w:type="dxa"/>
            </w:tcMar>
          </w:tcPr>
          <w:p w14:paraId="59A3219B" w14:textId="77777777" w:rsidR="009833A1" w:rsidRDefault="00C37581">
            <w:pPr>
              <w:ind w:right="29"/>
              <w:jc w:val="both"/>
              <w:rPr>
                <w:rFonts w:ascii="Times New Roman" w:eastAsia="Times New Roman" w:hAnsi="Times New Roman" w:cs="Times New Roman"/>
                <w:color w:val="0F0F0F"/>
                <w:sz w:val="28"/>
                <w:szCs w:val="28"/>
              </w:rPr>
            </w:pPr>
            <w:r>
              <w:rPr>
                <w:rFonts w:ascii="Times New Roman" w:eastAsia="Times New Roman" w:hAnsi="Times New Roman" w:cs="Times New Roman"/>
                <w:color w:val="0F0F0F"/>
                <w:sz w:val="28"/>
                <w:szCs w:val="28"/>
              </w:rPr>
              <w:t>Адміністрація</w:t>
            </w:r>
          </w:p>
        </w:tc>
      </w:tr>
    </w:tbl>
    <w:p w14:paraId="4346DD14" w14:textId="77777777" w:rsidR="009833A1" w:rsidRDefault="00C37581">
      <w:pPr>
        <w:spacing w:before="18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Очікувані результати: здійснення стимулюючого оцінювання, що ґрунтується на позитивному підході, враховує  освітню  траєкторію кожного   учня,  спрямовується на формування і розвиток ключових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w:t>
      </w:r>
    </w:p>
    <w:p w14:paraId="109C1D50" w14:textId="77777777" w:rsidR="009833A1" w:rsidRDefault="009833A1">
      <w:pPr>
        <w:spacing w:after="0" w:line="240" w:lineRule="auto"/>
        <w:jc w:val="both"/>
        <w:rPr>
          <w:rFonts w:ascii="Times New Roman" w:eastAsia="Times New Roman" w:hAnsi="Times New Roman" w:cs="Times New Roman"/>
          <w:b/>
          <w:sz w:val="28"/>
          <w:szCs w:val="28"/>
        </w:rPr>
      </w:pPr>
    </w:p>
    <w:p w14:paraId="501D3FC2" w14:textId="77777777" w:rsidR="009833A1" w:rsidRDefault="00C3758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5.3. Розвиток професійних </w:t>
      </w:r>
      <w:proofErr w:type="spellStart"/>
      <w:r>
        <w:rPr>
          <w:rFonts w:ascii="Times New Roman" w:eastAsia="Times New Roman" w:hAnsi="Times New Roman" w:cs="Times New Roman"/>
          <w:b/>
          <w:sz w:val="28"/>
          <w:szCs w:val="28"/>
        </w:rPr>
        <w:t>компетентностей</w:t>
      </w:r>
      <w:proofErr w:type="spellEnd"/>
      <w:r>
        <w:rPr>
          <w:rFonts w:ascii="Times New Roman" w:eastAsia="Times New Roman" w:hAnsi="Times New Roman" w:cs="Times New Roman"/>
          <w:b/>
          <w:sz w:val="28"/>
          <w:szCs w:val="28"/>
        </w:rPr>
        <w:t xml:space="preserve"> педагогічних працівників</w:t>
      </w:r>
    </w:p>
    <w:p w14:paraId="0D23CA13" w14:textId="77777777" w:rsidR="009833A1" w:rsidRDefault="00C375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Стратегічні завдання:</w:t>
      </w:r>
    </w:p>
    <w:p w14:paraId="310BF127" w14:textId="77777777" w:rsidR="009833A1" w:rsidRDefault="00C37581">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продовжити розвивати ефективну, стабільну систему безперервної освіти педагогічних працівників;</w:t>
      </w:r>
    </w:p>
    <w:p w14:paraId="322F2C20" w14:textId="77777777" w:rsidR="009833A1" w:rsidRDefault="00C37581">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оптимізувати систему дидактичного та матеріально-технічного забезпечення освітнього процесу;</w:t>
      </w:r>
    </w:p>
    <w:p w14:paraId="56BCA1FD" w14:textId="77777777" w:rsidR="009833A1" w:rsidRDefault="00C37581">
      <w:pPr>
        <w:numPr>
          <w:ilvl w:val="0"/>
          <w:numId w:val="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підвищити відповідальність кожного за результати своєї професійної діяльності.</w:t>
      </w:r>
    </w:p>
    <w:p w14:paraId="1D9F4300" w14:textId="77777777" w:rsidR="009833A1" w:rsidRDefault="00C375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Шляхи реалізації</w:t>
      </w:r>
    </w:p>
    <w:tbl>
      <w:tblPr>
        <w:tblStyle w:val="afb"/>
        <w:tblW w:w="9915" w:type="dxa"/>
        <w:tblInd w:w="-165" w:type="dxa"/>
        <w:tblBorders>
          <w:top w:val="nil"/>
          <w:left w:val="nil"/>
          <w:bottom w:val="nil"/>
          <w:right w:val="nil"/>
          <w:insideH w:val="nil"/>
          <w:insideV w:val="nil"/>
        </w:tblBorders>
        <w:tblLayout w:type="fixed"/>
        <w:tblLook w:val="0600" w:firstRow="0" w:lastRow="0" w:firstColumn="0" w:lastColumn="0" w:noHBand="1" w:noVBand="1"/>
      </w:tblPr>
      <w:tblGrid>
        <w:gridCol w:w="6345"/>
        <w:gridCol w:w="1575"/>
        <w:gridCol w:w="1995"/>
      </w:tblGrid>
      <w:tr w:rsidR="009833A1" w14:paraId="213EBF86" w14:textId="77777777">
        <w:trPr>
          <w:trHeight w:val="645"/>
        </w:trPr>
        <w:tc>
          <w:tcPr>
            <w:tcW w:w="63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1DA138C" w14:textId="77777777" w:rsidR="009833A1" w:rsidRDefault="00C3758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Зміст заходів</w:t>
            </w:r>
          </w:p>
        </w:tc>
        <w:tc>
          <w:tcPr>
            <w:tcW w:w="157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262C8C58" w14:textId="77777777" w:rsidR="009833A1" w:rsidRDefault="00C3758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 виконання</w:t>
            </w:r>
          </w:p>
        </w:tc>
        <w:tc>
          <w:tcPr>
            <w:tcW w:w="199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1610E570" w14:textId="77777777" w:rsidR="009833A1" w:rsidRDefault="00C3758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Відповідальні</w:t>
            </w:r>
          </w:p>
        </w:tc>
      </w:tr>
      <w:tr w:rsidR="009833A1" w14:paraId="17EA97AC" w14:textId="77777777">
        <w:trPr>
          <w:trHeight w:val="1335"/>
        </w:trPr>
        <w:tc>
          <w:tcPr>
            <w:tcW w:w="634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F46363E"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Здійснювати коригування календарного планування залежно від якості засвоєння  учнями і ученицями навчального матеріалу, результативності роботи учнів і учениць</w:t>
            </w:r>
          </w:p>
        </w:tc>
        <w:tc>
          <w:tcPr>
            <w:tcW w:w="1575" w:type="dxa"/>
            <w:tcBorders>
              <w:top w:val="nil"/>
              <w:left w:val="nil"/>
              <w:bottom w:val="single" w:sz="4" w:space="0" w:color="000000"/>
              <w:right w:val="single" w:sz="4" w:space="0" w:color="000000"/>
            </w:tcBorders>
            <w:tcMar>
              <w:top w:w="0" w:type="dxa"/>
              <w:left w:w="100" w:type="dxa"/>
              <w:bottom w:w="0" w:type="dxa"/>
              <w:right w:w="100" w:type="dxa"/>
            </w:tcMar>
          </w:tcPr>
          <w:p w14:paraId="439BDC10"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1995" w:type="dxa"/>
            <w:tcBorders>
              <w:top w:val="nil"/>
              <w:left w:val="nil"/>
              <w:bottom w:val="single" w:sz="4" w:space="0" w:color="000000"/>
              <w:right w:val="single" w:sz="4" w:space="0" w:color="000000"/>
            </w:tcBorders>
            <w:tcMar>
              <w:top w:w="0" w:type="dxa"/>
              <w:left w:w="100" w:type="dxa"/>
              <w:bottom w:w="0" w:type="dxa"/>
              <w:right w:w="100" w:type="dxa"/>
            </w:tcMar>
          </w:tcPr>
          <w:p w14:paraId="4D562F3F"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w:t>
            </w:r>
          </w:p>
          <w:p w14:paraId="7E5F7121"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педагогічний</w:t>
            </w:r>
          </w:p>
          <w:p w14:paraId="2E83F8C0"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колектив</w:t>
            </w:r>
          </w:p>
        </w:tc>
      </w:tr>
      <w:tr w:rsidR="009833A1" w14:paraId="1BD4E432" w14:textId="77777777">
        <w:trPr>
          <w:trHeight w:val="960"/>
        </w:trPr>
        <w:tc>
          <w:tcPr>
            <w:tcW w:w="634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DC9649F"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Впроваджувати сучасні освітні технологій, можливості мережі Інтернет з метою активізації пізнавальної діяльності учнів і учениць</w:t>
            </w:r>
          </w:p>
        </w:tc>
        <w:tc>
          <w:tcPr>
            <w:tcW w:w="1575" w:type="dxa"/>
            <w:tcBorders>
              <w:top w:val="nil"/>
              <w:left w:val="nil"/>
              <w:bottom w:val="single" w:sz="4" w:space="0" w:color="000000"/>
              <w:right w:val="single" w:sz="4" w:space="0" w:color="000000"/>
            </w:tcBorders>
            <w:tcMar>
              <w:top w:w="0" w:type="dxa"/>
              <w:left w:w="100" w:type="dxa"/>
              <w:bottom w:w="0" w:type="dxa"/>
              <w:right w:w="100" w:type="dxa"/>
            </w:tcMar>
          </w:tcPr>
          <w:p w14:paraId="5225F802"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1995" w:type="dxa"/>
            <w:tcBorders>
              <w:top w:val="nil"/>
              <w:left w:val="nil"/>
              <w:bottom w:val="single" w:sz="4" w:space="0" w:color="000000"/>
              <w:right w:val="single" w:sz="4" w:space="0" w:color="000000"/>
            </w:tcBorders>
            <w:tcMar>
              <w:top w:w="0" w:type="dxa"/>
              <w:left w:w="100" w:type="dxa"/>
              <w:bottom w:w="0" w:type="dxa"/>
              <w:right w:w="100" w:type="dxa"/>
            </w:tcMar>
          </w:tcPr>
          <w:p w14:paraId="15A8532C"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w:t>
            </w:r>
          </w:p>
          <w:p w14:paraId="758B8EC8"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педагогічний</w:t>
            </w:r>
          </w:p>
          <w:p w14:paraId="05F179A8"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колектив</w:t>
            </w:r>
          </w:p>
        </w:tc>
      </w:tr>
      <w:tr w:rsidR="009833A1" w14:paraId="1182A038" w14:textId="77777777">
        <w:trPr>
          <w:trHeight w:val="1305"/>
        </w:trPr>
        <w:tc>
          <w:tcPr>
            <w:tcW w:w="634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143148D"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Працювати над питанням поширення досвіду роботи педагогічних працівників через участь у конкурсах фахової майстерності, друк у фахових виданнях, Інтернет виданнях</w:t>
            </w:r>
          </w:p>
        </w:tc>
        <w:tc>
          <w:tcPr>
            <w:tcW w:w="1575" w:type="dxa"/>
            <w:tcBorders>
              <w:top w:val="nil"/>
              <w:left w:val="nil"/>
              <w:bottom w:val="single" w:sz="4" w:space="0" w:color="000000"/>
              <w:right w:val="single" w:sz="4" w:space="0" w:color="000000"/>
            </w:tcBorders>
            <w:tcMar>
              <w:top w:w="0" w:type="dxa"/>
              <w:left w:w="100" w:type="dxa"/>
              <w:bottom w:w="0" w:type="dxa"/>
              <w:right w:w="100" w:type="dxa"/>
            </w:tcMar>
          </w:tcPr>
          <w:p w14:paraId="15783C84"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1995" w:type="dxa"/>
            <w:tcBorders>
              <w:top w:val="nil"/>
              <w:left w:val="nil"/>
              <w:bottom w:val="single" w:sz="4" w:space="0" w:color="000000"/>
              <w:right w:val="single" w:sz="4" w:space="0" w:color="000000"/>
            </w:tcBorders>
            <w:tcMar>
              <w:top w:w="0" w:type="dxa"/>
              <w:left w:w="100" w:type="dxa"/>
              <w:bottom w:w="0" w:type="dxa"/>
              <w:right w:w="100" w:type="dxa"/>
            </w:tcMar>
          </w:tcPr>
          <w:p w14:paraId="40B65EE2"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w:t>
            </w:r>
          </w:p>
          <w:p w14:paraId="2F62D028"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педагогічний</w:t>
            </w:r>
          </w:p>
          <w:p w14:paraId="7CD85004"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колектив</w:t>
            </w:r>
          </w:p>
        </w:tc>
      </w:tr>
      <w:tr w:rsidR="009833A1" w14:paraId="43E5C919" w14:textId="77777777">
        <w:trPr>
          <w:trHeight w:val="795"/>
        </w:trPr>
        <w:tc>
          <w:tcPr>
            <w:tcW w:w="634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B493412"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Продовжити роботу педагогічної інтернатури (школи молодого вчителя)</w:t>
            </w:r>
          </w:p>
        </w:tc>
        <w:tc>
          <w:tcPr>
            <w:tcW w:w="1575" w:type="dxa"/>
            <w:tcBorders>
              <w:top w:val="nil"/>
              <w:left w:val="nil"/>
              <w:bottom w:val="single" w:sz="4" w:space="0" w:color="000000"/>
              <w:right w:val="single" w:sz="4" w:space="0" w:color="000000"/>
            </w:tcBorders>
            <w:tcMar>
              <w:top w:w="0" w:type="dxa"/>
              <w:left w:w="100" w:type="dxa"/>
              <w:bottom w:w="0" w:type="dxa"/>
              <w:right w:w="100" w:type="dxa"/>
            </w:tcMar>
          </w:tcPr>
          <w:p w14:paraId="225F8B6E"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1995" w:type="dxa"/>
            <w:tcBorders>
              <w:top w:val="nil"/>
              <w:left w:val="nil"/>
              <w:bottom w:val="single" w:sz="4" w:space="0" w:color="000000"/>
              <w:right w:val="single" w:sz="4" w:space="0" w:color="000000"/>
            </w:tcBorders>
            <w:tcMar>
              <w:top w:w="0" w:type="dxa"/>
              <w:left w:w="100" w:type="dxa"/>
              <w:bottom w:w="0" w:type="dxa"/>
              <w:right w:w="100" w:type="dxa"/>
            </w:tcMar>
          </w:tcPr>
          <w:p w14:paraId="4674BC39"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w:t>
            </w:r>
          </w:p>
          <w:p w14:paraId="0765B891"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педагогічний</w:t>
            </w:r>
          </w:p>
          <w:p w14:paraId="64664EB1"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колектив</w:t>
            </w:r>
          </w:p>
        </w:tc>
      </w:tr>
      <w:tr w:rsidR="009833A1" w14:paraId="6574F8D6" w14:textId="77777777">
        <w:trPr>
          <w:trHeight w:val="945"/>
        </w:trPr>
        <w:tc>
          <w:tcPr>
            <w:tcW w:w="634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1609407"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Упроваджувати практично доцільне </w:t>
            </w:r>
            <w:proofErr w:type="spellStart"/>
            <w:r>
              <w:rPr>
                <w:rFonts w:ascii="Times New Roman" w:eastAsia="Times New Roman" w:hAnsi="Times New Roman" w:cs="Times New Roman"/>
                <w:sz w:val="28"/>
                <w:szCs w:val="28"/>
              </w:rPr>
              <w:t>взаємовідвідування</w:t>
            </w:r>
            <w:proofErr w:type="spellEnd"/>
            <w:r>
              <w:rPr>
                <w:rFonts w:ascii="Times New Roman" w:eastAsia="Times New Roman" w:hAnsi="Times New Roman" w:cs="Times New Roman"/>
                <w:sz w:val="28"/>
                <w:szCs w:val="28"/>
              </w:rPr>
              <w:t xml:space="preserve"> уроків та заходів з наступним обговоренням та обміном досвідом</w:t>
            </w:r>
          </w:p>
        </w:tc>
        <w:tc>
          <w:tcPr>
            <w:tcW w:w="1575" w:type="dxa"/>
            <w:tcBorders>
              <w:top w:val="nil"/>
              <w:left w:val="nil"/>
              <w:bottom w:val="single" w:sz="4" w:space="0" w:color="000000"/>
              <w:right w:val="single" w:sz="4" w:space="0" w:color="000000"/>
            </w:tcBorders>
            <w:tcMar>
              <w:top w:w="0" w:type="dxa"/>
              <w:left w:w="100" w:type="dxa"/>
              <w:bottom w:w="0" w:type="dxa"/>
              <w:right w:w="100" w:type="dxa"/>
            </w:tcMar>
          </w:tcPr>
          <w:p w14:paraId="511BC97A"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1995" w:type="dxa"/>
            <w:tcBorders>
              <w:top w:val="nil"/>
              <w:left w:val="nil"/>
              <w:bottom w:val="single" w:sz="4" w:space="0" w:color="000000"/>
              <w:right w:val="single" w:sz="4" w:space="0" w:color="000000"/>
            </w:tcBorders>
            <w:tcMar>
              <w:top w:w="0" w:type="dxa"/>
              <w:left w:w="100" w:type="dxa"/>
              <w:bottom w:w="0" w:type="dxa"/>
              <w:right w:w="100" w:type="dxa"/>
            </w:tcMar>
          </w:tcPr>
          <w:p w14:paraId="320D2D9B"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w:t>
            </w:r>
          </w:p>
          <w:p w14:paraId="3E9B5672"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педагогічний</w:t>
            </w:r>
          </w:p>
          <w:p w14:paraId="685023A9"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колектив</w:t>
            </w:r>
          </w:p>
        </w:tc>
      </w:tr>
      <w:tr w:rsidR="009833A1" w14:paraId="28247C95" w14:textId="77777777">
        <w:trPr>
          <w:trHeight w:val="1410"/>
        </w:trPr>
        <w:tc>
          <w:tcPr>
            <w:tcW w:w="634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37B1FE7"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Обирати теми та форми підвищення кваліфікації , які відповідають запитам та вимогам педагогічних працівників, залучати батьків до освітнього процесу, розширювати форми співпраці з ними</w:t>
            </w:r>
          </w:p>
        </w:tc>
        <w:tc>
          <w:tcPr>
            <w:tcW w:w="1575" w:type="dxa"/>
            <w:tcBorders>
              <w:top w:val="nil"/>
              <w:left w:val="nil"/>
              <w:bottom w:val="single" w:sz="4" w:space="0" w:color="000000"/>
              <w:right w:val="single" w:sz="4" w:space="0" w:color="000000"/>
            </w:tcBorders>
            <w:tcMar>
              <w:top w:w="0" w:type="dxa"/>
              <w:left w:w="100" w:type="dxa"/>
              <w:bottom w:w="0" w:type="dxa"/>
              <w:right w:w="100" w:type="dxa"/>
            </w:tcMar>
          </w:tcPr>
          <w:p w14:paraId="3583CBEB"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1995" w:type="dxa"/>
            <w:tcBorders>
              <w:top w:val="nil"/>
              <w:left w:val="nil"/>
              <w:bottom w:val="single" w:sz="4" w:space="0" w:color="000000"/>
              <w:right w:val="single" w:sz="4" w:space="0" w:color="000000"/>
            </w:tcBorders>
            <w:tcMar>
              <w:top w:w="0" w:type="dxa"/>
              <w:left w:w="100" w:type="dxa"/>
              <w:bottom w:w="0" w:type="dxa"/>
              <w:right w:w="100" w:type="dxa"/>
            </w:tcMar>
          </w:tcPr>
          <w:p w14:paraId="1C32B889"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w:t>
            </w:r>
          </w:p>
          <w:p w14:paraId="60DE2228"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педагогічний</w:t>
            </w:r>
          </w:p>
          <w:p w14:paraId="44D12FD3"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колектив</w:t>
            </w:r>
          </w:p>
        </w:tc>
      </w:tr>
      <w:tr w:rsidR="009833A1" w14:paraId="63C79E45" w14:textId="77777777">
        <w:trPr>
          <w:trHeight w:val="705"/>
        </w:trPr>
        <w:tc>
          <w:tcPr>
            <w:tcW w:w="634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ACC2C2F"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Впроваджувати різні форми навчання відповідно до запиту батьків та учнів і учениць</w:t>
            </w:r>
          </w:p>
        </w:tc>
        <w:tc>
          <w:tcPr>
            <w:tcW w:w="1575" w:type="dxa"/>
            <w:tcBorders>
              <w:top w:val="nil"/>
              <w:left w:val="nil"/>
              <w:bottom w:val="single" w:sz="4" w:space="0" w:color="000000"/>
              <w:right w:val="single" w:sz="4" w:space="0" w:color="000000"/>
            </w:tcBorders>
            <w:tcMar>
              <w:top w:w="0" w:type="dxa"/>
              <w:left w:w="100" w:type="dxa"/>
              <w:bottom w:w="0" w:type="dxa"/>
              <w:right w:w="100" w:type="dxa"/>
            </w:tcMar>
          </w:tcPr>
          <w:p w14:paraId="25C7C890"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1995" w:type="dxa"/>
            <w:tcBorders>
              <w:top w:val="nil"/>
              <w:left w:val="nil"/>
              <w:bottom w:val="single" w:sz="4" w:space="0" w:color="000000"/>
              <w:right w:val="single" w:sz="4" w:space="0" w:color="000000"/>
            </w:tcBorders>
            <w:tcMar>
              <w:top w:w="0" w:type="dxa"/>
              <w:left w:w="100" w:type="dxa"/>
              <w:bottom w:w="0" w:type="dxa"/>
              <w:right w:w="100" w:type="dxa"/>
            </w:tcMar>
          </w:tcPr>
          <w:p w14:paraId="7C660CB5"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 педагогічний</w:t>
            </w:r>
          </w:p>
          <w:p w14:paraId="72027822"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колектив</w:t>
            </w:r>
          </w:p>
        </w:tc>
      </w:tr>
    </w:tbl>
    <w:p w14:paraId="7C0FA8E3" w14:textId="77777777" w:rsidR="009833A1" w:rsidRDefault="00C375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Очікувані результати: вдосконалення якості викладання навчальних предметів педагогічними працівниками   в умовах педагогічного співробітництва</w:t>
      </w:r>
    </w:p>
    <w:p w14:paraId="7FCEF4E9" w14:textId="77777777" w:rsidR="009833A1" w:rsidRDefault="009833A1">
      <w:pPr>
        <w:spacing w:after="0" w:line="240" w:lineRule="auto"/>
        <w:jc w:val="both"/>
        <w:rPr>
          <w:rFonts w:ascii="Times New Roman" w:eastAsia="Times New Roman" w:hAnsi="Times New Roman" w:cs="Times New Roman"/>
          <w:sz w:val="28"/>
          <w:szCs w:val="28"/>
        </w:rPr>
      </w:pPr>
    </w:p>
    <w:p w14:paraId="419696F0" w14:textId="77777777" w:rsidR="009833A1" w:rsidRDefault="00C3758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5.4. Розвиток управлінських процесів</w:t>
      </w:r>
    </w:p>
    <w:p w14:paraId="49295E9D" w14:textId="77777777" w:rsidR="009833A1" w:rsidRDefault="00C375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Стратегічні завдання:</w:t>
      </w:r>
    </w:p>
    <w:p w14:paraId="531F7650" w14:textId="77777777" w:rsidR="009833A1" w:rsidRDefault="00C37581">
      <w:pPr>
        <w:numPr>
          <w:ilvl w:val="0"/>
          <w:numId w:val="1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ефективності освітнього процесу на основі результатів моніторингу, здійсненого в гімназії;</w:t>
      </w:r>
    </w:p>
    <w:p w14:paraId="790ACDA0" w14:textId="77777777" w:rsidR="009833A1" w:rsidRDefault="00C37581">
      <w:pPr>
        <w:numPr>
          <w:ilvl w:val="0"/>
          <w:numId w:val="1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приведення освітнього та управлінського процесів у відповідність до вимог законодавства.</w:t>
      </w:r>
    </w:p>
    <w:p w14:paraId="2E7F68EA" w14:textId="77777777" w:rsidR="009833A1" w:rsidRDefault="00C375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Шляхи реалізації</w:t>
      </w:r>
    </w:p>
    <w:tbl>
      <w:tblPr>
        <w:tblStyle w:val="afc"/>
        <w:tblW w:w="97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255"/>
        <w:gridCol w:w="1545"/>
        <w:gridCol w:w="1920"/>
      </w:tblGrid>
      <w:tr w:rsidR="009833A1" w14:paraId="38F351FC" w14:textId="77777777">
        <w:trPr>
          <w:trHeight w:val="645"/>
        </w:trPr>
        <w:tc>
          <w:tcPr>
            <w:tcW w:w="625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8E8A129" w14:textId="77777777" w:rsidR="009833A1" w:rsidRDefault="00C37581">
            <w:pPr>
              <w:ind w:right="-4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Зміст заходів</w:t>
            </w:r>
          </w:p>
        </w:tc>
        <w:tc>
          <w:tcPr>
            <w:tcW w:w="154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3F7B9F06" w14:textId="77777777" w:rsidR="009833A1" w:rsidRDefault="00C37581">
            <w:pPr>
              <w:ind w:right="-4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 виконання</w:t>
            </w:r>
          </w:p>
        </w:tc>
        <w:tc>
          <w:tcPr>
            <w:tcW w:w="192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0490900F" w14:textId="77777777" w:rsidR="009833A1" w:rsidRDefault="00C37581">
            <w:pPr>
              <w:ind w:right="-4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Відповідальні</w:t>
            </w:r>
          </w:p>
        </w:tc>
      </w:tr>
      <w:tr w:rsidR="009833A1" w14:paraId="3F44665B" w14:textId="77777777">
        <w:trPr>
          <w:trHeight w:val="675"/>
        </w:trPr>
        <w:tc>
          <w:tcPr>
            <w:tcW w:w="625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99D15C6"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Проводити моніторинг досягнень учнів і учениць</w:t>
            </w:r>
          </w:p>
        </w:tc>
        <w:tc>
          <w:tcPr>
            <w:tcW w:w="1545" w:type="dxa"/>
            <w:tcBorders>
              <w:top w:val="nil"/>
              <w:left w:val="nil"/>
              <w:bottom w:val="single" w:sz="4" w:space="0" w:color="000000"/>
              <w:right w:val="single" w:sz="4" w:space="0" w:color="000000"/>
            </w:tcBorders>
            <w:tcMar>
              <w:top w:w="0" w:type="dxa"/>
              <w:left w:w="100" w:type="dxa"/>
              <w:bottom w:w="0" w:type="dxa"/>
              <w:right w:w="100" w:type="dxa"/>
            </w:tcMar>
          </w:tcPr>
          <w:p w14:paraId="4A5935FB"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Щорічно</w:t>
            </w:r>
          </w:p>
        </w:tc>
        <w:tc>
          <w:tcPr>
            <w:tcW w:w="1920" w:type="dxa"/>
            <w:tcBorders>
              <w:top w:val="nil"/>
              <w:left w:val="nil"/>
              <w:bottom w:val="single" w:sz="4" w:space="0" w:color="000000"/>
              <w:right w:val="single" w:sz="4" w:space="0" w:color="000000"/>
            </w:tcBorders>
            <w:tcMar>
              <w:top w:w="0" w:type="dxa"/>
              <w:left w:w="100" w:type="dxa"/>
              <w:bottom w:w="0" w:type="dxa"/>
              <w:right w:w="100" w:type="dxa"/>
            </w:tcMar>
          </w:tcPr>
          <w:p w14:paraId="5B78AAFC"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Заступник з навчально - </w:t>
            </w:r>
            <w:r>
              <w:rPr>
                <w:rFonts w:ascii="Times New Roman" w:eastAsia="Times New Roman" w:hAnsi="Times New Roman" w:cs="Times New Roman"/>
                <w:sz w:val="28"/>
                <w:szCs w:val="28"/>
              </w:rPr>
              <w:lastRenderedPageBreak/>
              <w:t>виховної роботи, вчителі</w:t>
            </w:r>
          </w:p>
        </w:tc>
      </w:tr>
      <w:tr w:rsidR="009833A1" w14:paraId="17D540D7" w14:textId="77777777">
        <w:trPr>
          <w:trHeight w:val="435"/>
        </w:trPr>
        <w:tc>
          <w:tcPr>
            <w:tcW w:w="625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E177E9C"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Проводити моніторинг управлінських процесів </w:t>
            </w:r>
          </w:p>
        </w:tc>
        <w:tc>
          <w:tcPr>
            <w:tcW w:w="1545" w:type="dxa"/>
            <w:tcBorders>
              <w:top w:val="nil"/>
              <w:left w:val="nil"/>
              <w:bottom w:val="single" w:sz="4" w:space="0" w:color="000000"/>
              <w:right w:val="single" w:sz="4" w:space="0" w:color="000000"/>
            </w:tcBorders>
            <w:tcMar>
              <w:top w:w="0" w:type="dxa"/>
              <w:left w:w="100" w:type="dxa"/>
              <w:bottom w:w="0" w:type="dxa"/>
              <w:right w:w="100" w:type="dxa"/>
            </w:tcMar>
          </w:tcPr>
          <w:p w14:paraId="26610070"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Щорічно</w:t>
            </w:r>
          </w:p>
        </w:tc>
        <w:tc>
          <w:tcPr>
            <w:tcW w:w="1920" w:type="dxa"/>
            <w:tcBorders>
              <w:top w:val="nil"/>
              <w:left w:val="nil"/>
              <w:bottom w:val="single" w:sz="4" w:space="0" w:color="000000"/>
              <w:right w:val="single" w:sz="4" w:space="0" w:color="000000"/>
            </w:tcBorders>
            <w:tcMar>
              <w:top w:w="0" w:type="dxa"/>
              <w:left w:w="100" w:type="dxa"/>
              <w:bottom w:w="0" w:type="dxa"/>
              <w:right w:w="100" w:type="dxa"/>
            </w:tcMar>
          </w:tcPr>
          <w:p w14:paraId="725A9363"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w:t>
            </w:r>
          </w:p>
        </w:tc>
      </w:tr>
      <w:tr w:rsidR="009833A1" w14:paraId="68B684A0" w14:textId="77777777">
        <w:trPr>
          <w:trHeight w:val="660"/>
        </w:trPr>
        <w:tc>
          <w:tcPr>
            <w:tcW w:w="625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B2545F4"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результатів моніторингу, визначення </w:t>
            </w:r>
            <w:proofErr w:type="spellStart"/>
            <w:r>
              <w:rPr>
                <w:rFonts w:ascii="Times New Roman" w:eastAsia="Times New Roman" w:hAnsi="Times New Roman" w:cs="Times New Roman"/>
                <w:sz w:val="28"/>
                <w:szCs w:val="28"/>
              </w:rPr>
              <w:t>пріорітетних</w:t>
            </w:r>
            <w:proofErr w:type="spellEnd"/>
            <w:r>
              <w:rPr>
                <w:rFonts w:ascii="Times New Roman" w:eastAsia="Times New Roman" w:hAnsi="Times New Roman" w:cs="Times New Roman"/>
                <w:sz w:val="28"/>
                <w:szCs w:val="28"/>
              </w:rPr>
              <w:t xml:space="preserve"> напрямків роботи</w:t>
            </w:r>
          </w:p>
        </w:tc>
        <w:tc>
          <w:tcPr>
            <w:tcW w:w="1545" w:type="dxa"/>
            <w:tcBorders>
              <w:top w:val="nil"/>
              <w:left w:val="nil"/>
              <w:bottom w:val="single" w:sz="4" w:space="0" w:color="000000"/>
              <w:right w:val="single" w:sz="4" w:space="0" w:color="000000"/>
            </w:tcBorders>
            <w:tcMar>
              <w:top w:w="0" w:type="dxa"/>
              <w:left w:w="100" w:type="dxa"/>
              <w:bottom w:w="0" w:type="dxa"/>
              <w:right w:w="100" w:type="dxa"/>
            </w:tcMar>
          </w:tcPr>
          <w:p w14:paraId="0FF99748"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Щорічно</w:t>
            </w:r>
          </w:p>
        </w:tc>
        <w:tc>
          <w:tcPr>
            <w:tcW w:w="1920" w:type="dxa"/>
            <w:tcBorders>
              <w:top w:val="nil"/>
              <w:left w:val="nil"/>
              <w:bottom w:val="single" w:sz="4" w:space="0" w:color="000000"/>
              <w:right w:val="single" w:sz="4" w:space="0" w:color="000000"/>
            </w:tcBorders>
            <w:tcMar>
              <w:top w:w="0" w:type="dxa"/>
              <w:left w:w="100" w:type="dxa"/>
              <w:bottom w:w="0" w:type="dxa"/>
              <w:right w:w="100" w:type="dxa"/>
            </w:tcMar>
          </w:tcPr>
          <w:p w14:paraId="752D5F86"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Педагогічна рада</w:t>
            </w:r>
          </w:p>
        </w:tc>
      </w:tr>
      <w:tr w:rsidR="009833A1" w14:paraId="42711B6F" w14:textId="77777777">
        <w:trPr>
          <w:trHeight w:val="885"/>
        </w:trPr>
        <w:tc>
          <w:tcPr>
            <w:tcW w:w="625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D0ACC29"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Впроваджувати політику взаємодії із соціальними партнерами (батьками, громадськими організаціями)</w:t>
            </w:r>
          </w:p>
        </w:tc>
        <w:tc>
          <w:tcPr>
            <w:tcW w:w="1545" w:type="dxa"/>
            <w:tcBorders>
              <w:top w:val="nil"/>
              <w:left w:val="nil"/>
              <w:bottom w:val="single" w:sz="4" w:space="0" w:color="000000"/>
              <w:right w:val="single" w:sz="4" w:space="0" w:color="000000"/>
            </w:tcBorders>
            <w:tcMar>
              <w:top w:w="0" w:type="dxa"/>
              <w:left w:w="100" w:type="dxa"/>
              <w:bottom w:w="0" w:type="dxa"/>
              <w:right w:w="100" w:type="dxa"/>
            </w:tcMar>
          </w:tcPr>
          <w:p w14:paraId="62471929"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1920" w:type="dxa"/>
            <w:tcBorders>
              <w:top w:val="nil"/>
              <w:left w:val="nil"/>
              <w:bottom w:val="single" w:sz="4" w:space="0" w:color="000000"/>
              <w:right w:val="single" w:sz="4" w:space="0" w:color="000000"/>
            </w:tcBorders>
            <w:tcMar>
              <w:top w:w="0" w:type="dxa"/>
              <w:left w:w="100" w:type="dxa"/>
              <w:bottom w:w="0" w:type="dxa"/>
              <w:right w:w="100" w:type="dxa"/>
            </w:tcMar>
          </w:tcPr>
          <w:p w14:paraId="5C9D12AF"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w:t>
            </w:r>
          </w:p>
          <w:p w14:paraId="10E2A6C8"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педагогічний</w:t>
            </w:r>
          </w:p>
          <w:p w14:paraId="62250D03"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колектив</w:t>
            </w:r>
          </w:p>
        </w:tc>
      </w:tr>
      <w:tr w:rsidR="009833A1" w14:paraId="00C23C7E" w14:textId="77777777">
        <w:trPr>
          <w:trHeight w:val="870"/>
        </w:trPr>
        <w:tc>
          <w:tcPr>
            <w:tcW w:w="625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8364805"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Створити систему альтернативного фінансування гімназії через </w:t>
            </w:r>
            <w:proofErr w:type="spellStart"/>
            <w:r>
              <w:rPr>
                <w:rFonts w:ascii="Times New Roman" w:eastAsia="Times New Roman" w:hAnsi="Times New Roman" w:cs="Times New Roman"/>
                <w:sz w:val="28"/>
                <w:szCs w:val="28"/>
              </w:rPr>
              <w:t>фандрейзинг</w:t>
            </w:r>
            <w:proofErr w:type="spellEnd"/>
            <w:r>
              <w:rPr>
                <w:rFonts w:ascii="Times New Roman" w:eastAsia="Times New Roman" w:hAnsi="Times New Roman" w:cs="Times New Roman"/>
                <w:sz w:val="28"/>
                <w:szCs w:val="28"/>
              </w:rPr>
              <w:t xml:space="preserve"> (залучення коштів), </w:t>
            </w:r>
            <w:proofErr w:type="spellStart"/>
            <w:r>
              <w:rPr>
                <w:rFonts w:ascii="Times New Roman" w:eastAsia="Times New Roman" w:hAnsi="Times New Roman" w:cs="Times New Roman"/>
                <w:sz w:val="28"/>
                <w:szCs w:val="28"/>
              </w:rPr>
              <w:t>краудфандинг</w:t>
            </w:r>
            <w:proofErr w:type="spellEnd"/>
            <w:r>
              <w:rPr>
                <w:rFonts w:ascii="Times New Roman" w:eastAsia="Times New Roman" w:hAnsi="Times New Roman" w:cs="Times New Roman"/>
                <w:sz w:val="28"/>
                <w:szCs w:val="28"/>
              </w:rPr>
              <w:t xml:space="preserve"> (громадське фінансування)</w:t>
            </w:r>
          </w:p>
        </w:tc>
        <w:tc>
          <w:tcPr>
            <w:tcW w:w="1545" w:type="dxa"/>
            <w:tcBorders>
              <w:top w:val="nil"/>
              <w:left w:val="nil"/>
              <w:bottom w:val="single" w:sz="4" w:space="0" w:color="000000"/>
              <w:right w:val="single" w:sz="4" w:space="0" w:color="000000"/>
            </w:tcBorders>
            <w:tcMar>
              <w:top w:w="0" w:type="dxa"/>
              <w:left w:w="100" w:type="dxa"/>
              <w:bottom w:w="0" w:type="dxa"/>
              <w:right w:w="100" w:type="dxa"/>
            </w:tcMar>
          </w:tcPr>
          <w:p w14:paraId="2575A15D"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1920" w:type="dxa"/>
            <w:tcBorders>
              <w:top w:val="nil"/>
              <w:left w:val="nil"/>
              <w:bottom w:val="single" w:sz="4" w:space="0" w:color="000000"/>
              <w:right w:val="single" w:sz="4" w:space="0" w:color="000000"/>
            </w:tcBorders>
            <w:tcMar>
              <w:top w:w="0" w:type="dxa"/>
              <w:left w:w="100" w:type="dxa"/>
              <w:bottom w:w="0" w:type="dxa"/>
              <w:right w:w="100" w:type="dxa"/>
            </w:tcMar>
          </w:tcPr>
          <w:p w14:paraId="2CBC3372" w14:textId="77777777" w:rsidR="009833A1" w:rsidRDefault="00C37581">
            <w:pPr>
              <w:ind w:right="-4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Адміністраціяпедагогічний</w:t>
            </w:r>
            <w:proofErr w:type="spellEnd"/>
          </w:p>
          <w:p w14:paraId="4B0E5AE7"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колектив</w:t>
            </w:r>
          </w:p>
        </w:tc>
      </w:tr>
      <w:tr w:rsidR="009833A1" w14:paraId="756051D3" w14:textId="77777777">
        <w:trPr>
          <w:trHeight w:val="1155"/>
        </w:trPr>
        <w:tc>
          <w:tcPr>
            <w:tcW w:w="625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69768D1"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Продовжити цифрове перетворення освітнього та управлінського процесів шляхом функціонування Єдиного інформаційного простору закладу</w:t>
            </w:r>
          </w:p>
        </w:tc>
        <w:tc>
          <w:tcPr>
            <w:tcW w:w="1545" w:type="dxa"/>
            <w:tcBorders>
              <w:top w:val="nil"/>
              <w:left w:val="nil"/>
              <w:bottom w:val="single" w:sz="4" w:space="0" w:color="000000"/>
              <w:right w:val="single" w:sz="4" w:space="0" w:color="000000"/>
            </w:tcBorders>
            <w:tcMar>
              <w:top w:w="0" w:type="dxa"/>
              <w:left w:w="100" w:type="dxa"/>
              <w:bottom w:w="0" w:type="dxa"/>
              <w:right w:w="100" w:type="dxa"/>
            </w:tcMar>
          </w:tcPr>
          <w:p w14:paraId="699CF8DC"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1920" w:type="dxa"/>
            <w:tcBorders>
              <w:top w:val="nil"/>
              <w:left w:val="nil"/>
              <w:bottom w:val="single" w:sz="4" w:space="0" w:color="000000"/>
              <w:right w:val="single" w:sz="4" w:space="0" w:color="000000"/>
            </w:tcBorders>
            <w:tcMar>
              <w:top w:w="0" w:type="dxa"/>
              <w:left w:w="100" w:type="dxa"/>
              <w:bottom w:w="0" w:type="dxa"/>
              <w:right w:w="100" w:type="dxa"/>
            </w:tcMar>
          </w:tcPr>
          <w:p w14:paraId="4603FA8B"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w:t>
            </w:r>
          </w:p>
          <w:p w14:paraId="21AF928B"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педагогічний</w:t>
            </w:r>
          </w:p>
          <w:p w14:paraId="6795B57C"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колектив</w:t>
            </w:r>
          </w:p>
        </w:tc>
      </w:tr>
      <w:tr w:rsidR="009833A1" w14:paraId="606802C0" w14:textId="77777777">
        <w:trPr>
          <w:trHeight w:val="750"/>
        </w:trPr>
        <w:tc>
          <w:tcPr>
            <w:tcW w:w="625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B300E8E"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Застосовувати активні форми проведення педагогічної ради</w:t>
            </w:r>
          </w:p>
        </w:tc>
        <w:tc>
          <w:tcPr>
            <w:tcW w:w="1545" w:type="dxa"/>
            <w:tcBorders>
              <w:top w:val="nil"/>
              <w:left w:val="nil"/>
              <w:bottom w:val="single" w:sz="4" w:space="0" w:color="000000"/>
              <w:right w:val="single" w:sz="4" w:space="0" w:color="000000"/>
            </w:tcBorders>
            <w:tcMar>
              <w:top w:w="0" w:type="dxa"/>
              <w:left w:w="100" w:type="dxa"/>
              <w:bottom w:w="0" w:type="dxa"/>
              <w:right w:w="100" w:type="dxa"/>
            </w:tcMar>
          </w:tcPr>
          <w:p w14:paraId="4DAB1DA6"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1920" w:type="dxa"/>
            <w:tcBorders>
              <w:top w:val="nil"/>
              <w:left w:val="nil"/>
              <w:bottom w:val="single" w:sz="4" w:space="0" w:color="000000"/>
              <w:right w:val="single" w:sz="4" w:space="0" w:color="000000"/>
            </w:tcBorders>
            <w:tcMar>
              <w:top w:w="0" w:type="dxa"/>
              <w:left w:w="100" w:type="dxa"/>
              <w:bottom w:w="0" w:type="dxa"/>
              <w:right w:w="100" w:type="dxa"/>
            </w:tcMar>
          </w:tcPr>
          <w:p w14:paraId="389D4EC2"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w:t>
            </w:r>
          </w:p>
          <w:p w14:paraId="05E34012"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педагогічний</w:t>
            </w:r>
          </w:p>
          <w:p w14:paraId="7A1DB2F9"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колектив</w:t>
            </w:r>
          </w:p>
        </w:tc>
      </w:tr>
      <w:tr w:rsidR="009833A1" w14:paraId="2C98266A" w14:textId="77777777">
        <w:trPr>
          <w:trHeight w:val="615"/>
        </w:trPr>
        <w:tc>
          <w:tcPr>
            <w:tcW w:w="625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13E692D"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Співпрацювати з батьками щодо рівня навченості учнів і учениць та результатів моніторингових досліджень</w:t>
            </w:r>
          </w:p>
        </w:tc>
        <w:tc>
          <w:tcPr>
            <w:tcW w:w="1545" w:type="dxa"/>
            <w:tcBorders>
              <w:top w:val="nil"/>
              <w:left w:val="nil"/>
              <w:bottom w:val="single" w:sz="4" w:space="0" w:color="000000"/>
              <w:right w:val="single" w:sz="4" w:space="0" w:color="000000"/>
            </w:tcBorders>
            <w:tcMar>
              <w:top w:w="0" w:type="dxa"/>
              <w:left w:w="100" w:type="dxa"/>
              <w:bottom w:w="0" w:type="dxa"/>
              <w:right w:w="100" w:type="dxa"/>
            </w:tcMar>
          </w:tcPr>
          <w:p w14:paraId="2255ACA1"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1920" w:type="dxa"/>
            <w:tcBorders>
              <w:top w:val="nil"/>
              <w:left w:val="nil"/>
              <w:bottom w:val="single" w:sz="4" w:space="0" w:color="000000"/>
              <w:right w:val="single" w:sz="4" w:space="0" w:color="000000"/>
            </w:tcBorders>
            <w:tcMar>
              <w:top w:w="0" w:type="dxa"/>
              <w:left w:w="100" w:type="dxa"/>
              <w:bottom w:w="0" w:type="dxa"/>
              <w:right w:w="100" w:type="dxa"/>
            </w:tcMar>
          </w:tcPr>
          <w:p w14:paraId="4BCC68B1"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w:t>
            </w:r>
          </w:p>
          <w:p w14:paraId="7BD91DB9"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педагогічний</w:t>
            </w:r>
          </w:p>
          <w:p w14:paraId="535630BA"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колектив</w:t>
            </w:r>
          </w:p>
        </w:tc>
      </w:tr>
      <w:tr w:rsidR="009833A1" w14:paraId="1CA35D79" w14:textId="77777777">
        <w:trPr>
          <w:trHeight w:val="840"/>
        </w:trPr>
        <w:tc>
          <w:tcPr>
            <w:tcW w:w="625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40677FD"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Використовувати активні форми щодо залучення усіх учасників освітнього процесу до написання річного плану</w:t>
            </w:r>
          </w:p>
        </w:tc>
        <w:tc>
          <w:tcPr>
            <w:tcW w:w="1545" w:type="dxa"/>
            <w:tcBorders>
              <w:top w:val="nil"/>
              <w:left w:val="nil"/>
              <w:bottom w:val="single" w:sz="4" w:space="0" w:color="000000"/>
              <w:right w:val="single" w:sz="4" w:space="0" w:color="000000"/>
            </w:tcBorders>
            <w:tcMar>
              <w:top w:w="0" w:type="dxa"/>
              <w:left w:w="100" w:type="dxa"/>
              <w:bottom w:w="0" w:type="dxa"/>
              <w:right w:w="100" w:type="dxa"/>
            </w:tcMar>
          </w:tcPr>
          <w:p w14:paraId="673609B0"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1920" w:type="dxa"/>
            <w:tcBorders>
              <w:top w:val="nil"/>
              <w:left w:val="nil"/>
              <w:bottom w:val="single" w:sz="4" w:space="0" w:color="000000"/>
              <w:right w:val="single" w:sz="4" w:space="0" w:color="000000"/>
            </w:tcBorders>
            <w:tcMar>
              <w:top w:w="0" w:type="dxa"/>
              <w:left w:w="100" w:type="dxa"/>
              <w:bottom w:w="0" w:type="dxa"/>
              <w:right w:w="100" w:type="dxa"/>
            </w:tcMar>
          </w:tcPr>
          <w:p w14:paraId="1F1E8A8B"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w:t>
            </w:r>
          </w:p>
          <w:p w14:paraId="71B5B5A8"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педагогічний</w:t>
            </w:r>
          </w:p>
          <w:p w14:paraId="6306F2F4"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колектив</w:t>
            </w:r>
          </w:p>
        </w:tc>
      </w:tr>
      <w:tr w:rsidR="009833A1" w14:paraId="460E2AAA" w14:textId="77777777">
        <w:trPr>
          <w:trHeight w:val="525"/>
        </w:trPr>
        <w:tc>
          <w:tcPr>
            <w:tcW w:w="625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245B4D6"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Продовжувати формувати громадсько-активний заклад освіти</w:t>
            </w:r>
          </w:p>
        </w:tc>
        <w:tc>
          <w:tcPr>
            <w:tcW w:w="1545" w:type="dxa"/>
            <w:tcBorders>
              <w:top w:val="nil"/>
              <w:left w:val="nil"/>
              <w:bottom w:val="single" w:sz="4" w:space="0" w:color="000000"/>
              <w:right w:val="single" w:sz="4" w:space="0" w:color="000000"/>
            </w:tcBorders>
            <w:tcMar>
              <w:top w:w="0" w:type="dxa"/>
              <w:left w:w="100" w:type="dxa"/>
              <w:bottom w:w="0" w:type="dxa"/>
              <w:right w:w="100" w:type="dxa"/>
            </w:tcMar>
          </w:tcPr>
          <w:p w14:paraId="07375355"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1920" w:type="dxa"/>
            <w:tcBorders>
              <w:top w:val="nil"/>
              <w:left w:val="nil"/>
              <w:bottom w:val="single" w:sz="4" w:space="0" w:color="000000"/>
              <w:right w:val="single" w:sz="4" w:space="0" w:color="000000"/>
            </w:tcBorders>
            <w:tcMar>
              <w:top w:w="0" w:type="dxa"/>
              <w:left w:w="100" w:type="dxa"/>
              <w:bottom w:w="0" w:type="dxa"/>
              <w:right w:w="100" w:type="dxa"/>
            </w:tcMar>
          </w:tcPr>
          <w:p w14:paraId="70849255"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w:t>
            </w:r>
          </w:p>
          <w:p w14:paraId="28EEB866"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педагогічний</w:t>
            </w:r>
          </w:p>
          <w:p w14:paraId="6924DBB9"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колектив</w:t>
            </w:r>
          </w:p>
        </w:tc>
      </w:tr>
      <w:tr w:rsidR="009833A1" w14:paraId="4F8D383A" w14:textId="77777777">
        <w:trPr>
          <w:trHeight w:val="300"/>
        </w:trPr>
        <w:tc>
          <w:tcPr>
            <w:tcW w:w="625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8878929"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Використовувати методи </w:t>
            </w:r>
            <w:proofErr w:type="spellStart"/>
            <w:r>
              <w:rPr>
                <w:rFonts w:ascii="Times New Roman" w:eastAsia="Times New Roman" w:hAnsi="Times New Roman" w:cs="Times New Roman"/>
                <w:sz w:val="28"/>
                <w:szCs w:val="28"/>
              </w:rPr>
              <w:t>тімбілдингу</w:t>
            </w:r>
            <w:proofErr w:type="spellEnd"/>
            <w:r>
              <w:rPr>
                <w:rFonts w:ascii="Times New Roman" w:eastAsia="Times New Roman" w:hAnsi="Times New Roman" w:cs="Times New Roman"/>
                <w:sz w:val="28"/>
                <w:szCs w:val="28"/>
              </w:rPr>
              <w:t xml:space="preserve"> (командної роботи)</w:t>
            </w:r>
          </w:p>
        </w:tc>
        <w:tc>
          <w:tcPr>
            <w:tcW w:w="1545" w:type="dxa"/>
            <w:tcBorders>
              <w:top w:val="nil"/>
              <w:left w:val="nil"/>
              <w:bottom w:val="single" w:sz="4" w:space="0" w:color="000000"/>
              <w:right w:val="single" w:sz="4" w:space="0" w:color="000000"/>
            </w:tcBorders>
            <w:tcMar>
              <w:top w:w="0" w:type="dxa"/>
              <w:left w:w="100" w:type="dxa"/>
              <w:bottom w:w="0" w:type="dxa"/>
              <w:right w:w="100" w:type="dxa"/>
            </w:tcMar>
          </w:tcPr>
          <w:p w14:paraId="72A5B5B8"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1920" w:type="dxa"/>
            <w:tcBorders>
              <w:top w:val="nil"/>
              <w:left w:val="nil"/>
              <w:bottom w:val="single" w:sz="4" w:space="0" w:color="000000"/>
              <w:right w:val="single" w:sz="4" w:space="0" w:color="000000"/>
            </w:tcBorders>
            <w:tcMar>
              <w:top w:w="0" w:type="dxa"/>
              <w:left w:w="100" w:type="dxa"/>
              <w:bottom w:w="0" w:type="dxa"/>
              <w:right w:w="100" w:type="dxa"/>
            </w:tcMar>
          </w:tcPr>
          <w:p w14:paraId="5A394D27" w14:textId="77777777" w:rsidR="009833A1" w:rsidRDefault="00C37581">
            <w:pPr>
              <w:ind w:right="-4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Адміністраціяпедагогічний</w:t>
            </w:r>
            <w:proofErr w:type="spellEnd"/>
          </w:p>
          <w:p w14:paraId="6351AE01"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колектив</w:t>
            </w:r>
          </w:p>
        </w:tc>
      </w:tr>
      <w:tr w:rsidR="009833A1" w14:paraId="6506619E" w14:textId="77777777">
        <w:trPr>
          <w:trHeight w:val="945"/>
        </w:trPr>
        <w:tc>
          <w:tcPr>
            <w:tcW w:w="625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7B2D711"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Продовжувати міжнародну та інноваційну діяльність закладу</w:t>
            </w:r>
          </w:p>
        </w:tc>
        <w:tc>
          <w:tcPr>
            <w:tcW w:w="1545" w:type="dxa"/>
            <w:tcBorders>
              <w:top w:val="nil"/>
              <w:left w:val="nil"/>
              <w:bottom w:val="single" w:sz="4" w:space="0" w:color="000000"/>
              <w:right w:val="single" w:sz="4" w:space="0" w:color="000000"/>
            </w:tcBorders>
            <w:tcMar>
              <w:top w:w="0" w:type="dxa"/>
              <w:left w:w="100" w:type="dxa"/>
              <w:bottom w:w="0" w:type="dxa"/>
              <w:right w:w="100" w:type="dxa"/>
            </w:tcMar>
          </w:tcPr>
          <w:p w14:paraId="22F1AAC1"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1920" w:type="dxa"/>
            <w:tcBorders>
              <w:top w:val="nil"/>
              <w:left w:val="nil"/>
              <w:bottom w:val="single" w:sz="4" w:space="0" w:color="000000"/>
              <w:right w:val="single" w:sz="4" w:space="0" w:color="000000"/>
            </w:tcBorders>
            <w:tcMar>
              <w:top w:w="0" w:type="dxa"/>
              <w:left w:w="100" w:type="dxa"/>
              <w:bottom w:w="0" w:type="dxa"/>
              <w:right w:w="100" w:type="dxa"/>
            </w:tcMar>
          </w:tcPr>
          <w:p w14:paraId="2C306018" w14:textId="77777777" w:rsidR="009833A1" w:rsidRDefault="00C37581">
            <w:pPr>
              <w:ind w:right="-4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Адміністраціяпедагогічний</w:t>
            </w:r>
            <w:proofErr w:type="spellEnd"/>
          </w:p>
          <w:p w14:paraId="56E3321D"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колектив</w:t>
            </w:r>
          </w:p>
        </w:tc>
      </w:tr>
      <w:tr w:rsidR="009833A1" w14:paraId="5A0C986E" w14:textId="77777777">
        <w:trPr>
          <w:trHeight w:val="645"/>
        </w:trPr>
        <w:tc>
          <w:tcPr>
            <w:tcW w:w="625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0DBD77F"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Проводити просвітницьку роботу щодо питань академічної доброчесності</w:t>
            </w:r>
          </w:p>
        </w:tc>
        <w:tc>
          <w:tcPr>
            <w:tcW w:w="1545" w:type="dxa"/>
            <w:tcBorders>
              <w:top w:val="nil"/>
              <w:left w:val="nil"/>
              <w:bottom w:val="single" w:sz="4" w:space="0" w:color="000000"/>
              <w:right w:val="single" w:sz="4" w:space="0" w:color="000000"/>
            </w:tcBorders>
            <w:tcMar>
              <w:top w:w="0" w:type="dxa"/>
              <w:left w:w="100" w:type="dxa"/>
              <w:bottom w:w="0" w:type="dxa"/>
              <w:right w:w="100" w:type="dxa"/>
            </w:tcMar>
          </w:tcPr>
          <w:p w14:paraId="4CE6E898"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1920" w:type="dxa"/>
            <w:tcBorders>
              <w:top w:val="nil"/>
              <w:left w:val="nil"/>
              <w:bottom w:val="single" w:sz="4" w:space="0" w:color="000000"/>
              <w:right w:val="single" w:sz="4" w:space="0" w:color="000000"/>
            </w:tcBorders>
            <w:tcMar>
              <w:top w:w="0" w:type="dxa"/>
              <w:left w:w="100" w:type="dxa"/>
              <w:bottom w:w="0" w:type="dxa"/>
              <w:right w:w="100" w:type="dxa"/>
            </w:tcMar>
          </w:tcPr>
          <w:p w14:paraId="5175F7AB"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w:t>
            </w:r>
          </w:p>
          <w:p w14:paraId="35AB3CE7"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педагогічний</w:t>
            </w:r>
          </w:p>
          <w:p w14:paraId="054C4556"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колектив</w:t>
            </w:r>
          </w:p>
        </w:tc>
      </w:tr>
      <w:tr w:rsidR="009833A1" w14:paraId="0BD10970" w14:textId="77777777">
        <w:trPr>
          <w:trHeight w:val="1005"/>
        </w:trPr>
        <w:tc>
          <w:tcPr>
            <w:tcW w:w="625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040A9E6"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Дотримуватися антикорупційного законодавства, виявляти та враховувати корупційні ризики</w:t>
            </w:r>
          </w:p>
        </w:tc>
        <w:tc>
          <w:tcPr>
            <w:tcW w:w="1545" w:type="dxa"/>
            <w:tcBorders>
              <w:top w:val="nil"/>
              <w:left w:val="nil"/>
              <w:bottom w:val="single" w:sz="4" w:space="0" w:color="000000"/>
              <w:right w:val="single" w:sz="4" w:space="0" w:color="000000"/>
            </w:tcBorders>
            <w:tcMar>
              <w:top w:w="0" w:type="dxa"/>
              <w:left w:w="100" w:type="dxa"/>
              <w:bottom w:w="0" w:type="dxa"/>
              <w:right w:w="100" w:type="dxa"/>
            </w:tcMar>
          </w:tcPr>
          <w:p w14:paraId="3BC2B2A6"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Постійно</w:t>
            </w:r>
          </w:p>
        </w:tc>
        <w:tc>
          <w:tcPr>
            <w:tcW w:w="1920" w:type="dxa"/>
            <w:tcBorders>
              <w:top w:val="nil"/>
              <w:left w:val="nil"/>
              <w:bottom w:val="single" w:sz="4" w:space="0" w:color="000000"/>
              <w:right w:val="single" w:sz="4" w:space="0" w:color="000000"/>
            </w:tcBorders>
            <w:tcMar>
              <w:top w:w="0" w:type="dxa"/>
              <w:left w:w="100" w:type="dxa"/>
              <w:bottom w:w="0" w:type="dxa"/>
              <w:right w:w="100" w:type="dxa"/>
            </w:tcMar>
          </w:tcPr>
          <w:p w14:paraId="374C58D5" w14:textId="77777777" w:rsidR="009833A1" w:rsidRDefault="00C37581">
            <w:pPr>
              <w:ind w:right="-4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Адміністраціяпедагогічний</w:t>
            </w:r>
            <w:proofErr w:type="spellEnd"/>
          </w:p>
          <w:p w14:paraId="06F8A4A5" w14:textId="77777777" w:rsidR="009833A1" w:rsidRDefault="00C37581">
            <w:pPr>
              <w:ind w:right="-4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колектив</w:t>
            </w:r>
          </w:p>
        </w:tc>
      </w:tr>
    </w:tbl>
    <w:p w14:paraId="6D63C9B4" w14:textId="77777777" w:rsidR="009833A1" w:rsidRDefault="00C37581">
      <w:pPr>
        <w:spacing w:after="0" w:line="240" w:lineRule="auto"/>
        <w:ind w:right="-49"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Очікувані результати: забезпечення якісного надання освітніх послуг у гімназії та створення освітнього середовища, сприятливого для успішної самореалізації учнів і учениць та професійного вдосконалення педагогічних працівників.</w:t>
      </w:r>
    </w:p>
    <w:p w14:paraId="283DEB30" w14:textId="77777777" w:rsidR="009833A1" w:rsidRDefault="00C375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A746062" w14:textId="77777777" w:rsidR="009833A1" w:rsidRDefault="00C3758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5.5. Розвиток виховної системи </w:t>
      </w:r>
    </w:p>
    <w:p w14:paraId="0DA2888A" w14:textId="77777777" w:rsidR="009833A1" w:rsidRDefault="00C375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Стратегічні завдання:</w:t>
      </w:r>
    </w:p>
    <w:p w14:paraId="2F5CD00E" w14:textId="77777777" w:rsidR="009833A1" w:rsidRDefault="00C37581">
      <w:pPr>
        <w:numPr>
          <w:ilvl w:val="0"/>
          <w:numId w:val="17"/>
        </w:numPr>
        <w:spacing w:after="0" w:line="240" w:lineRule="auto"/>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удосконалення та розвиток виховної системи на основі національних та загальнолюдських цінностей з урахуванням найважливіших компонентів освітнього процесу щодо формування особистості, здатної </w:t>
      </w:r>
      <w:proofErr w:type="spellStart"/>
      <w:r>
        <w:rPr>
          <w:rFonts w:ascii="Times New Roman" w:eastAsia="Times New Roman" w:hAnsi="Times New Roman" w:cs="Times New Roman"/>
          <w:sz w:val="28"/>
          <w:szCs w:val="28"/>
        </w:rPr>
        <w:t>самореалізовуватися</w:t>
      </w:r>
      <w:proofErr w:type="spellEnd"/>
      <w:r>
        <w:rPr>
          <w:rFonts w:ascii="Times New Roman" w:eastAsia="Times New Roman" w:hAnsi="Times New Roman" w:cs="Times New Roman"/>
          <w:sz w:val="28"/>
          <w:szCs w:val="28"/>
        </w:rPr>
        <w:t xml:space="preserve"> в умовах сучасних змін у суспільстві.</w:t>
      </w:r>
    </w:p>
    <w:p w14:paraId="16A66C39" w14:textId="77777777" w:rsidR="009833A1" w:rsidRDefault="00C37581">
      <w:pPr>
        <w:numPr>
          <w:ilvl w:val="0"/>
          <w:numId w:val="17"/>
        </w:numPr>
        <w:spacing w:after="0" w:line="240" w:lineRule="auto"/>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нових технологій організації виховного процесу в урочній, позаурочній діяльності гімназії, спрямованих на розвиток особистості дитини;</w:t>
      </w:r>
    </w:p>
    <w:p w14:paraId="099296F5" w14:textId="77777777" w:rsidR="009833A1" w:rsidRDefault="00C37581">
      <w:pPr>
        <w:numPr>
          <w:ilvl w:val="0"/>
          <w:numId w:val="17"/>
        </w:numPr>
        <w:spacing w:after="0" w:line="240" w:lineRule="auto"/>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національної самоідентичності та міжкультурної толерантності з урахуванням внутрішніх міжетнічних, міжрелігійних відносин і перспектив інтеграції українського суспільства в європейський простір;</w:t>
      </w:r>
    </w:p>
    <w:p w14:paraId="57B5FD15" w14:textId="77777777" w:rsidR="009833A1" w:rsidRDefault="00C37581">
      <w:pPr>
        <w:numPr>
          <w:ilvl w:val="0"/>
          <w:numId w:val="17"/>
        </w:numPr>
        <w:spacing w:after="0" w:line="240" w:lineRule="auto"/>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реалізація у процесі роботи особистісно-орієнтованого, діяльнісного, системного, творчого та </w:t>
      </w:r>
      <w:proofErr w:type="spellStart"/>
      <w:r>
        <w:rPr>
          <w:rFonts w:ascii="Times New Roman" w:eastAsia="Times New Roman" w:hAnsi="Times New Roman" w:cs="Times New Roman"/>
          <w:sz w:val="28"/>
          <w:szCs w:val="28"/>
        </w:rPr>
        <w:t>компетентнісного</w:t>
      </w:r>
      <w:proofErr w:type="spellEnd"/>
      <w:r>
        <w:rPr>
          <w:rFonts w:ascii="Times New Roman" w:eastAsia="Times New Roman" w:hAnsi="Times New Roman" w:cs="Times New Roman"/>
          <w:sz w:val="28"/>
          <w:szCs w:val="28"/>
        </w:rPr>
        <w:t xml:space="preserve"> підходів до організації виховного процесу у шкільному та класному колективах;</w:t>
      </w:r>
    </w:p>
    <w:p w14:paraId="7BBB04CA" w14:textId="77777777" w:rsidR="009833A1" w:rsidRDefault="00C37581">
      <w:pPr>
        <w:numPr>
          <w:ilvl w:val="0"/>
          <w:numId w:val="17"/>
        </w:numPr>
        <w:spacing w:after="0" w:line="240" w:lineRule="auto"/>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оптимальне поєднання форм організації виховної роботи;</w:t>
      </w:r>
    </w:p>
    <w:p w14:paraId="50B3A461" w14:textId="77777777" w:rsidR="009833A1" w:rsidRDefault="00C37581">
      <w:pPr>
        <w:numPr>
          <w:ilvl w:val="0"/>
          <w:numId w:val="17"/>
        </w:numPr>
        <w:spacing w:after="0" w:line="240" w:lineRule="auto"/>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подальший розвиток діяльності органу  учнівського самоврядування;</w:t>
      </w:r>
    </w:p>
    <w:p w14:paraId="16B605C4" w14:textId="77777777" w:rsidR="009833A1" w:rsidRDefault="00C37581">
      <w:pPr>
        <w:numPr>
          <w:ilvl w:val="0"/>
          <w:numId w:val="17"/>
        </w:numPr>
        <w:spacing w:after="0" w:line="240" w:lineRule="auto"/>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єдності навчання й виховання   як двох взаємозалежних складників системи освіти;</w:t>
      </w:r>
    </w:p>
    <w:p w14:paraId="6007F297" w14:textId="77777777" w:rsidR="009833A1" w:rsidRDefault="00C37581">
      <w:pPr>
        <w:numPr>
          <w:ilvl w:val="0"/>
          <w:numId w:val="17"/>
        </w:numPr>
        <w:spacing w:after="0" w:line="240" w:lineRule="auto"/>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системи профорієнтаційної освіти з метою самореалізації особистості в соціумі;</w:t>
      </w:r>
    </w:p>
    <w:p w14:paraId="2BF26226" w14:textId="77777777" w:rsidR="009833A1" w:rsidRDefault="00C37581">
      <w:pPr>
        <w:numPr>
          <w:ilvl w:val="0"/>
          <w:numId w:val="17"/>
        </w:numPr>
        <w:spacing w:after="0" w:line="240" w:lineRule="auto"/>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виховання правової культури в умовах демократичного суспільства;</w:t>
      </w:r>
    </w:p>
    <w:p w14:paraId="0CAC16BD" w14:textId="77777777" w:rsidR="009833A1" w:rsidRDefault="00C37581">
      <w:pPr>
        <w:numPr>
          <w:ilvl w:val="0"/>
          <w:numId w:val="17"/>
        </w:numPr>
        <w:spacing w:after="0" w:line="240" w:lineRule="auto"/>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проведення спортивних змагань, заходів військово-патріотичного виховання, спрямованих на утвердження здорового способу життя сучасної молоді</w:t>
      </w:r>
    </w:p>
    <w:p w14:paraId="40F0F659" w14:textId="77777777" w:rsidR="009833A1" w:rsidRDefault="00C37581">
      <w:pPr>
        <w:numPr>
          <w:ilvl w:val="0"/>
          <w:numId w:val="17"/>
        </w:numPr>
        <w:spacing w:after="0" w:line="240" w:lineRule="auto"/>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залучення до активної екологічної діяльності, формування основ естетичної культури, гармонійний розвиток духовного, фізичного та психічного здоров’я.</w:t>
      </w:r>
    </w:p>
    <w:p w14:paraId="77279C2E" w14:textId="77777777" w:rsidR="009833A1" w:rsidRDefault="00C375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Пріоритети:</w:t>
      </w:r>
    </w:p>
    <w:p w14:paraId="459F8779" w14:textId="77777777" w:rsidR="009833A1" w:rsidRDefault="00C37581">
      <w:pPr>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необхідних умов для розвитку творчого потенціалу особистості, перспектив її саморозвитку в колективі;</w:t>
      </w:r>
    </w:p>
    <w:p w14:paraId="141D030D" w14:textId="77777777" w:rsidR="009833A1" w:rsidRDefault="00C37581">
      <w:pPr>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стимулювання ініціативності та життєвої активності дитини;</w:t>
      </w:r>
    </w:p>
    <w:p w14:paraId="380AD840" w14:textId="77777777" w:rsidR="009833A1" w:rsidRDefault="00C37581">
      <w:pPr>
        <w:numPr>
          <w:ilvl w:val="0"/>
          <w:numId w:val="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виховання на засадах загальнолюдських і національних цінностей.</w:t>
      </w:r>
    </w:p>
    <w:p w14:paraId="1316D084" w14:textId="77777777" w:rsidR="009833A1" w:rsidRDefault="00C375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Шляхи реалізації</w:t>
      </w:r>
    </w:p>
    <w:tbl>
      <w:tblPr>
        <w:tblStyle w:val="afd"/>
        <w:tblW w:w="9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00"/>
        <w:gridCol w:w="1530"/>
        <w:gridCol w:w="1950"/>
      </w:tblGrid>
      <w:tr w:rsidR="009833A1" w14:paraId="461FCA51" w14:textId="77777777">
        <w:trPr>
          <w:cantSplit/>
        </w:trPr>
        <w:tc>
          <w:tcPr>
            <w:tcW w:w="63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D4A1372" w14:textId="77777777" w:rsidR="009833A1" w:rsidRDefault="00C37581">
            <w:pPr>
              <w:ind w:left="14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Зміст роботи</w:t>
            </w:r>
          </w:p>
        </w:tc>
        <w:tc>
          <w:tcPr>
            <w:tcW w:w="15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DD8DECB" w14:textId="77777777" w:rsidR="009833A1" w:rsidRDefault="00C3758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 виконання</w:t>
            </w:r>
          </w:p>
        </w:tc>
        <w:tc>
          <w:tcPr>
            <w:tcW w:w="19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3E7FE9F" w14:textId="77777777" w:rsidR="009833A1" w:rsidRDefault="00C3758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Відповідальні</w:t>
            </w:r>
          </w:p>
        </w:tc>
      </w:tr>
      <w:tr w:rsidR="009833A1" w14:paraId="277D991C" w14:textId="77777777">
        <w:trPr>
          <w:cantSplit/>
        </w:trPr>
        <w:tc>
          <w:tcPr>
            <w:tcW w:w="63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CA153E0" w14:textId="77777777" w:rsidR="009833A1" w:rsidRDefault="00C37581">
            <w:pPr>
              <w:ind w:lef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Здійснення виховного процесу відповідно до діючих державних програм, інших нормативних актів, що обумовлюють виховну роботу в гімназії</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641B9908"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1CAADE3"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w:t>
            </w:r>
          </w:p>
        </w:tc>
      </w:tr>
      <w:tr w:rsidR="009833A1" w14:paraId="64444DAC" w14:textId="77777777">
        <w:trPr>
          <w:trHeight w:val="1035"/>
        </w:trPr>
        <w:tc>
          <w:tcPr>
            <w:tcW w:w="63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8679121" w14:textId="77777777" w:rsidR="009833A1" w:rsidRDefault="00C37581">
            <w:pPr>
              <w:ind w:lef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Удосконалення  системи виховної роботи  закладу, впровадження нових технологій та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виховання учнів і учениць</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58375D2D"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EFE7E68"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w:t>
            </w:r>
          </w:p>
        </w:tc>
      </w:tr>
      <w:tr w:rsidR="009833A1" w14:paraId="46AD665B" w14:textId="77777777">
        <w:trPr>
          <w:trHeight w:val="557"/>
        </w:trPr>
        <w:tc>
          <w:tcPr>
            <w:tcW w:w="63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B649CEC" w14:textId="77777777" w:rsidR="009833A1" w:rsidRDefault="00C37581">
            <w:pPr>
              <w:ind w:lef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ефективності профілактики девіантної поведінки учнів і учениць, спрямування виховного процесу на попередження та подолання тютюнопаління, вживання наркотичних та психотропних речовин, профілактики ВІЛ/СНІДу</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4DE4D09E"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E2410CB"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Заступник директора   </w:t>
            </w:r>
            <w:r>
              <w:rPr>
                <w:rFonts w:ascii="Times New Roman" w:eastAsia="Times New Roman" w:hAnsi="Times New Roman" w:cs="Times New Roman"/>
                <w:sz w:val="28"/>
                <w:szCs w:val="28"/>
              </w:rPr>
              <w:tab/>
              <w:t xml:space="preserve"> з виховної роботи</w:t>
            </w:r>
          </w:p>
          <w:p w14:paraId="28A51BF5"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Класні керівники</w:t>
            </w:r>
          </w:p>
          <w:p w14:paraId="612E422B"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Медична  сестра</w:t>
            </w:r>
          </w:p>
        </w:tc>
      </w:tr>
      <w:tr w:rsidR="009833A1" w14:paraId="5E5B870B" w14:textId="77777777">
        <w:trPr>
          <w:trHeight w:val="1395"/>
        </w:trPr>
        <w:tc>
          <w:tcPr>
            <w:tcW w:w="63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53C78C5" w14:textId="77777777" w:rsidR="009833A1" w:rsidRDefault="00C37581">
            <w:pPr>
              <w:ind w:lef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Поєднання організаційно-педагогічної, родинно-сімейної, національно-культурної, просвітницької діяльності педагогічних працівників, батьків, учнів і учениць, місцевої громади</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7BF1CA85"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5F34FEC"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директора з виховної роботи</w:t>
            </w:r>
          </w:p>
          <w:p w14:paraId="624DD119"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 організатор</w:t>
            </w:r>
          </w:p>
        </w:tc>
      </w:tr>
      <w:tr w:rsidR="009833A1" w14:paraId="32DB36FB" w14:textId="77777777">
        <w:trPr>
          <w:trHeight w:val="1380"/>
        </w:trPr>
        <w:tc>
          <w:tcPr>
            <w:tcW w:w="63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8589E77" w14:textId="77777777" w:rsidR="009833A1" w:rsidRDefault="00C37581">
            <w:pPr>
              <w:ind w:lef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у підростаючого покоління основи естетичної та екологічної культури, патріотичного, громадянського, національного, трудового виховання</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7AC42387"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193EC40"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Педагогічний колектив закладу</w:t>
            </w:r>
          </w:p>
        </w:tc>
      </w:tr>
      <w:tr w:rsidR="009833A1" w14:paraId="38BE16F3" w14:textId="77777777">
        <w:trPr>
          <w:trHeight w:val="1410"/>
        </w:trPr>
        <w:tc>
          <w:tcPr>
            <w:tcW w:w="63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ED90BF5" w14:textId="77777777" w:rsidR="009833A1" w:rsidRDefault="00C37581">
            <w:pPr>
              <w:ind w:lef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Відродження національних свят та обрядів, національних традицій</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07AC8881"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FD6FD2"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директора з виховної роботи</w:t>
            </w:r>
          </w:p>
          <w:p w14:paraId="15B76C2F"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 організатор</w:t>
            </w:r>
          </w:p>
        </w:tc>
      </w:tr>
      <w:tr w:rsidR="009833A1" w14:paraId="74E0BBBA" w14:textId="77777777">
        <w:trPr>
          <w:trHeight w:val="1005"/>
        </w:trPr>
        <w:tc>
          <w:tcPr>
            <w:tcW w:w="63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F833F61" w14:textId="77777777" w:rsidR="009833A1" w:rsidRDefault="00C37581">
            <w:pPr>
              <w:ind w:lef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Розширення сфери  діяльності учнів і учениць шляхом збереження та збільшення мережі гуртків, спортивних секцій, об’єднань за інтересами</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19235F55"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D0CF35A"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w:t>
            </w:r>
          </w:p>
        </w:tc>
      </w:tr>
      <w:tr w:rsidR="009833A1" w14:paraId="58EC251D" w14:textId="77777777">
        <w:trPr>
          <w:trHeight w:val="1485"/>
        </w:trPr>
        <w:tc>
          <w:tcPr>
            <w:tcW w:w="63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C8ECE78" w14:textId="77777777" w:rsidR="009833A1" w:rsidRDefault="00C37581">
            <w:pPr>
              <w:ind w:lef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організаторських здібностей особистості, її суспільно-громадського досвіду через залучення учнів і учениць до громадської діяльності</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3D93D432"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B404CB7"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директора з виховної роботи</w:t>
            </w:r>
          </w:p>
          <w:p w14:paraId="1CCBFE6C"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 організатор</w:t>
            </w:r>
          </w:p>
        </w:tc>
      </w:tr>
      <w:tr w:rsidR="009833A1" w14:paraId="5AB12BE1" w14:textId="77777777">
        <w:trPr>
          <w:trHeight w:val="1290"/>
        </w:trPr>
        <w:tc>
          <w:tcPr>
            <w:tcW w:w="63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658A5FE" w14:textId="77777777" w:rsidR="009833A1" w:rsidRDefault="00C37581">
            <w:pPr>
              <w:ind w:lef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змістовного дозвілля учнівської молоді, спортивних змагань, фестивалів, свят тощо</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41E50705"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A4B2D80"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директора з виховної роботи</w:t>
            </w:r>
          </w:p>
          <w:p w14:paraId="011D4372"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 організатор</w:t>
            </w:r>
          </w:p>
        </w:tc>
      </w:tr>
      <w:tr w:rsidR="009833A1" w14:paraId="30428B02" w14:textId="77777777">
        <w:trPr>
          <w:trHeight w:val="180"/>
        </w:trPr>
        <w:tc>
          <w:tcPr>
            <w:tcW w:w="63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9ED2ACF" w14:textId="77777777" w:rsidR="009833A1" w:rsidRDefault="00C37581">
            <w:pPr>
              <w:ind w:lef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акцій</w:t>
            </w:r>
          </w:p>
          <w:p w14:paraId="7A9024DB" w14:textId="77777777" w:rsidR="009833A1" w:rsidRDefault="00C37581">
            <w:pPr>
              <w:ind w:lef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06E2E7B6"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9DFF839"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 організатор</w:t>
            </w:r>
          </w:p>
        </w:tc>
      </w:tr>
      <w:tr w:rsidR="009833A1" w14:paraId="3D7AAF36" w14:textId="77777777">
        <w:trPr>
          <w:trHeight w:val="315"/>
        </w:trPr>
        <w:tc>
          <w:tcPr>
            <w:tcW w:w="63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3DB9F93" w14:textId="77777777" w:rsidR="009833A1" w:rsidRDefault="00C37581">
            <w:pPr>
              <w:ind w:lef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Залучення батьків учнів і учениць до життя закладу через організацію спільних справ</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1B8587B2"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CB38177"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w:t>
            </w:r>
          </w:p>
        </w:tc>
      </w:tr>
    </w:tbl>
    <w:p w14:paraId="26A0838F" w14:textId="77777777" w:rsidR="009833A1" w:rsidRDefault="00C375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6E3CFBA" w14:textId="77777777" w:rsidR="009833A1" w:rsidRDefault="00C375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Очікувані результати:</w:t>
      </w:r>
    </w:p>
    <w:p w14:paraId="1CA4F70D" w14:textId="77777777" w:rsidR="009833A1" w:rsidRDefault="00C37581">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виховного процесу на основі державних програм, нормативних актів, що дозволяють виховати соціально-активну, освічену, моральну і фізично здорову особистість</w:t>
      </w:r>
    </w:p>
    <w:p w14:paraId="7FA67786" w14:textId="77777777" w:rsidR="009833A1" w:rsidRDefault="00C37581">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в учнів і учениць громадської та правової свідомості, почуття власної гідності, творчого мислення, відповідальності, правових норм,  духовного багатства</w:t>
      </w:r>
    </w:p>
    <w:p w14:paraId="30444CA9" w14:textId="77777777" w:rsidR="009833A1" w:rsidRDefault="00C37581">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збільшення кількості учнів і учениць і батьків, що ведуть здоровий спосіб життя і систематично займаються спортом. Створення оптимальних умов для забезпечення фізичного розвитку особистості, збереження її психічного та фізичного здоров’я.</w:t>
      </w:r>
    </w:p>
    <w:p w14:paraId="473DC856" w14:textId="77777777" w:rsidR="009833A1" w:rsidRDefault="00C37581">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гармонійного всебічного розвитку дитини, підготовка її до життя в існуючих соціальних умовах, реалізація її творчого потенціалу, формування в учнів і учениць моральних цінностей з позиції добра та справедливості</w:t>
      </w:r>
    </w:p>
    <w:p w14:paraId="283B5606" w14:textId="77777777" w:rsidR="009833A1" w:rsidRDefault="00C37581">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виховання різнобічно гармонійної особистості готової до виконання громадських і конституційних обов’язків, збереження духовних надбань Українського народу,  формування особистісних рис громадянина Української держави, екологічної культури</w:t>
      </w:r>
    </w:p>
    <w:p w14:paraId="075FE24D" w14:textId="77777777" w:rsidR="009833A1" w:rsidRDefault="00C37581">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у молодого покоління національних якостей, важливого ставлення до культурної спадщини, до розвитку суспільства і культури, до відновлення духовних надбань народу</w:t>
      </w:r>
    </w:p>
    <w:p w14:paraId="04794758" w14:textId="77777777" w:rsidR="009833A1" w:rsidRDefault="00C37581">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залучення учнів і учениць до гурткової, спортивної, експедиційної, художньо-практичної, навчально-пізнавальної діяльності</w:t>
      </w:r>
    </w:p>
    <w:p w14:paraId="3BB2A441" w14:textId="77777777" w:rsidR="009833A1" w:rsidRDefault="00C37581">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дієве самоврядування в гімназії та в класних колективах, розвинені організаторські, спортивні та творчі здібності учнів і учениць;</w:t>
      </w:r>
    </w:p>
    <w:p w14:paraId="4F542EAC" w14:textId="77777777" w:rsidR="009833A1" w:rsidRDefault="00C37581">
      <w:pPr>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залучення більшості учнів і учениць до організації шкільного життя, збереження та примноження традицій гімназії.</w:t>
      </w:r>
    </w:p>
    <w:p w14:paraId="6B8F6D40" w14:textId="77777777" w:rsidR="009833A1" w:rsidRDefault="009833A1">
      <w:pPr>
        <w:spacing w:after="0" w:line="240" w:lineRule="auto"/>
        <w:ind w:firstLine="700"/>
        <w:jc w:val="both"/>
        <w:rPr>
          <w:rFonts w:ascii="Times New Roman" w:eastAsia="Times New Roman" w:hAnsi="Times New Roman" w:cs="Times New Roman"/>
          <w:sz w:val="28"/>
          <w:szCs w:val="28"/>
        </w:rPr>
      </w:pPr>
    </w:p>
    <w:p w14:paraId="785F183F" w14:textId="77777777" w:rsidR="009833A1" w:rsidRDefault="00C3758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5.6. Психічне та фізичне здоров'я </w:t>
      </w:r>
    </w:p>
    <w:p w14:paraId="73322D95" w14:textId="77777777" w:rsidR="009833A1" w:rsidRDefault="00C375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Стратегічні завдання:</w:t>
      </w:r>
    </w:p>
    <w:p w14:paraId="670BA157" w14:textId="77777777" w:rsidR="009833A1" w:rsidRDefault="00C37581">
      <w:pPr>
        <w:numPr>
          <w:ilvl w:val="0"/>
          <w:numId w:val="10"/>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виховання свідомого ставлення учнів і учениць до власного психічного та фізичного здоров’я та здоров’я інших громадян як найвищої соціальної цінності;</w:t>
      </w:r>
    </w:p>
    <w:p w14:paraId="44397C51" w14:textId="77777777" w:rsidR="009833A1" w:rsidRDefault="00C37581">
      <w:pPr>
        <w:numPr>
          <w:ilvl w:val="0"/>
          <w:numId w:val="10"/>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здорових та безпечних умов праці для здійснення освітнього процесу;</w:t>
      </w:r>
    </w:p>
    <w:p w14:paraId="6C6316F9" w14:textId="77777777" w:rsidR="009833A1" w:rsidRDefault="00C37581">
      <w:pPr>
        <w:numPr>
          <w:ilvl w:val="0"/>
          <w:numId w:val="10"/>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просвітницької роботи серед батьків щодо їхньої відповідальності за психічне та фізичне здоров’я учнів і учениць;</w:t>
      </w:r>
    </w:p>
    <w:p w14:paraId="30754FB6" w14:textId="77777777" w:rsidR="009833A1" w:rsidRDefault="00C37581">
      <w:pPr>
        <w:numPr>
          <w:ilvl w:val="0"/>
          <w:numId w:val="10"/>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умов для якісного харчування учнів і учениць.</w:t>
      </w:r>
    </w:p>
    <w:p w14:paraId="1F7FB955" w14:textId="77777777" w:rsidR="009833A1" w:rsidRDefault="00C375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Пріоритети:</w:t>
      </w:r>
    </w:p>
    <w:p w14:paraId="01F5BEE9" w14:textId="77777777" w:rsidR="009833A1" w:rsidRDefault="00C37581">
      <w:pPr>
        <w:numPr>
          <w:ilvl w:val="0"/>
          <w:numId w:val="1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передача учням і ученицям сучасних, достовірних знань про психічне та фізичне здоров’я і здоровий спосіб життя;</w:t>
      </w:r>
    </w:p>
    <w:p w14:paraId="4BA999A1" w14:textId="77777777" w:rsidR="009833A1" w:rsidRDefault="00C37581">
      <w:pPr>
        <w:numPr>
          <w:ilvl w:val="0"/>
          <w:numId w:val="1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сприяння розповсюдженню знань про психічне та фізичне здоров’я в навчальному гімназії, родині, навколишньому середовищі;</w:t>
      </w:r>
    </w:p>
    <w:p w14:paraId="44779D0B" w14:textId="77777777" w:rsidR="009833A1" w:rsidRDefault="00C37581">
      <w:pPr>
        <w:numPr>
          <w:ilvl w:val="0"/>
          <w:numId w:val="1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залучення учнів і учениць до активної пропаганди здорового способу життя серед однолітків за принципом «рівний – рівному».</w:t>
      </w:r>
    </w:p>
    <w:p w14:paraId="3BD07A86" w14:textId="77777777" w:rsidR="009833A1" w:rsidRDefault="00C375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Шляхи реалізації</w:t>
      </w:r>
    </w:p>
    <w:tbl>
      <w:tblPr>
        <w:tblStyle w:val="afe"/>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285"/>
        <w:gridCol w:w="1530"/>
        <w:gridCol w:w="1905"/>
      </w:tblGrid>
      <w:tr w:rsidR="009833A1" w14:paraId="350FDFFE" w14:textId="77777777">
        <w:trPr>
          <w:trHeight w:val="540"/>
        </w:trPr>
        <w:tc>
          <w:tcPr>
            <w:tcW w:w="62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7F9441D" w14:textId="77777777" w:rsidR="009833A1" w:rsidRDefault="00C3758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Зміст роботи</w:t>
            </w:r>
          </w:p>
        </w:tc>
        <w:tc>
          <w:tcPr>
            <w:tcW w:w="15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0B6F9C8" w14:textId="77777777" w:rsidR="009833A1" w:rsidRDefault="00C3758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 виконання</w:t>
            </w:r>
          </w:p>
        </w:tc>
        <w:tc>
          <w:tcPr>
            <w:tcW w:w="1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699410D" w14:textId="77777777" w:rsidR="009833A1" w:rsidRDefault="00C3758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Відповідальні</w:t>
            </w:r>
          </w:p>
          <w:p w14:paraId="00616FEF" w14:textId="77777777" w:rsidR="009833A1" w:rsidRDefault="00C3758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9833A1" w14:paraId="4FB4115F" w14:textId="77777777">
        <w:trPr>
          <w:trHeight w:val="1995"/>
        </w:trPr>
        <w:tc>
          <w:tcPr>
            <w:tcW w:w="62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D10E7A5"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Побудова безпечного та здорового освітнього середовища в рамках реалізації Концепції Нової української школи для забезпечення прав дітей на освіту, охорону психічного та фізичного здоров’я, створення умов для надання учням і ученицям якісних освітніх та медичних послуг</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4C937B09"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0E3D6CB" w14:textId="77777777" w:rsidR="009833A1" w:rsidRDefault="00C3758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w:t>
            </w:r>
          </w:p>
        </w:tc>
      </w:tr>
      <w:tr w:rsidR="009833A1" w14:paraId="3117620E" w14:textId="77777777">
        <w:trPr>
          <w:trHeight w:val="615"/>
        </w:trPr>
        <w:tc>
          <w:tcPr>
            <w:tcW w:w="62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A0B4B5E"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станом психічного та фізичного здоров’я учнів і учениць</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2E573788"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2FA22D6" w14:textId="77777777" w:rsidR="009833A1" w:rsidRDefault="00C37581">
            <w:pPr>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Медична  сестра</w:t>
            </w:r>
          </w:p>
        </w:tc>
      </w:tr>
      <w:tr w:rsidR="009833A1" w14:paraId="5D32C08F" w14:textId="77777777">
        <w:trPr>
          <w:trHeight w:val="795"/>
        </w:trPr>
        <w:tc>
          <w:tcPr>
            <w:tcW w:w="62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91985A8"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режиму дня з урахуванням санітарно-гігієнічних норм</w:t>
            </w:r>
          </w:p>
        </w:tc>
        <w:tc>
          <w:tcPr>
            <w:tcW w:w="15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3295E51"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Щорічно</w:t>
            </w:r>
          </w:p>
        </w:tc>
        <w:tc>
          <w:tcPr>
            <w:tcW w:w="1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5140C90" w14:textId="77777777" w:rsidR="009833A1" w:rsidRDefault="00C3758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w:t>
            </w:r>
          </w:p>
        </w:tc>
      </w:tr>
      <w:tr w:rsidR="009833A1" w14:paraId="56183A40" w14:textId="77777777">
        <w:trPr>
          <w:trHeight w:val="1410"/>
        </w:trPr>
        <w:tc>
          <w:tcPr>
            <w:tcW w:w="62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F121C64"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якості проведення організованих занять фізкультурою і спортом учнів і учениць з урахуванням індивідуальних фізичних можливостей і особливостей</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74D81E7D"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2168C7C" w14:textId="77777777" w:rsidR="009833A1" w:rsidRDefault="00C37581">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Педагогічний колектив</w:t>
            </w:r>
          </w:p>
        </w:tc>
      </w:tr>
      <w:tr w:rsidR="009833A1" w14:paraId="06B2E2FB" w14:textId="77777777">
        <w:trPr>
          <w:trHeight w:val="1395"/>
        </w:trPr>
        <w:tc>
          <w:tcPr>
            <w:tcW w:w="62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A7F94D8"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Впровадження в практику роботи нетрадиційних методів,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альтернативних технологій, освітніх програм щодо формування здорового способу життя учнів і учениць</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0B7E1C61"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137D19" w14:textId="77777777" w:rsidR="009833A1" w:rsidRDefault="00C3758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w:t>
            </w:r>
          </w:p>
        </w:tc>
      </w:tr>
      <w:tr w:rsidR="009833A1" w14:paraId="6CFF7D1D" w14:textId="77777777">
        <w:trPr>
          <w:trHeight w:val="2235"/>
        </w:trPr>
        <w:tc>
          <w:tcPr>
            <w:tcW w:w="62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7BA61D2"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індивідуальних, групових, медико-психологічних консультацій з проблем психічного та фізичного здоров’я</w:t>
            </w:r>
          </w:p>
          <w:p w14:paraId="644783FB"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Залучення медичних працівників до  проведення виховних годин, брейн-рингів, дискусій, предметних вікторин, годин спілкування, тренінгів</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269F21E6"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1E44388" w14:textId="77777777" w:rsidR="009833A1" w:rsidRDefault="00C37581">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директора з виховної роботи</w:t>
            </w:r>
          </w:p>
        </w:tc>
      </w:tr>
      <w:tr w:rsidR="009833A1" w14:paraId="7304CF39" w14:textId="77777777">
        <w:trPr>
          <w:trHeight w:val="975"/>
        </w:trPr>
        <w:tc>
          <w:tcPr>
            <w:tcW w:w="62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06FB108"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контролю за порядком, якістю та дотриманням норм харчування учнів і учениць в гімназії</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77E73E2B"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D48F5A6" w14:textId="77777777" w:rsidR="009833A1" w:rsidRDefault="00C37581">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w:t>
            </w:r>
          </w:p>
        </w:tc>
      </w:tr>
      <w:tr w:rsidR="009833A1" w14:paraId="3F912C0A" w14:textId="77777777">
        <w:trPr>
          <w:trHeight w:val="1005"/>
        </w:trPr>
        <w:tc>
          <w:tcPr>
            <w:tcW w:w="62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A8EA988"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профілактичної роботи зі збереження психічного та фізичного здоров’я учнів і учениць. Проведення шкільних змагань з окремих видів спорту та спортивних свят</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6E0A8891"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5260B6D" w14:textId="77777777" w:rsidR="009833A1" w:rsidRDefault="00C37581">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директора з виховної роботи</w:t>
            </w:r>
          </w:p>
        </w:tc>
      </w:tr>
      <w:tr w:rsidR="009833A1" w14:paraId="216F5C54" w14:textId="77777777">
        <w:trPr>
          <w:trHeight w:val="690"/>
        </w:trPr>
        <w:tc>
          <w:tcPr>
            <w:tcW w:w="62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F535480"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Залучення учнів і учениць до занять спортом у спортивних секціях та гуртках</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7ADD764F"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D109D4D" w14:textId="77777777" w:rsidR="009833A1" w:rsidRDefault="00C37581">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директора з виховної роботи</w:t>
            </w:r>
          </w:p>
        </w:tc>
      </w:tr>
    </w:tbl>
    <w:p w14:paraId="4835D5B0" w14:textId="77777777" w:rsidR="009833A1" w:rsidRDefault="00C375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Очікувані результати</w:t>
      </w:r>
    </w:p>
    <w:p w14:paraId="54538C3D" w14:textId="77777777" w:rsidR="009833A1" w:rsidRDefault="00C37581">
      <w:pPr>
        <w:numPr>
          <w:ilvl w:val="0"/>
          <w:numId w:val="21"/>
        </w:numPr>
        <w:spacing w:after="0" w:line="240" w:lineRule="auto"/>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безпечного та здорового освітнього середовища сприятиме кращій реалізації інтелектуального, фізичного, соціального та емоційного розвитку учнів і учениць, їх потенціалу;</w:t>
      </w:r>
    </w:p>
    <w:p w14:paraId="2437EF0E" w14:textId="77777777" w:rsidR="009833A1" w:rsidRDefault="00C37581">
      <w:pPr>
        <w:numPr>
          <w:ilvl w:val="0"/>
          <w:numId w:val="21"/>
        </w:numPr>
        <w:spacing w:after="0" w:line="240" w:lineRule="auto"/>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індивідуального підходу в освітньому  процесі, створення умов для сприятливого  фізичного та психічного розвитку учнів і учениць;</w:t>
      </w:r>
    </w:p>
    <w:p w14:paraId="10DABF56" w14:textId="77777777" w:rsidR="009833A1" w:rsidRDefault="00C37581">
      <w:pPr>
        <w:numPr>
          <w:ilvl w:val="0"/>
          <w:numId w:val="21"/>
        </w:numPr>
        <w:spacing w:after="0" w:line="240" w:lineRule="auto"/>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раціонального режиму дня учнів і учениць, що впливає на підвищення рівня знань, поліпшення психічного та фізичного здоров’я;</w:t>
      </w:r>
    </w:p>
    <w:p w14:paraId="32EAF227" w14:textId="77777777" w:rsidR="009833A1" w:rsidRDefault="00C37581">
      <w:pPr>
        <w:numPr>
          <w:ilvl w:val="0"/>
          <w:numId w:val="21"/>
        </w:numPr>
        <w:spacing w:after="0" w:line="240" w:lineRule="auto"/>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позитивна динаміка у формуванні ціннісних орієнтацій учнів і учениць на здоровий спосіб життя;</w:t>
      </w:r>
    </w:p>
    <w:p w14:paraId="7A588693" w14:textId="77777777" w:rsidR="009833A1" w:rsidRDefault="00C37581">
      <w:pPr>
        <w:numPr>
          <w:ilvl w:val="0"/>
          <w:numId w:val="21"/>
        </w:numPr>
        <w:spacing w:after="0" w:line="240" w:lineRule="auto"/>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навичок здорового способу життя учнів і учениць;</w:t>
      </w:r>
    </w:p>
    <w:p w14:paraId="312FAF63" w14:textId="77777777" w:rsidR="009833A1" w:rsidRDefault="00C37581">
      <w:pPr>
        <w:numPr>
          <w:ilvl w:val="0"/>
          <w:numId w:val="21"/>
        </w:numPr>
        <w:spacing w:after="0" w:line="240" w:lineRule="auto"/>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досягнення високого рівня мотивації учнів і учениць щодо ведення здорового способу життя;</w:t>
      </w:r>
    </w:p>
    <w:p w14:paraId="0D6837B8" w14:textId="77777777" w:rsidR="009833A1" w:rsidRDefault="00C37581">
      <w:pPr>
        <w:numPr>
          <w:ilvl w:val="0"/>
          <w:numId w:val="21"/>
        </w:numPr>
        <w:spacing w:after="0" w:line="240" w:lineRule="auto"/>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профілактика шкідливих звичок серед учнів і учениць;</w:t>
      </w:r>
    </w:p>
    <w:p w14:paraId="722E3DA5" w14:textId="77777777" w:rsidR="009833A1" w:rsidRDefault="00C37581">
      <w:pPr>
        <w:numPr>
          <w:ilvl w:val="0"/>
          <w:numId w:val="21"/>
        </w:numPr>
        <w:spacing w:after="0" w:line="240" w:lineRule="auto"/>
        <w:ind w:left="0"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здорового способу життя учнів і учениць, здорової особистості.</w:t>
      </w:r>
    </w:p>
    <w:p w14:paraId="72FFDECC" w14:textId="77777777" w:rsidR="009833A1" w:rsidRDefault="009833A1">
      <w:pPr>
        <w:spacing w:after="0" w:line="240" w:lineRule="auto"/>
        <w:ind w:firstLine="283"/>
        <w:jc w:val="both"/>
        <w:rPr>
          <w:rFonts w:ascii="Times New Roman" w:eastAsia="Times New Roman" w:hAnsi="Times New Roman" w:cs="Times New Roman"/>
          <w:sz w:val="28"/>
          <w:szCs w:val="28"/>
        </w:rPr>
      </w:pPr>
    </w:p>
    <w:p w14:paraId="5D131BB0" w14:textId="77777777" w:rsidR="009833A1" w:rsidRDefault="00C3758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5.7. Соціально-психологічний супровід</w:t>
      </w:r>
    </w:p>
    <w:p w14:paraId="411A1836" w14:textId="77777777" w:rsidR="009833A1" w:rsidRDefault="00C375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Стратегічні завдання: </w:t>
      </w:r>
    </w:p>
    <w:p w14:paraId="211FB153" w14:textId="77777777" w:rsidR="009833A1" w:rsidRDefault="00C37581">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умов для розвитку пізнавальних можливостей та формування інтересів учнів і учениць;</w:t>
      </w:r>
    </w:p>
    <w:p w14:paraId="57E29198" w14:textId="77777777" w:rsidR="009833A1" w:rsidRDefault="00C37581">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доброзичливого клімату в учнівському колективі;</w:t>
      </w:r>
    </w:p>
    <w:p w14:paraId="29F86942" w14:textId="77777777" w:rsidR="009833A1" w:rsidRDefault="00C37581">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сприятливого психологічного мікроклімату в освітньому середовищі;</w:t>
      </w:r>
    </w:p>
    <w:p w14:paraId="39EAD82D" w14:textId="77777777" w:rsidR="009833A1" w:rsidRDefault="00C37581">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умов для різнобічного розвитку особистості;</w:t>
      </w:r>
    </w:p>
    <w:p w14:paraId="01740FF7" w14:textId="77777777" w:rsidR="009833A1" w:rsidRDefault="00C37581">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соціалізація учнів і учениць пільгового контингенту та здійснення соціально-педагогічного патронажу;</w:t>
      </w:r>
    </w:p>
    <w:p w14:paraId="5C95337F" w14:textId="77777777" w:rsidR="009833A1" w:rsidRDefault="00C37581">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корекційної роботи з учнями і ученицями;</w:t>
      </w:r>
    </w:p>
    <w:p w14:paraId="62E574E4" w14:textId="77777777" w:rsidR="009833A1" w:rsidRDefault="00C37581">
      <w:pPr>
        <w:numPr>
          <w:ilvl w:val="0"/>
          <w:numId w:val="9"/>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рівня психологічних знань педагогічних працівників та батьків.</w:t>
      </w:r>
    </w:p>
    <w:p w14:paraId="17C22765" w14:textId="77777777" w:rsidR="009833A1" w:rsidRDefault="00C375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Завдання:</w:t>
      </w:r>
    </w:p>
    <w:p w14:paraId="0E6E1BFF" w14:textId="77777777" w:rsidR="009833A1" w:rsidRDefault="00C37581">
      <w:pPr>
        <w:numPr>
          <w:ilvl w:val="0"/>
          <w:numId w:val="1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скоординувати зусилля педагогічних працівників та батьків для повної соціалізації учнів і учениць;</w:t>
      </w:r>
    </w:p>
    <w:p w14:paraId="3134B1FF" w14:textId="77777777" w:rsidR="009833A1" w:rsidRDefault="00C37581">
      <w:pPr>
        <w:numPr>
          <w:ilvl w:val="0"/>
          <w:numId w:val="1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здійснювати психологічний супровід всіх учасників освітнього процесу;</w:t>
      </w:r>
    </w:p>
    <w:p w14:paraId="4D9D4B7E" w14:textId="77777777" w:rsidR="009833A1" w:rsidRDefault="00C37581">
      <w:pPr>
        <w:numPr>
          <w:ilvl w:val="0"/>
          <w:numId w:val="1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здійснювати профілактичну і консультативну роботу;</w:t>
      </w:r>
    </w:p>
    <w:p w14:paraId="26660208" w14:textId="77777777" w:rsidR="009833A1" w:rsidRDefault="00C37581">
      <w:pPr>
        <w:numPr>
          <w:ilvl w:val="0"/>
          <w:numId w:val="1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формувати навички здорового способу життя, розвивати здоров’язберігаючі компетентності;</w:t>
      </w:r>
    </w:p>
    <w:p w14:paraId="3268BDE8" w14:textId="77777777" w:rsidR="009833A1" w:rsidRDefault="00C37581">
      <w:pPr>
        <w:numPr>
          <w:ilvl w:val="0"/>
          <w:numId w:val="1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формувати родинно-сімейні цінності, як необхідної складової духовної культури учнів і учениць;</w:t>
      </w:r>
    </w:p>
    <w:p w14:paraId="774A2E51" w14:textId="77777777" w:rsidR="009833A1" w:rsidRDefault="00C37581">
      <w:pPr>
        <w:numPr>
          <w:ilvl w:val="0"/>
          <w:numId w:val="1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22222"/>
          <w:sz w:val="28"/>
          <w:szCs w:val="28"/>
        </w:rPr>
        <w:t>створення  умов для позитивної адаптації учнів і учениць до навчання у школі;</w:t>
      </w:r>
    </w:p>
    <w:p w14:paraId="73DFCCBD" w14:textId="77777777" w:rsidR="009833A1" w:rsidRDefault="00C37581">
      <w:pPr>
        <w:numPr>
          <w:ilvl w:val="0"/>
          <w:numId w:val="1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забезпечувати права дітей на здобуття базового рівня загальної середньої освіти шляхом організованого освітнього процесу.</w:t>
      </w:r>
    </w:p>
    <w:p w14:paraId="6BBE5D7A" w14:textId="77777777" w:rsidR="009833A1" w:rsidRDefault="00C375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Пріоритети:</w:t>
      </w:r>
    </w:p>
    <w:p w14:paraId="0115040A" w14:textId="77777777" w:rsidR="009833A1" w:rsidRDefault="00C37581">
      <w:pPr>
        <w:numPr>
          <w:ilvl w:val="0"/>
          <w:numId w:val="1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громадської позиції учнів і учениць;</w:t>
      </w:r>
    </w:p>
    <w:p w14:paraId="1E48AAB5" w14:textId="77777777" w:rsidR="009833A1" w:rsidRDefault="00C37581">
      <w:pPr>
        <w:numPr>
          <w:ilvl w:val="0"/>
          <w:numId w:val="1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успішна соціалізація випускників;</w:t>
      </w:r>
    </w:p>
    <w:p w14:paraId="64C9A8A3" w14:textId="77777777" w:rsidR="009833A1" w:rsidRDefault="00C37581">
      <w:pPr>
        <w:numPr>
          <w:ilvl w:val="0"/>
          <w:numId w:val="1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профілактика негативних явищ та пропаганда здорового способу життя.</w:t>
      </w:r>
    </w:p>
    <w:p w14:paraId="2757541D" w14:textId="77777777" w:rsidR="009833A1" w:rsidRDefault="00C375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Шляхи реалізації</w:t>
      </w:r>
    </w:p>
    <w:tbl>
      <w:tblPr>
        <w:tblStyle w:val="aff"/>
        <w:tblW w:w="98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300"/>
        <w:gridCol w:w="1530"/>
        <w:gridCol w:w="1980"/>
      </w:tblGrid>
      <w:tr w:rsidR="009833A1" w14:paraId="4B097CE9" w14:textId="77777777">
        <w:trPr>
          <w:trHeight w:val="600"/>
        </w:trPr>
        <w:tc>
          <w:tcPr>
            <w:tcW w:w="63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C42A510" w14:textId="77777777" w:rsidR="009833A1" w:rsidRDefault="00C3758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Зміст роботи</w:t>
            </w:r>
          </w:p>
        </w:tc>
        <w:tc>
          <w:tcPr>
            <w:tcW w:w="15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3C3506D" w14:textId="77777777" w:rsidR="009833A1" w:rsidRDefault="00C37581">
            <w:pPr>
              <w:ind w:left="-63" w:right="-9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 виконання</w:t>
            </w:r>
          </w:p>
        </w:tc>
        <w:tc>
          <w:tcPr>
            <w:tcW w:w="19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6F11181" w14:textId="77777777" w:rsidR="009833A1" w:rsidRDefault="00C3758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Відповідальні</w:t>
            </w:r>
          </w:p>
          <w:p w14:paraId="19396CA4" w14:textId="77777777" w:rsidR="009833A1" w:rsidRDefault="00C3758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9833A1" w14:paraId="500DF2DF" w14:textId="77777777">
        <w:trPr>
          <w:trHeight w:val="975"/>
        </w:trPr>
        <w:tc>
          <w:tcPr>
            <w:tcW w:w="63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609CC5D"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Адаптація учнів і учениць до соціального середовища шляхом оптимального розвитку потенційних можливостей</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00F1DDD6"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9D80A3F"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Класні керівники</w:t>
            </w:r>
          </w:p>
        </w:tc>
      </w:tr>
      <w:tr w:rsidR="009833A1" w14:paraId="125253D5" w14:textId="77777777">
        <w:trPr>
          <w:trHeight w:val="990"/>
        </w:trPr>
        <w:tc>
          <w:tcPr>
            <w:tcW w:w="63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22B2E1A"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Впровадження корекційно-розвивальної програми  щодо запобігання і протидії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та насильства «Стоп приниженням», «Разом проти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0D94742A"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3392522"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Практичний психолог</w:t>
            </w:r>
          </w:p>
        </w:tc>
      </w:tr>
      <w:tr w:rsidR="009833A1" w14:paraId="6B53681C" w14:textId="77777777">
        <w:trPr>
          <w:trHeight w:val="1650"/>
        </w:trPr>
        <w:tc>
          <w:tcPr>
            <w:tcW w:w="63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B66DAFB"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профілактичної роботи зі збереження психічного та фізичного здоров’я учнів і учениць.</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33EBCFC3"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88E39FD"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w:t>
            </w:r>
          </w:p>
          <w:p w14:paraId="03538A10"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Класні керівники</w:t>
            </w:r>
          </w:p>
          <w:p w14:paraId="36E431B3"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 організатор</w:t>
            </w:r>
          </w:p>
        </w:tc>
      </w:tr>
      <w:tr w:rsidR="009833A1" w14:paraId="14838EE0" w14:textId="77777777">
        <w:trPr>
          <w:trHeight w:val="1290"/>
        </w:trPr>
        <w:tc>
          <w:tcPr>
            <w:tcW w:w="63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9CDE0F8"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Виявлення учнів і учениць «групи ризику» і учнів і учениць, в яких виникають труднощі у навчанні</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6A3C9263"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0C8C964"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Класні керівники</w:t>
            </w:r>
          </w:p>
          <w:p w14:paraId="21E2CA9C"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Практичний психолог</w:t>
            </w:r>
          </w:p>
        </w:tc>
      </w:tr>
      <w:tr w:rsidR="009833A1" w14:paraId="2D7A7D50" w14:textId="77777777">
        <w:trPr>
          <w:trHeight w:val="1275"/>
        </w:trPr>
        <w:tc>
          <w:tcPr>
            <w:tcW w:w="63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60CF6CD"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Профілактика негативних явищ в учнівському середовищі, формування здоров’язберігаючої та соціальної компетентності</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0A64DEA2"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ABD9D41"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Класні керівники</w:t>
            </w:r>
          </w:p>
          <w:p w14:paraId="3746AD7E"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 організатор</w:t>
            </w:r>
          </w:p>
        </w:tc>
      </w:tr>
      <w:tr w:rsidR="009833A1" w14:paraId="68758E72" w14:textId="77777777">
        <w:trPr>
          <w:trHeight w:val="1320"/>
        </w:trPr>
        <w:tc>
          <w:tcPr>
            <w:tcW w:w="63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F2624ED"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Корекція міжособистісних відносин всіх учасників освітнього процесу, профілактика відхилень в індивідуальному розвитку та поведінці</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05638127"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55E5B9B"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Класні керівники</w:t>
            </w:r>
          </w:p>
          <w:p w14:paraId="1FED2A1E"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Практичний психолог</w:t>
            </w:r>
          </w:p>
        </w:tc>
      </w:tr>
      <w:tr w:rsidR="009833A1" w14:paraId="398B6178" w14:textId="77777777">
        <w:trPr>
          <w:trHeight w:val="960"/>
        </w:trPr>
        <w:tc>
          <w:tcPr>
            <w:tcW w:w="63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0E6AB8C"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у гімназії сприятливого психологічного клімату</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2C4FBE33"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A40880B"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Адміністрація</w:t>
            </w:r>
          </w:p>
          <w:p w14:paraId="68AFC0FC"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Практичний психолог</w:t>
            </w:r>
          </w:p>
        </w:tc>
      </w:tr>
      <w:tr w:rsidR="009833A1" w14:paraId="7EB4F05F" w14:textId="77777777">
        <w:trPr>
          <w:trHeight w:val="500"/>
        </w:trPr>
        <w:tc>
          <w:tcPr>
            <w:tcW w:w="63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327198D"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Систематичне відстеження динаміки розвитку учнів і учениць на всіх етапах здобуття освіти</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7E0C11B5"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2025-2029</w:t>
            </w:r>
          </w:p>
        </w:tc>
        <w:tc>
          <w:tcPr>
            <w:tcW w:w="19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01044A4"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Класні керівники</w:t>
            </w:r>
          </w:p>
          <w:p w14:paraId="7B261307" w14:textId="77777777" w:rsidR="009833A1" w:rsidRDefault="00C3758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14:paraId="7E765E06" w14:textId="77777777" w:rsidR="009833A1" w:rsidRDefault="00C3758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B1B1B1"/>
          <w:sz w:val="24"/>
          <w:szCs w:val="24"/>
        </w:rPr>
        <w:t xml:space="preserve"> </w:t>
      </w:r>
      <w:r>
        <w:rPr>
          <w:rFonts w:ascii="Times New Roman" w:eastAsia="Times New Roman" w:hAnsi="Times New Roman" w:cs="Times New Roman"/>
          <w:sz w:val="28"/>
          <w:szCs w:val="28"/>
        </w:rPr>
        <w:t>Очікувані результати: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підвищення рівня адаптації учнів і учениць, покращення сприятливого мікроклімату та формування навичок врегулювання конфліктних ситуацій  в учнівському середовищі, формування в учнів і учениць здоров’язберігаючих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покращення їхнього соціального розвитку.</w:t>
      </w:r>
    </w:p>
    <w:p w14:paraId="1E021394" w14:textId="77777777" w:rsidR="009833A1" w:rsidRDefault="009833A1">
      <w:pPr>
        <w:spacing w:after="0" w:line="240" w:lineRule="auto"/>
        <w:jc w:val="both"/>
        <w:rPr>
          <w:rFonts w:ascii="Times New Roman" w:eastAsia="Times New Roman" w:hAnsi="Times New Roman" w:cs="Times New Roman"/>
          <w:sz w:val="28"/>
          <w:szCs w:val="28"/>
        </w:rPr>
      </w:pPr>
    </w:p>
    <w:p w14:paraId="50B5D0EF" w14:textId="77777777" w:rsidR="009833A1" w:rsidRDefault="00C37581">
      <w:pPr>
        <w:spacing w:after="0" w:line="360" w:lineRule="auto"/>
        <w:ind w:firstLine="566"/>
        <w:rPr>
          <w:rFonts w:ascii="Times New Roman" w:eastAsia="Times New Roman" w:hAnsi="Times New Roman" w:cs="Times New Roman"/>
          <w:b/>
          <w:sz w:val="28"/>
          <w:szCs w:val="28"/>
        </w:rPr>
      </w:pPr>
      <w:r>
        <w:rPr>
          <w:rFonts w:ascii="Times New Roman" w:eastAsia="Times New Roman" w:hAnsi="Times New Roman" w:cs="Times New Roman"/>
          <w:b/>
          <w:sz w:val="28"/>
          <w:szCs w:val="28"/>
        </w:rPr>
        <w:t>VI. Очікувані результати реалізації Стратегії</w:t>
      </w:r>
    </w:p>
    <w:p w14:paraId="6A1D3531" w14:textId="77777777" w:rsidR="009833A1" w:rsidRDefault="00C37581">
      <w:pPr>
        <w:spacing w:after="0" w:line="360" w:lineRule="auto"/>
        <w:ind w:firstLine="566"/>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 Стратегії дасть можливість:</w:t>
      </w:r>
    </w:p>
    <w:p w14:paraId="7D8E86DE" w14:textId="77777777" w:rsidR="009833A1" w:rsidRDefault="00C37581">
      <w:pPr>
        <w:numPr>
          <w:ilvl w:val="0"/>
          <w:numId w:val="12"/>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створити безпечні та комфортні умови для вільного розвитку соціально компетентної особистості;</w:t>
      </w:r>
    </w:p>
    <w:p w14:paraId="5FD8EC55" w14:textId="77777777" w:rsidR="009833A1" w:rsidRDefault="00C37581">
      <w:pPr>
        <w:numPr>
          <w:ilvl w:val="0"/>
          <w:numId w:val="12"/>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виховати конкурентоспроможну, цілісну, всебічно розвинену особистість, здатну до критичного мислення, патріота з активною життєвою позицією, морально-етичними принципами, здатну приймати відповідальні рішення, цілеспрямовано використовувати свій потенціал як для самореалізації в професійному й особистісному плані, так і в інтересах суспільства, держави;</w:t>
      </w:r>
    </w:p>
    <w:p w14:paraId="1FEF521F" w14:textId="77777777" w:rsidR="009833A1" w:rsidRDefault="00C37581">
      <w:pPr>
        <w:numPr>
          <w:ilvl w:val="0"/>
          <w:numId w:val="12"/>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створити освітнє середовище, вільне від будь-яких форм насильства та дискримінації;</w:t>
      </w:r>
    </w:p>
    <w:p w14:paraId="3B2E2F8D" w14:textId="77777777" w:rsidR="009833A1" w:rsidRDefault="00C37581">
      <w:pPr>
        <w:numPr>
          <w:ilvl w:val="0"/>
          <w:numId w:val="12"/>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поповнити гімназію навчальним обладнанням, яке необхідне для реалізації освітніх (навчальних) програм;</w:t>
      </w:r>
    </w:p>
    <w:p w14:paraId="75E30837" w14:textId="77777777" w:rsidR="009833A1" w:rsidRDefault="00C37581">
      <w:pPr>
        <w:numPr>
          <w:ilvl w:val="0"/>
          <w:numId w:val="12"/>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створити умови для надання освітніх послуг особам з особливими освітніми потребами;</w:t>
      </w:r>
    </w:p>
    <w:p w14:paraId="21BF1793" w14:textId="77777777" w:rsidR="009833A1" w:rsidRDefault="00C37581">
      <w:pPr>
        <w:numPr>
          <w:ilvl w:val="0"/>
          <w:numId w:val="12"/>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реалізувати сучасні педагогічні технології освіти на засадах </w:t>
      </w:r>
      <w:proofErr w:type="spellStart"/>
      <w:r>
        <w:rPr>
          <w:rFonts w:ascii="Times New Roman" w:eastAsia="Times New Roman" w:hAnsi="Times New Roman" w:cs="Times New Roman"/>
          <w:sz w:val="28"/>
          <w:szCs w:val="28"/>
        </w:rPr>
        <w:t>компетентнісного</w:t>
      </w:r>
      <w:proofErr w:type="spellEnd"/>
      <w:r>
        <w:rPr>
          <w:rFonts w:ascii="Times New Roman" w:eastAsia="Times New Roman" w:hAnsi="Times New Roman" w:cs="Times New Roman"/>
          <w:sz w:val="28"/>
          <w:szCs w:val="28"/>
        </w:rPr>
        <w:t xml:space="preserve"> підходу;</w:t>
      </w:r>
    </w:p>
    <w:p w14:paraId="3AF823F7" w14:textId="77777777" w:rsidR="009833A1" w:rsidRDefault="00C37581">
      <w:pPr>
        <w:numPr>
          <w:ilvl w:val="0"/>
          <w:numId w:val="12"/>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розкрити та розвинути здібності, таланти та можливості кожної дитини на основі партнерства між учителем між учителем, учнем та батьками;</w:t>
      </w:r>
    </w:p>
    <w:p w14:paraId="5C889218" w14:textId="77777777" w:rsidR="009833A1" w:rsidRDefault="00C37581">
      <w:pPr>
        <w:numPr>
          <w:ilvl w:val="0"/>
          <w:numId w:val="12"/>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застосовувати методи викладання, засновані на співпраці, посилити мотиваційний аспект здобуття освіти учнями і ученицями;</w:t>
      </w:r>
    </w:p>
    <w:p w14:paraId="7E599AFA" w14:textId="77777777" w:rsidR="009833A1" w:rsidRDefault="00C37581">
      <w:pPr>
        <w:numPr>
          <w:ilvl w:val="0"/>
          <w:numId w:val="12"/>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залучати учнів і учениць до спільної діяльності, що сприятиме їхній соціалізації та успішному перейманню суспільного досвіду;</w:t>
      </w:r>
    </w:p>
    <w:p w14:paraId="4E9B571D" w14:textId="77777777" w:rsidR="009833A1" w:rsidRDefault="00C37581">
      <w:pPr>
        <w:numPr>
          <w:ilvl w:val="0"/>
          <w:numId w:val="12"/>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сформувати в учнів і учениць навичок ефективного спілкування, культури збереження і зміцнення свого фізичного та психічного здоров’я, культури спілкування та інформаційної культури учасників освітнього процесу;</w:t>
      </w:r>
    </w:p>
    <w:p w14:paraId="3869DBC3" w14:textId="77777777" w:rsidR="009833A1" w:rsidRDefault="00C37581">
      <w:pPr>
        <w:numPr>
          <w:ilvl w:val="0"/>
          <w:numId w:val="12"/>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вдосконалити професійну майстерність педагогічних працівників;</w:t>
      </w:r>
    </w:p>
    <w:p w14:paraId="502094B7" w14:textId="77777777" w:rsidR="009833A1" w:rsidRDefault="00C37581">
      <w:pPr>
        <w:numPr>
          <w:ilvl w:val="0"/>
          <w:numId w:val="12"/>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накопичити значний педагогічний досвід (створення авторських програм, методичних розробок);</w:t>
      </w:r>
    </w:p>
    <w:p w14:paraId="0CF61842" w14:textId="77777777" w:rsidR="009833A1" w:rsidRDefault="00C37581">
      <w:pPr>
        <w:numPr>
          <w:ilvl w:val="0"/>
          <w:numId w:val="12"/>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сформувати систему моніторингу освітнього процесу з метою аналізу стану та динаміки розвитку гімназії;</w:t>
      </w:r>
    </w:p>
    <w:p w14:paraId="580D6568" w14:textId="77777777" w:rsidR="009833A1" w:rsidRDefault="00C37581">
      <w:pPr>
        <w:numPr>
          <w:ilvl w:val="0"/>
          <w:numId w:val="12"/>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розвинути управлінські процеси закладу;</w:t>
      </w:r>
    </w:p>
    <w:p w14:paraId="14F820EC" w14:textId="77777777" w:rsidR="009833A1" w:rsidRDefault="00C37581">
      <w:pPr>
        <w:numPr>
          <w:ilvl w:val="0"/>
          <w:numId w:val="12"/>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надати доступ педагогічним працівникам, учням і ученицям до сучасних інформаційних ресурсів та технологій;</w:t>
      </w:r>
    </w:p>
    <w:p w14:paraId="0E13C4EB" w14:textId="77777777" w:rsidR="009833A1" w:rsidRDefault="00C37581">
      <w:pPr>
        <w:numPr>
          <w:ilvl w:val="0"/>
          <w:numId w:val="12"/>
        </w:numPr>
        <w:spacing w:after="0" w:line="240" w:lineRule="auto"/>
        <w:ind w:left="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залучити громадськість, батьків, учнів і учениць до участі в управлінні освітніми справами в різних видах діяльності та до плідної співпраці з метою розвитку гімназії.</w:t>
      </w:r>
    </w:p>
    <w:p w14:paraId="27763447" w14:textId="77777777" w:rsidR="009833A1" w:rsidRDefault="009833A1">
      <w:pPr>
        <w:spacing w:after="0" w:line="360" w:lineRule="auto"/>
        <w:jc w:val="both"/>
        <w:rPr>
          <w:rFonts w:ascii="Times New Roman" w:eastAsia="Times New Roman" w:hAnsi="Times New Roman" w:cs="Times New Roman"/>
          <w:sz w:val="28"/>
          <w:szCs w:val="28"/>
        </w:rPr>
      </w:pPr>
    </w:p>
    <w:p w14:paraId="7CC05783" w14:textId="77777777" w:rsidR="009833A1" w:rsidRDefault="00C37581">
      <w:pPr>
        <w:spacing w:after="0" w:line="360" w:lineRule="auto"/>
        <w:rPr>
          <w:rFonts w:ascii="Times New Roman" w:eastAsia="Times New Roman" w:hAnsi="Times New Roman" w:cs="Times New Roman"/>
          <w:sz w:val="28"/>
          <w:szCs w:val="28"/>
        </w:rPr>
      </w:pPr>
      <w:r>
        <w:br w:type="page"/>
      </w:r>
    </w:p>
    <w:p w14:paraId="79EA46FB" w14:textId="77777777" w:rsidR="009833A1" w:rsidRDefault="00C37581">
      <w:pPr>
        <w:spacing w:after="0" w:line="240" w:lineRule="auto"/>
        <w:ind w:left="793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Додаток </w:t>
      </w:r>
    </w:p>
    <w:p w14:paraId="2BB1F7E8" w14:textId="77777777" w:rsidR="009833A1" w:rsidRDefault="00C37581">
      <w:pPr>
        <w:spacing w:after="0" w:line="240" w:lineRule="auto"/>
        <w:ind w:left="793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 Стратегії</w:t>
      </w:r>
    </w:p>
    <w:p w14:paraId="65804856" w14:textId="77777777" w:rsidR="009833A1" w:rsidRDefault="009833A1">
      <w:pPr>
        <w:spacing w:after="0" w:line="240" w:lineRule="auto"/>
        <w:jc w:val="center"/>
        <w:rPr>
          <w:rFonts w:ascii="Times New Roman" w:eastAsia="Times New Roman" w:hAnsi="Times New Roman" w:cs="Times New Roman"/>
          <w:b/>
          <w:sz w:val="28"/>
          <w:szCs w:val="28"/>
        </w:rPr>
      </w:pPr>
    </w:p>
    <w:p w14:paraId="0563E8E8" w14:textId="77777777" w:rsidR="009833A1" w:rsidRDefault="00C3758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Загальна характеристика гімназії № 8 Дрогобицької міської ради Львівської області</w:t>
      </w:r>
    </w:p>
    <w:p w14:paraId="64EAC1B4" w14:textId="77777777" w:rsidR="009833A1" w:rsidRDefault="00C3758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(станом на початок 2024-2025 навчального року)</w:t>
      </w:r>
    </w:p>
    <w:p w14:paraId="1D1603CA" w14:textId="77777777" w:rsidR="009833A1" w:rsidRDefault="009833A1">
      <w:pPr>
        <w:spacing w:after="0" w:line="240" w:lineRule="auto"/>
        <w:ind w:firstLine="570"/>
        <w:jc w:val="center"/>
        <w:rPr>
          <w:rFonts w:ascii="Times New Roman" w:eastAsia="Times New Roman" w:hAnsi="Times New Roman" w:cs="Times New Roman"/>
          <w:b/>
          <w:sz w:val="28"/>
          <w:szCs w:val="28"/>
        </w:rPr>
      </w:pPr>
    </w:p>
    <w:p w14:paraId="709C1759" w14:textId="77777777" w:rsidR="009833A1" w:rsidRDefault="00C37581">
      <w:pPr>
        <w:spacing w:after="0" w:line="240" w:lineRule="auto"/>
        <w:ind w:firstLine="57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вул. Симоненка, 5, м. Дрогобич, Львівської області, 82100; контакти: </w:t>
      </w:r>
      <w:proofErr w:type="spellStart"/>
      <w:r>
        <w:rPr>
          <w:rFonts w:ascii="Times New Roman" w:eastAsia="Times New Roman" w:hAnsi="Times New Roman" w:cs="Times New Roman"/>
          <w:sz w:val="28"/>
          <w:szCs w:val="28"/>
        </w:rPr>
        <w:t>тел</w:t>
      </w:r>
      <w:proofErr w:type="spellEnd"/>
      <w:r>
        <w:rPr>
          <w:rFonts w:ascii="Times New Roman" w:eastAsia="Times New Roman" w:hAnsi="Times New Roman" w:cs="Times New Roman"/>
          <w:sz w:val="28"/>
          <w:szCs w:val="28"/>
        </w:rPr>
        <w:t>.: (03244) 415601, e-</w:t>
      </w:r>
      <w:proofErr w:type="spellStart"/>
      <w:r>
        <w:rPr>
          <w:rFonts w:ascii="Times New Roman" w:eastAsia="Times New Roman" w:hAnsi="Times New Roman" w:cs="Times New Roman"/>
          <w:sz w:val="28"/>
          <w:szCs w:val="28"/>
        </w:rPr>
        <w:t>mail</w:t>
      </w:r>
      <w:proofErr w:type="spellEnd"/>
      <w:r>
        <w:rPr>
          <w:rFonts w:ascii="Times New Roman" w:eastAsia="Times New Roman" w:hAnsi="Times New Roman" w:cs="Times New Roman"/>
          <w:sz w:val="28"/>
          <w:szCs w:val="28"/>
        </w:rPr>
        <w:t xml:space="preserve">: </w:t>
      </w:r>
      <w:hyperlink r:id="rId8">
        <w:r>
          <w:rPr>
            <w:rFonts w:ascii="Times New Roman" w:eastAsia="Times New Roman" w:hAnsi="Times New Roman" w:cs="Times New Roman"/>
            <w:color w:val="1155CC"/>
            <w:sz w:val="28"/>
            <w:szCs w:val="28"/>
            <w:u w:val="single"/>
          </w:rPr>
          <w:t>drogobych_vo.school8@ukr.net</w:t>
        </w:r>
      </w:hyperlink>
      <w:r>
        <w:rPr>
          <w:rFonts w:ascii="Times New Roman" w:eastAsia="Times New Roman" w:hAnsi="Times New Roman" w:cs="Times New Roman"/>
          <w:sz w:val="28"/>
          <w:szCs w:val="28"/>
        </w:rPr>
        <w:t xml:space="preserve"> </w:t>
      </w:r>
    </w:p>
    <w:p w14:paraId="2F38AFAA" w14:textId="77777777" w:rsidR="009833A1" w:rsidRDefault="00C37581">
      <w:pPr>
        <w:spacing w:after="0" w:line="240" w:lineRule="auto"/>
        <w:ind w:firstLine="570"/>
        <w:rPr>
          <w:rFonts w:ascii="Times New Roman" w:eastAsia="Times New Roman" w:hAnsi="Times New Roman" w:cs="Times New Roman"/>
          <w:sz w:val="28"/>
          <w:szCs w:val="28"/>
        </w:rPr>
      </w:pPr>
      <w:r>
        <w:rPr>
          <w:rFonts w:ascii="Times New Roman" w:eastAsia="Times New Roman" w:hAnsi="Times New Roman" w:cs="Times New Roman"/>
          <w:sz w:val="28"/>
          <w:szCs w:val="28"/>
        </w:rPr>
        <w:t>Код ЄДРПОУ: 22410031</w:t>
      </w:r>
    </w:p>
    <w:p w14:paraId="2CB7C9D3" w14:textId="77777777" w:rsidR="009833A1" w:rsidRDefault="00C37581">
      <w:pPr>
        <w:spacing w:after="0" w:line="240" w:lineRule="auto"/>
        <w:ind w:firstLine="57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Офіційний </w:t>
      </w:r>
      <w:proofErr w:type="spellStart"/>
      <w:r>
        <w:rPr>
          <w:rFonts w:ascii="Times New Roman" w:eastAsia="Times New Roman" w:hAnsi="Times New Roman" w:cs="Times New Roman"/>
          <w:sz w:val="28"/>
          <w:szCs w:val="28"/>
        </w:rPr>
        <w:t>вебсайт</w:t>
      </w:r>
      <w:proofErr w:type="spellEnd"/>
      <w:r>
        <w:rPr>
          <w:rFonts w:ascii="Times New Roman" w:eastAsia="Times New Roman" w:hAnsi="Times New Roman" w:cs="Times New Roman"/>
          <w:sz w:val="28"/>
          <w:szCs w:val="28"/>
        </w:rPr>
        <w:t xml:space="preserve">: </w:t>
      </w:r>
      <w:hyperlink r:id="rId9">
        <w:r>
          <w:rPr>
            <w:rFonts w:ascii="Times New Roman" w:eastAsia="Times New Roman" w:hAnsi="Times New Roman" w:cs="Times New Roman"/>
            <w:color w:val="1155CC"/>
            <w:sz w:val="28"/>
            <w:szCs w:val="28"/>
            <w:u w:val="single"/>
          </w:rPr>
          <w:t>https://drogobychschool8.e-schools.info/</w:t>
        </w:r>
      </w:hyperlink>
      <w:r>
        <w:rPr>
          <w:rFonts w:ascii="Times New Roman" w:eastAsia="Times New Roman" w:hAnsi="Times New Roman" w:cs="Times New Roman"/>
          <w:sz w:val="28"/>
          <w:szCs w:val="28"/>
        </w:rPr>
        <w:t xml:space="preserve"> </w:t>
      </w:r>
    </w:p>
    <w:p w14:paraId="21C67EEB" w14:textId="77777777" w:rsidR="009833A1" w:rsidRDefault="00C37581">
      <w:pPr>
        <w:spacing w:after="0" w:line="240" w:lineRule="auto"/>
        <w:ind w:firstLine="570"/>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Документи, що регламентують діяльність закладу:</w:t>
      </w:r>
    </w:p>
    <w:p w14:paraId="56FFB9FD" w14:textId="77777777" w:rsidR="009833A1" w:rsidRDefault="00C37581">
      <w:pPr>
        <w:numPr>
          <w:ilvl w:val="0"/>
          <w:numId w:val="2"/>
        </w:numPr>
        <w:spacing w:after="0" w:line="240" w:lineRule="auto"/>
        <w:ind w:left="0"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статут, затверджений Дрогобицькою міською радою (рішення від</w:t>
      </w:r>
    </w:p>
    <w:p w14:paraId="2B8EF6BA" w14:textId="77777777" w:rsidR="009833A1" w:rsidRDefault="00C37581">
      <w:pPr>
        <w:spacing w:after="0" w:line="240" w:lineRule="auto"/>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69C12EA" w14:textId="77777777" w:rsidR="009833A1" w:rsidRDefault="00C37581">
      <w:pPr>
        <w:numPr>
          <w:ilvl w:val="0"/>
          <w:numId w:val="2"/>
        </w:numPr>
        <w:spacing w:after="0" w:line="240" w:lineRule="auto"/>
        <w:ind w:left="0"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ліцензія на проведення освітньої діяльності №___________, видана відповідно до розпорядження Львівської обласної державної адміністрації від ______________ року №_____;</w:t>
      </w:r>
    </w:p>
    <w:p w14:paraId="4C8E7093" w14:textId="77777777" w:rsidR="009833A1" w:rsidRDefault="00C37581">
      <w:pPr>
        <w:numPr>
          <w:ilvl w:val="0"/>
          <w:numId w:val="2"/>
        </w:numPr>
        <w:spacing w:after="0" w:line="240" w:lineRule="auto"/>
        <w:ind w:left="0"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колективний договір між адміністрацією гімназії і трудовим  колективом  (затверджений  загальними зборами  трудового  колективу від _____________ року, протокол № _____, зареєстрований _______________, реєстраційний номер № _____ від __________. </w:t>
      </w:r>
    </w:p>
    <w:p w14:paraId="0F81A1E1" w14:textId="77777777" w:rsidR="009833A1" w:rsidRDefault="00C37581">
      <w:pPr>
        <w:spacing w:after="0" w:line="240" w:lineRule="auto"/>
        <w:ind w:firstLine="57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Проєктна</w:t>
      </w:r>
      <w:proofErr w:type="spellEnd"/>
      <w:r>
        <w:rPr>
          <w:rFonts w:ascii="Times New Roman" w:eastAsia="Times New Roman" w:hAnsi="Times New Roman" w:cs="Times New Roman"/>
          <w:sz w:val="28"/>
          <w:szCs w:val="28"/>
        </w:rPr>
        <w:t xml:space="preserve"> потужність закладу: 300 осіб.</w:t>
      </w:r>
    </w:p>
    <w:p w14:paraId="7B2BEC7B" w14:textId="77777777" w:rsidR="009833A1" w:rsidRDefault="00C37581">
      <w:pPr>
        <w:spacing w:after="0" w:line="240" w:lineRule="auto"/>
        <w:ind w:firstLine="570"/>
        <w:rPr>
          <w:rFonts w:ascii="Times New Roman" w:eastAsia="Times New Roman" w:hAnsi="Times New Roman" w:cs="Times New Roman"/>
          <w:sz w:val="28"/>
          <w:szCs w:val="28"/>
        </w:rPr>
      </w:pPr>
      <w:r>
        <w:rPr>
          <w:rFonts w:ascii="Times New Roman" w:eastAsia="Times New Roman" w:hAnsi="Times New Roman" w:cs="Times New Roman"/>
          <w:sz w:val="28"/>
          <w:szCs w:val="28"/>
        </w:rPr>
        <w:t>Фактична кількість учнів і учениць -191.</w:t>
      </w:r>
    </w:p>
    <w:p w14:paraId="5F1C3047" w14:textId="77777777" w:rsidR="009833A1" w:rsidRDefault="00C37581">
      <w:pPr>
        <w:spacing w:after="0" w:line="240" w:lineRule="auto"/>
        <w:ind w:firstLine="570"/>
        <w:rPr>
          <w:rFonts w:ascii="Times New Roman" w:eastAsia="Times New Roman" w:hAnsi="Times New Roman" w:cs="Times New Roman"/>
          <w:sz w:val="28"/>
          <w:szCs w:val="28"/>
        </w:rPr>
      </w:pPr>
      <w:r>
        <w:rPr>
          <w:rFonts w:ascii="Times New Roman" w:eastAsia="Times New Roman" w:hAnsi="Times New Roman" w:cs="Times New Roman"/>
          <w:sz w:val="28"/>
          <w:szCs w:val="28"/>
        </w:rPr>
        <w:t>Мова освітнього процесу: українська, вивчення англійської мови та вибір другої іноземної мови: польська.</w:t>
      </w:r>
    </w:p>
    <w:p w14:paraId="57750EE6" w14:textId="77777777" w:rsidR="009833A1" w:rsidRDefault="00C37581">
      <w:pPr>
        <w:spacing w:after="0" w:line="240" w:lineRule="auto"/>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Педагогічний колектив налічує 30 працівників, з них - 20 педагогічних працівників (3 – вища категорія, педагогічне звання "методист", 8 – вища категорія, педагогічне звання "старший учитель", 2 - І категорія, 4 - II категорія, 3 - спеціаліст, 1 експерт з інституційного аудиту).</w:t>
      </w:r>
    </w:p>
    <w:p w14:paraId="40C9781A" w14:textId="77777777" w:rsidR="009833A1" w:rsidRDefault="00C37581">
      <w:pPr>
        <w:spacing w:after="0" w:line="240" w:lineRule="auto"/>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Комп’ютерний клас – 1 комп’ютерів для учнів і учениць - 9 та 1 - учительський, 1 -  мультимедійна  дошка, 2 - інтерактивні панелі ,   1 - </w:t>
      </w:r>
      <w:proofErr w:type="spellStart"/>
      <w:r>
        <w:rPr>
          <w:rFonts w:ascii="Times New Roman" w:eastAsia="Times New Roman" w:hAnsi="Times New Roman" w:cs="Times New Roman"/>
          <w:sz w:val="28"/>
          <w:szCs w:val="28"/>
        </w:rPr>
        <w:t>проєктор</w:t>
      </w:r>
      <w:proofErr w:type="spellEnd"/>
      <w:r>
        <w:rPr>
          <w:rFonts w:ascii="Times New Roman" w:eastAsia="Times New Roman" w:hAnsi="Times New Roman" w:cs="Times New Roman"/>
          <w:sz w:val="28"/>
          <w:szCs w:val="28"/>
        </w:rPr>
        <w:t>, 9 -  ноутбуків,  4 - принтери, 1 - телевізор.</w:t>
      </w:r>
    </w:p>
    <w:p w14:paraId="0C116287" w14:textId="77777777" w:rsidR="009833A1" w:rsidRDefault="00C37581">
      <w:pPr>
        <w:spacing w:after="0" w:line="240" w:lineRule="auto"/>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споруд - 2, приміщень – 1, їдальня ( 80 місць), спортивний зал, 1 спортивний майданчик, актовий зал, внутрішні туалети, підсобні приміщення.</w:t>
      </w:r>
    </w:p>
    <w:p w14:paraId="11FD89CC" w14:textId="77777777" w:rsidR="009833A1" w:rsidRDefault="00C37581">
      <w:pPr>
        <w:spacing w:after="0" w:line="240" w:lineRule="auto"/>
        <w:ind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Облаштовано навчальні кабінети з фізики, інформатики, математики, української мови, англійської мови, хімії і біології, зарубіжної літератури, історії і географії, технологій,  4 кабінети  початкових класів та кабінет групи продовженого дня.</w:t>
      </w:r>
    </w:p>
    <w:p w14:paraId="469C05CA" w14:textId="77777777" w:rsidR="009833A1" w:rsidRDefault="009833A1">
      <w:pPr>
        <w:spacing w:after="0" w:line="240" w:lineRule="auto"/>
        <w:ind w:firstLine="566"/>
        <w:jc w:val="both"/>
        <w:rPr>
          <w:rFonts w:ascii="Times New Roman" w:eastAsia="Times New Roman" w:hAnsi="Times New Roman" w:cs="Times New Roman"/>
          <w:sz w:val="28"/>
          <w:szCs w:val="28"/>
        </w:rPr>
      </w:pPr>
    </w:p>
    <w:p w14:paraId="6A96F670" w14:textId="77777777" w:rsidR="009833A1" w:rsidRDefault="009833A1">
      <w:pPr>
        <w:spacing w:after="0" w:line="360" w:lineRule="auto"/>
        <w:rPr>
          <w:rFonts w:ascii="Times New Roman" w:eastAsia="Times New Roman" w:hAnsi="Times New Roman" w:cs="Times New Roman"/>
          <w:sz w:val="28"/>
          <w:szCs w:val="28"/>
        </w:rPr>
      </w:pPr>
    </w:p>
    <w:sectPr w:rsidR="009833A1">
      <w:footerReference w:type="default" r:id="rId10"/>
      <w:pgSz w:w="11906" w:h="16838"/>
      <w:pgMar w:top="566" w:right="850" w:bottom="542" w:left="1417"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05C66" w14:textId="77777777" w:rsidR="00627705" w:rsidRDefault="00627705">
      <w:pPr>
        <w:spacing w:after="0" w:line="240" w:lineRule="auto"/>
      </w:pPr>
      <w:r>
        <w:separator/>
      </w:r>
    </w:p>
  </w:endnote>
  <w:endnote w:type="continuationSeparator" w:id="0">
    <w:p w14:paraId="35BB1F84" w14:textId="77777777" w:rsidR="00627705" w:rsidRDefault="00627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69A33" w14:textId="77777777" w:rsidR="009833A1" w:rsidRDefault="009833A1">
    <w:pPr>
      <w:pBdr>
        <w:top w:val="nil"/>
        <w:left w:val="nil"/>
        <w:bottom w:val="nil"/>
        <w:right w:val="nil"/>
        <w:between w:val="nil"/>
      </w:pBdr>
      <w:tabs>
        <w:tab w:val="center" w:pos="4819"/>
        <w:tab w:val="right" w:pos="9639"/>
      </w:tabs>
      <w:spacing w:after="0" w:line="240" w:lineRule="auto"/>
      <w:jc w:val="center"/>
      <w:rPr>
        <w:color w:val="000000"/>
      </w:rPr>
    </w:pPr>
  </w:p>
  <w:p w14:paraId="79069E5F" w14:textId="77777777" w:rsidR="009833A1" w:rsidRDefault="009833A1">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E3A2E" w14:textId="77777777" w:rsidR="00627705" w:rsidRDefault="00627705">
      <w:pPr>
        <w:spacing w:after="0" w:line="240" w:lineRule="auto"/>
      </w:pPr>
      <w:r>
        <w:separator/>
      </w:r>
    </w:p>
  </w:footnote>
  <w:footnote w:type="continuationSeparator" w:id="0">
    <w:p w14:paraId="63FF9372" w14:textId="77777777" w:rsidR="00627705" w:rsidRDefault="006277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26D91"/>
    <w:multiLevelType w:val="multilevel"/>
    <w:tmpl w:val="3C76D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3F6D17"/>
    <w:multiLevelType w:val="multilevel"/>
    <w:tmpl w:val="94DC5A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945B0F"/>
    <w:multiLevelType w:val="multilevel"/>
    <w:tmpl w:val="185851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562FBF"/>
    <w:multiLevelType w:val="multilevel"/>
    <w:tmpl w:val="BA8E77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452F91"/>
    <w:multiLevelType w:val="multilevel"/>
    <w:tmpl w:val="1E02BC94"/>
    <w:lvl w:ilvl="0">
      <w:start w:val="1"/>
      <w:numFmt w:val="decimal"/>
      <w:lvlText w:val="%1)"/>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rPr>
        <w:rFonts w:ascii="Courier New" w:eastAsia="Courier New" w:hAnsi="Courier New" w:cs="Courier New"/>
        <w:sz w:val="20"/>
        <w:szCs w:val="20"/>
      </w:rPr>
    </w:lvl>
    <w:lvl w:ilvl="2">
      <w:start w:val="1"/>
      <w:numFmt w:val="lowerRoman"/>
      <w:lvlText w:val="%3)"/>
      <w:lvlJc w:val="righ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rPr>
        <w:rFonts w:ascii="Noto Sans Symbols" w:eastAsia="Noto Sans Symbols" w:hAnsi="Noto Sans Symbols" w:cs="Noto Sans Symbols"/>
        <w:sz w:val="20"/>
        <w:szCs w:val="20"/>
      </w:rPr>
    </w:lvl>
    <w:lvl w:ilvl="4">
      <w:start w:val="1"/>
      <w:numFmt w:val="lowerLetter"/>
      <w:lvlText w:val="(%5)"/>
      <w:lvlJc w:val="left"/>
      <w:pPr>
        <w:ind w:left="3600" w:hanging="360"/>
      </w:pPr>
      <w:rPr>
        <w:rFonts w:ascii="Noto Sans Symbols" w:eastAsia="Noto Sans Symbols" w:hAnsi="Noto Sans Symbols" w:cs="Noto Sans Symbols"/>
        <w:sz w:val="20"/>
        <w:szCs w:val="20"/>
      </w:rPr>
    </w:lvl>
    <w:lvl w:ilvl="5">
      <w:start w:val="1"/>
      <w:numFmt w:val="lowerRoman"/>
      <w:lvlText w:val="(%6)"/>
      <w:lvlJc w:val="right"/>
      <w:pPr>
        <w:ind w:left="4320" w:hanging="360"/>
      </w:pPr>
      <w:rPr>
        <w:rFonts w:ascii="Noto Sans Symbols" w:eastAsia="Noto Sans Symbols" w:hAnsi="Noto Sans Symbols" w:cs="Noto Sans Symbols"/>
        <w:sz w:val="20"/>
        <w:szCs w:val="20"/>
      </w:rPr>
    </w:lvl>
    <w:lvl w:ilvl="6">
      <w:start w:val="1"/>
      <w:numFmt w:val="decimal"/>
      <w:lvlText w:val="%7."/>
      <w:lvlJc w:val="left"/>
      <w:pPr>
        <w:ind w:left="5040" w:hanging="360"/>
      </w:pPr>
      <w:rPr>
        <w:rFonts w:ascii="Noto Sans Symbols" w:eastAsia="Noto Sans Symbols" w:hAnsi="Noto Sans Symbols" w:cs="Noto Sans Symbols"/>
        <w:sz w:val="20"/>
        <w:szCs w:val="20"/>
      </w:rPr>
    </w:lvl>
    <w:lvl w:ilvl="7">
      <w:start w:val="1"/>
      <w:numFmt w:val="lowerLetter"/>
      <w:lvlText w:val="%8."/>
      <w:lvlJc w:val="left"/>
      <w:pPr>
        <w:ind w:left="5760" w:hanging="360"/>
      </w:pPr>
      <w:rPr>
        <w:rFonts w:ascii="Noto Sans Symbols" w:eastAsia="Noto Sans Symbols" w:hAnsi="Noto Sans Symbols" w:cs="Noto Sans Symbols"/>
        <w:sz w:val="20"/>
        <w:szCs w:val="20"/>
      </w:rPr>
    </w:lvl>
    <w:lvl w:ilvl="8">
      <w:start w:val="1"/>
      <w:numFmt w:val="lowerRoman"/>
      <w:lvlText w:val="%9."/>
      <w:lvlJc w:val="right"/>
      <w:pPr>
        <w:ind w:left="6480" w:hanging="360"/>
      </w:pPr>
      <w:rPr>
        <w:rFonts w:ascii="Noto Sans Symbols" w:eastAsia="Noto Sans Symbols" w:hAnsi="Noto Sans Symbols" w:cs="Noto Sans Symbols"/>
        <w:sz w:val="20"/>
        <w:szCs w:val="20"/>
      </w:rPr>
    </w:lvl>
  </w:abstractNum>
  <w:abstractNum w:abstractNumId="5" w15:restartNumberingAfterBreak="0">
    <w:nsid w:val="23C447C1"/>
    <w:multiLevelType w:val="multilevel"/>
    <w:tmpl w:val="E29AF2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7C31331"/>
    <w:multiLevelType w:val="multilevel"/>
    <w:tmpl w:val="E8EE9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E22BB5"/>
    <w:multiLevelType w:val="multilevel"/>
    <w:tmpl w:val="112C22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A4E2093"/>
    <w:multiLevelType w:val="multilevel"/>
    <w:tmpl w:val="A9A22A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2BB3E59"/>
    <w:multiLevelType w:val="multilevel"/>
    <w:tmpl w:val="6074B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D5470A"/>
    <w:multiLevelType w:val="multilevel"/>
    <w:tmpl w:val="325071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EF25AC4"/>
    <w:multiLevelType w:val="multilevel"/>
    <w:tmpl w:val="CCDA4D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0953C27"/>
    <w:multiLevelType w:val="multilevel"/>
    <w:tmpl w:val="E22E85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A3D3029"/>
    <w:multiLevelType w:val="multilevel"/>
    <w:tmpl w:val="8244F1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8E61C61"/>
    <w:multiLevelType w:val="multilevel"/>
    <w:tmpl w:val="CAACE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B821B45"/>
    <w:multiLevelType w:val="multilevel"/>
    <w:tmpl w:val="C2B67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D0A694B"/>
    <w:multiLevelType w:val="multilevel"/>
    <w:tmpl w:val="75EEBA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D970858"/>
    <w:multiLevelType w:val="multilevel"/>
    <w:tmpl w:val="8318D3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1D140DD"/>
    <w:multiLevelType w:val="multilevel"/>
    <w:tmpl w:val="397491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7640962"/>
    <w:multiLevelType w:val="multilevel"/>
    <w:tmpl w:val="38A8F8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EC35642"/>
    <w:multiLevelType w:val="multilevel"/>
    <w:tmpl w:val="C3682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8"/>
  </w:num>
  <w:num w:numId="3">
    <w:abstractNumId w:val="17"/>
  </w:num>
  <w:num w:numId="4">
    <w:abstractNumId w:val="16"/>
  </w:num>
  <w:num w:numId="5">
    <w:abstractNumId w:val="5"/>
  </w:num>
  <w:num w:numId="6">
    <w:abstractNumId w:val="11"/>
  </w:num>
  <w:num w:numId="7">
    <w:abstractNumId w:val="6"/>
  </w:num>
  <w:num w:numId="8">
    <w:abstractNumId w:val="1"/>
  </w:num>
  <w:num w:numId="9">
    <w:abstractNumId w:val="8"/>
  </w:num>
  <w:num w:numId="10">
    <w:abstractNumId w:val="12"/>
  </w:num>
  <w:num w:numId="11">
    <w:abstractNumId w:val="13"/>
  </w:num>
  <w:num w:numId="12">
    <w:abstractNumId w:val="10"/>
  </w:num>
  <w:num w:numId="13">
    <w:abstractNumId w:val="19"/>
  </w:num>
  <w:num w:numId="14">
    <w:abstractNumId w:val="20"/>
  </w:num>
  <w:num w:numId="15">
    <w:abstractNumId w:val="9"/>
  </w:num>
  <w:num w:numId="16">
    <w:abstractNumId w:val="4"/>
  </w:num>
  <w:num w:numId="17">
    <w:abstractNumId w:val="2"/>
  </w:num>
  <w:num w:numId="18">
    <w:abstractNumId w:val="0"/>
  </w:num>
  <w:num w:numId="19">
    <w:abstractNumId w:val="3"/>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A1"/>
    <w:rsid w:val="001979F8"/>
    <w:rsid w:val="003051B0"/>
    <w:rsid w:val="00627705"/>
    <w:rsid w:val="009833A1"/>
    <w:rsid w:val="00C37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2418"/>
  <w15:docId w15:val="{FB504E35-5871-46B4-9E08-7179B4AB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E8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msonormal0">
    <w:name w:val="msonormal"/>
    <w:basedOn w:val="a"/>
    <w:rsid w:val="00FC166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FC166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C166A"/>
    <w:rPr>
      <w:b/>
      <w:bCs/>
    </w:rPr>
  </w:style>
  <w:style w:type="character" w:styleId="a6">
    <w:name w:val="Emphasis"/>
    <w:basedOn w:val="a0"/>
    <w:uiPriority w:val="20"/>
    <w:qFormat/>
    <w:rsid w:val="00FC166A"/>
    <w:rPr>
      <w:i/>
      <w:iCs/>
    </w:rPr>
  </w:style>
  <w:style w:type="paragraph" w:styleId="a7">
    <w:name w:val="List Paragraph"/>
    <w:basedOn w:val="a"/>
    <w:uiPriority w:val="34"/>
    <w:qFormat/>
    <w:rsid w:val="00CC1E97"/>
    <w:pPr>
      <w:ind w:left="720"/>
      <w:contextualSpacing/>
    </w:pPr>
  </w:style>
  <w:style w:type="paragraph" w:styleId="a8">
    <w:name w:val="Balloon Text"/>
    <w:basedOn w:val="a"/>
    <w:link w:val="a9"/>
    <w:uiPriority w:val="99"/>
    <w:semiHidden/>
    <w:unhideWhenUsed/>
    <w:rsid w:val="008027DE"/>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8027DE"/>
    <w:rPr>
      <w:rFonts w:ascii="Segoe UI" w:hAnsi="Segoe UI" w:cs="Segoe UI"/>
      <w:sz w:val="18"/>
      <w:szCs w:val="18"/>
    </w:rPr>
  </w:style>
  <w:style w:type="table" w:styleId="aa">
    <w:name w:val="Table Grid"/>
    <w:basedOn w:val="a1"/>
    <w:uiPriority w:val="39"/>
    <w:rsid w:val="008E1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17EA1"/>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117EA1"/>
  </w:style>
  <w:style w:type="paragraph" w:styleId="ad">
    <w:name w:val="footer"/>
    <w:basedOn w:val="a"/>
    <w:link w:val="ae"/>
    <w:uiPriority w:val="99"/>
    <w:unhideWhenUsed/>
    <w:rsid w:val="00117EA1"/>
    <w:pPr>
      <w:tabs>
        <w:tab w:val="center" w:pos="4819"/>
        <w:tab w:val="right" w:pos="9639"/>
      </w:tabs>
      <w:spacing w:after="0" w:line="240" w:lineRule="auto"/>
    </w:pPr>
  </w:style>
  <w:style w:type="character" w:customStyle="1" w:styleId="ae">
    <w:name w:val="Нижній колонтитул Знак"/>
    <w:basedOn w:val="a0"/>
    <w:link w:val="ad"/>
    <w:uiPriority w:val="99"/>
    <w:rsid w:val="00117EA1"/>
  </w:style>
  <w:style w:type="paragraph" w:customStyle="1" w:styleId="text-center">
    <w:name w:val="text-center"/>
    <w:basedOn w:val="a"/>
    <w:rsid w:val="00BA4EA2"/>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0"/>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gobych_vo.school8@uk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ogobychschool8.e-schools.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TO/pSzBD8bzf/X0ChovSXKq8Hw==">CgMxLjAyCGguZ2pkZ3hzOAByITF1SEpKV2NibHhBMHo0dDlnR0gtUU42MUh4MEJQTy1ndA==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20794</Words>
  <Characters>11854</Characters>
  <Application>Microsoft Office Word</Application>
  <DocSecurity>0</DocSecurity>
  <Lines>98</Lines>
  <Paragraphs>65</Paragraphs>
  <ScaleCrop>false</ScaleCrop>
  <Company/>
  <LinksUpToDate>false</LinksUpToDate>
  <CharactersWithSpaces>32583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106User</cp:lastModifiedBy>
  <cp:revision>4</cp:revision>
  <dcterms:created xsi:type="dcterms:W3CDTF">2025-02-21T09:27:00Z</dcterms:created>
  <dcterms:modified xsi:type="dcterms:W3CDTF">2025-03-25T14:07:00Z</dcterms:modified>
</cp:coreProperties>
</file>