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8A28" w14:textId="36442E2A" w:rsidR="009833A1" w:rsidRDefault="001979F8">
      <w:pPr>
        <w:rPr>
          <w:rFonts w:ascii="Times New Roman" w:eastAsia="Times New Roman" w:hAnsi="Times New Roman" w:cs="Times New Roman"/>
          <w:b/>
          <w:color w:val="212529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212529"/>
          <w:sz w:val="27"/>
          <w:szCs w:val="27"/>
        </w:rPr>
        <w:t xml:space="preserve"> </w:t>
      </w:r>
    </w:p>
    <w:tbl>
      <w:tblPr>
        <w:tblStyle w:val="af8"/>
        <w:tblW w:w="10490" w:type="dxa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8"/>
        <w:gridCol w:w="4962"/>
      </w:tblGrid>
      <w:tr w:rsidR="009833A1" w14:paraId="22748FF2" w14:textId="77777777">
        <w:trPr>
          <w:trHeight w:val="2957"/>
        </w:trPr>
        <w:tc>
          <w:tcPr>
            <w:tcW w:w="5528" w:type="dxa"/>
          </w:tcPr>
          <w:p w14:paraId="59380948" w14:textId="77777777" w:rsidR="009833A1" w:rsidRDefault="00C375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Схвалено на засіданні педагогічної ради </w:t>
            </w:r>
          </w:p>
          <w:p w14:paraId="55C8E672" w14:textId="77777777" w:rsidR="009833A1" w:rsidRDefault="00C375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гімназії № 8 Дрогобицької міської ради Львівської області</w:t>
            </w:r>
          </w:p>
          <w:p w14:paraId="173D94B5" w14:textId="77777777" w:rsidR="009833A1" w:rsidRDefault="00C375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Протокол № ___ від __________ р.</w:t>
            </w:r>
          </w:p>
          <w:p w14:paraId="307EAFCF" w14:textId="77777777" w:rsidR="009833A1" w:rsidRDefault="009833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2B59B1" w14:textId="77777777" w:rsidR="009833A1" w:rsidRDefault="00C375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14:paraId="251C8556" w14:textId="77777777" w:rsidR="009833A1" w:rsidRDefault="009833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2340A42" w14:textId="77777777" w:rsidR="009833A1" w:rsidRDefault="00C375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__________________ </w:t>
            </w:r>
          </w:p>
        </w:tc>
        <w:tc>
          <w:tcPr>
            <w:tcW w:w="4962" w:type="dxa"/>
          </w:tcPr>
          <w:p w14:paraId="317A73E6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14:paraId="41BD03F0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Рішенням Дрогобицької  міської ради</w:t>
            </w:r>
          </w:p>
          <w:p w14:paraId="0B4CEFAC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_______ від _____________ 2024 р.</w:t>
            </w:r>
          </w:p>
          <w:p w14:paraId="21935907" w14:textId="77777777" w:rsidR="009833A1" w:rsidRDefault="00983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CB163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голова</w:t>
            </w:r>
          </w:p>
          <w:p w14:paraId="0620306C" w14:textId="77777777" w:rsidR="009833A1" w:rsidRDefault="00983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EE5D0E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__________________ Тарас КУЧМА</w:t>
            </w:r>
          </w:p>
        </w:tc>
      </w:tr>
    </w:tbl>
    <w:p w14:paraId="6CC2F0AE" w14:textId="77777777" w:rsidR="009833A1" w:rsidRDefault="00983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84524" w14:textId="77777777" w:rsidR="009833A1" w:rsidRDefault="00983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A1285B" w14:textId="77777777" w:rsidR="009833A1" w:rsidRDefault="00983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960054" w14:textId="77777777" w:rsidR="009833A1" w:rsidRDefault="00983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7651E" w14:textId="77777777" w:rsidR="009833A1" w:rsidRDefault="00C37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Стратегія розвитку </w:t>
      </w:r>
    </w:p>
    <w:p w14:paraId="2E0EF821" w14:textId="77777777" w:rsidR="009833A1" w:rsidRDefault="00C37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гімназії № 8 Дрогобицької міської ради Львівської області</w:t>
      </w:r>
    </w:p>
    <w:p w14:paraId="0F51E7BA" w14:textId="77777777" w:rsidR="009833A1" w:rsidRDefault="00C37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на 2025-2029 роки</w:t>
      </w:r>
      <w:r>
        <w:br w:type="page"/>
      </w:r>
    </w:p>
    <w:p w14:paraId="543386F6" w14:textId="77777777" w:rsidR="009833A1" w:rsidRDefault="00C37581">
      <w:pPr>
        <w:spacing w:after="0" w:line="240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І. Загальні положення</w:t>
      </w:r>
    </w:p>
    <w:p w14:paraId="57CD74A4" w14:textId="77777777" w:rsidR="009833A1" w:rsidRDefault="009833A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994A" w14:textId="77777777" w:rsidR="009833A1" w:rsidRDefault="00C3758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Гімназія № 8 Дрогобицької міської ради Львівської області (далі - гімназія) є закладом загальної середньої освіти, що забезпечує здобуття якісної початкової та базової середньої освіти відповідно до вимог державних стандартів, затверджених Кабінетом М</w:t>
      </w:r>
      <w:r>
        <w:rPr>
          <w:rFonts w:ascii="Times New Roman" w:eastAsia="Times New Roman" w:hAnsi="Times New Roman" w:cs="Times New Roman"/>
          <w:sz w:val="28"/>
          <w:szCs w:val="28"/>
        </w:rPr>
        <w:t>іністрів України. Загальна характеристика гімназії наведена у додатку до цієї Стратегії (станом на початок 2024-2025 навчального року).</w:t>
      </w:r>
    </w:p>
    <w:p w14:paraId="320559F7" w14:textId="77777777" w:rsidR="009833A1" w:rsidRDefault="009833A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592769" w14:textId="77777777" w:rsidR="009833A1" w:rsidRDefault="00C3758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Ця Стратегія ґрунтується на актах законодавства у сфері освіти, рішеннях Дрогобицької міської ради, розпорядженнях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її голови, Статуті гімназії та визначає цінності, місію,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візію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гімназії, стратегічні цілі, оперативні завдання розвитку гімназії на 2025- 2029 роки та механізм їх реалізації.</w:t>
      </w:r>
    </w:p>
    <w:p w14:paraId="01499DC5" w14:textId="77777777" w:rsidR="009833A1" w:rsidRDefault="009833A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65202" w14:textId="77777777" w:rsidR="009833A1" w:rsidRDefault="00C3758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Цінності, місія,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візія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гімназії</w:t>
      </w:r>
    </w:p>
    <w:p w14:paraId="3EF4B620" w14:textId="77777777" w:rsidR="009833A1" w:rsidRDefault="00C3758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Цінностями гімназії є: </w:t>
      </w:r>
    </w:p>
    <w:p w14:paraId="4CFBACB9" w14:textId="77777777" w:rsidR="009833A1" w:rsidRDefault="00C37581">
      <w:pPr>
        <w:numPr>
          <w:ilvl w:val="0"/>
          <w:numId w:val="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якість,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</w:t>
      </w:r>
      <w:r>
        <w:rPr>
          <w:rFonts w:ascii="Times New Roman" w:eastAsia="Times New Roman" w:hAnsi="Times New Roman" w:cs="Times New Roman"/>
          <w:sz w:val="28"/>
          <w:szCs w:val="28"/>
        </w:rPr>
        <w:t>ційність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освітньої та управлінської діяльності;</w:t>
      </w:r>
    </w:p>
    <w:p w14:paraId="6E1E0108" w14:textId="77777777" w:rsidR="009833A1" w:rsidRDefault="00C37581">
      <w:pPr>
        <w:numPr>
          <w:ilvl w:val="0"/>
          <w:numId w:val="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чесність, гідність та патріотизм учасників освітнього процесу, їх довіра, повага та справедливість у ставленні один до одного;</w:t>
      </w:r>
    </w:p>
    <w:p w14:paraId="101A8938" w14:textId="77777777" w:rsidR="009833A1" w:rsidRDefault="00C37581">
      <w:pPr>
        <w:numPr>
          <w:ilvl w:val="0"/>
          <w:numId w:val="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відповідальність учасників освітнього процесу перед собою, один перед одним і перед суспільством за результати своєї діяльності; </w:t>
      </w:r>
    </w:p>
    <w:p w14:paraId="650EDFD1" w14:textId="77777777" w:rsidR="009833A1" w:rsidRDefault="00C37581">
      <w:pPr>
        <w:numPr>
          <w:ilvl w:val="0"/>
          <w:numId w:val="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стійкість та рішучість учасників освітнього процесу у дотриманні своїх принципів, сміливість виступити на їх захист;</w:t>
      </w:r>
    </w:p>
    <w:p w14:paraId="06AD30CB" w14:textId="77777777" w:rsidR="009833A1" w:rsidRDefault="00C37581">
      <w:pPr>
        <w:numPr>
          <w:ilvl w:val="0"/>
          <w:numId w:val="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повага, етичність та партнерство учасників освітнього процесу.</w:t>
      </w:r>
    </w:p>
    <w:p w14:paraId="3D358362" w14:textId="77777777" w:rsidR="009833A1" w:rsidRDefault="009833A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FE23D0" w14:textId="77777777" w:rsidR="009833A1" w:rsidRDefault="00C3758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Місія гімназії: </w:t>
      </w:r>
    </w:p>
    <w:p w14:paraId="58B0BAE7" w14:textId="77777777" w:rsidR="009833A1" w:rsidRDefault="00C37581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безпечного і доступного освітнього середовища для всебічного розвитку та соціалізації учасників освітнього процесу, їх інтелектуальних, творчих, фізичних здібностей на засадах загальнолюдських цінностей, зокрема цінностей Українського народу, Кон</w:t>
      </w:r>
      <w:r>
        <w:rPr>
          <w:rFonts w:ascii="Times New Roman" w:eastAsia="Times New Roman" w:hAnsi="Times New Roman" w:cs="Times New Roman"/>
          <w:sz w:val="28"/>
          <w:szCs w:val="28"/>
        </w:rPr>
        <w:t>ституції і законів України;</w:t>
      </w:r>
    </w:p>
    <w:p w14:paraId="0EFF0FAE" w14:textId="77777777" w:rsidR="009833A1" w:rsidRDefault="00C37581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особистості, яка займає активну громадську позицію і шанує національні звичаї, традиції Українського народу, розкрити та розвинути здібності, таланти і можливості кожної дитини на основі партнерства між учителем, учне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і батьками; </w:t>
      </w:r>
    </w:p>
    <w:p w14:paraId="6A093EEE" w14:textId="77777777" w:rsidR="009833A1" w:rsidRDefault="00C37581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надавати якісні освітні послуги, активно залучати до цього батьків та громаду на взаємовигідних умовах.</w:t>
      </w:r>
    </w:p>
    <w:p w14:paraId="7FC01D8E" w14:textId="77777777" w:rsidR="009833A1" w:rsidRDefault="00983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ABC69" w14:textId="77777777" w:rsidR="009833A1" w:rsidRDefault="00C375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Візія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гімназії: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гімназія повинна стати безпечним та комфортним простором для всіх учасників освітнього процесу, що мотивує педагогі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чних працівників до постійного професійного розвитку, учнів і учениць до позитивних змін у здобутті освіти, а їхніх батьків до активної свідомої співпраці. Для цього освітній процес гімназії  буде зосереджуватись на дитині, для цього вчителі підтримують і </w:t>
      </w:r>
      <w:r>
        <w:rPr>
          <w:rFonts w:ascii="Times New Roman" w:eastAsia="Times New Roman" w:hAnsi="Times New Roman" w:cs="Times New Roman"/>
          <w:sz w:val="28"/>
          <w:szCs w:val="28"/>
        </w:rPr>
        <w:t>розвивають потенціал кожного учня, а батьки сприяють, допомагають та довіряють.</w:t>
      </w:r>
    </w:p>
    <w:p w14:paraId="505ACA4E" w14:textId="77777777" w:rsidR="009833A1" w:rsidRDefault="00C375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Мета стратегії, стратегічні цілі та операційні завдання розвитку гімназії</w:t>
      </w:r>
    </w:p>
    <w:p w14:paraId="460FFB16" w14:textId="77777777" w:rsidR="009833A1" w:rsidRDefault="00983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205248" w14:textId="77777777" w:rsidR="009833A1" w:rsidRDefault="00C375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Мета стратегії розвитку гімназії: визначити перспективи розвитку гімназії, що надає якісну </w:t>
      </w:r>
      <w:r>
        <w:rPr>
          <w:rFonts w:ascii="Times New Roman" w:eastAsia="Times New Roman" w:hAnsi="Times New Roman" w:cs="Times New Roman"/>
          <w:sz w:val="28"/>
          <w:szCs w:val="28"/>
        </w:rPr>
        <w:t>сучасну освіту, створення такого середовища, яке б розвивало творчу особистість, створювало умови для повноцінного інтелектуального, творчого, морального, фізичного розвитку дитини, вироблення сучасної моделі випускника гімназії, спроможного реалізувати вл</w:t>
      </w:r>
      <w:r>
        <w:rPr>
          <w:rFonts w:ascii="Times New Roman" w:eastAsia="Times New Roman" w:hAnsi="Times New Roman" w:cs="Times New Roman"/>
          <w:sz w:val="28"/>
          <w:szCs w:val="28"/>
        </w:rPr>
        <w:t>асний позитивний потенціал відповідно до суспільних потреб, зумовлених розвитком української держави.</w:t>
      </w:r>
    </w:p>
    <w:p w14:paraId="69018572" w14:textId="77777777" w:rsidR="009833A1" w:rsidRDefault="00983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6958D4" w14:textId="77777777" w:rsidR="009833A1" w:rsidRDefault="00C375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Стратегічні цілі діяльності гімназії:</w:t>
      </w:r>
    </w:p>
    <w:p w14:paraId="3681A4DE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якості освіти шляхом забезпечення відповідності освітніх (навчальних) програм сучасним вимогам та с</w:t>
      </w:r>
      <w:r>
        <w:rPr>
          <w:rFonts w:ascii="Times New Roman" w:eastAsia="Times New Roman" w:hAnsi="Times New Roman" w:cs="Times New Roman"/>
          <w:sz w:val="28"/>
          <w:szCs w:val="28"/>
        </w:rPr>
        <w:t>тандартам;</w:t>
      </w:r>
    </w:p>
    <w:p w14:paraId="269EA933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створення сучасного освітнього середовища, матеріально-технічної бази, спрямованих на пошук та впровадження ефективних способів розкриття, вдосконалення та реалізації творчого потенціалу дитини через навчання, сім’ю, громаду; </w:t>
      </w:r>
    </w:p>
    <w:p w14:paraId="2FCDC71F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умов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отримання кожним учнем того рівня освіти, який відповідає його здібностям та індивідуальним особливостям розвиток інтелектуальної, емоційної сфери дитини;</w:t>
      </w:r>
    </w:p>
    <w:p w14:paraId="045CAF95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безпеки та комфорту дитини в гімназії;</w:t>
      </w:r>
    </w:p>
    <w:p w14:paraId="72C886E5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розвиток інноваційних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навчання шляхом 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ровадження новітніх технологій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підвищення ефективності освітнього процесу;</w:t>
      </w:r>
    </w:p>
    <w:p w14:paraId="11EBFFFF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реформування змісту та організації освітньої діяльності гімназії на засадах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підходу;</w:t>
      </w:r>
    </w:p>
    <w:p w14:paraId="25C89668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(формувального) підходу оцінювання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навчальних досягнень учнів і учениць;</w:t>
      </w:r>
    </w:p>
    <w:p w14:paraId="1B3ED32C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морально-етичних цінностей шляхом виховання у учнів і учениць почуття відповідальності, толерантності та поваги до інших, побудова ефективної системи національного виховання, розвитку і соціалізації учнів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учениць;</w:t>
      </w:r>
    </w:p>
    <w:p w14:paraId="54380C16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постійне підвищення професійного рівня і педагогічної майстерності педагогічних працівників;</w:t>
      </w:r>
    </w:p>
    <w:p w14:paraId="05347E50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розширення партнерства та співпраці шляхом організації освітнього процесу на засадах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людиноцентризму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прийняття управлінських рішень на основі конструкти</w:t>
      </w:r>
      <w:r>
        <w:rPr>
          <w:rFonts w:ascii="Times New Roman" w:eastAsia="Times New Roman" w:hAnsi="Times New Roman" w:cs="Times New Roman"/>
          <w:sz w:val="28"/>
          <w:szCs w:val="28"/>
        </w:rPr>
        <w:t>вної співпраці, взаємодії гімназії з місцевою громадою та іншими закладами освіти, зокрема, з Дрогобицьким науковим ліцеєм імені Богдана Лепкого;</w:t>
      </w:r>
    </w:p>
    <w:p w14:paraId="49DE8021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розвиток інноваційної діяльності гімназії, розвиток творчої ініціативи педагогічних працівників в пошуках нови</w:t>
      </w:r>
      <w:r>
        <w:rPr>
          <w:rFonts w:ascii="Times New Roman" w:eastAsia="Times New Roman" w:hAnsi="Times New Roman" w:cs="Times New Roman"/>
          <w:sz w:val="28"/>
          <w:szCs w:val="28"/>
        </w:rPr>
        <w:t>х форм і методів педагогічної діяльності;</w:t>
      </w:r>
    </w:p>
    <w:p w14:paraId="77E64D3F" w14:textId="77777777" w:rsidR="009833A1" w:rsidRDefault="00C375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інформатизація освіти, вдосконалення бібліотечного та інформаційно-ресурсного забезпечення загальної середньої освіти.</w:t>
      </w:r>
    </w:p>
    <w:p w14:paraId="592E733B" w14:textId="77777777" w:rsidR="009833A1" w:rsidRDefault="009833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66077653" w14:textId="77777777" w:rsidR="009833A1" w:rsidRDefault="009833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7532A77" w14:textId="77777777" w:rsidR="009833A1" w:rsidRDefault="00C3758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Операційні завдання розвитку гімназії:</w:t>
      </w:r>
    </w:p>
    <w:p w14:paraId="5C90E8AD" w14:textId="77777777" w:rsidR="009833A1" w:rsidRDefault="00C37581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безпечного, інклюзивного, розвивального та мотивуючого до навчання освітнього простору;</w:t>
      </w:r>
    </w:p>
    <w:p w14:paraId="3E3B1FB2" w14:textId="77777777" w:rsidR="009833A1" w:rsidRDefault="00C37581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постійний аналіз та оновлення навчальних програм відповідно до сучасних вимог та тенденцій;</w:t>
      </w:r>
    </w:p>
    <w:p w14:paraId="7D3BCA40" w14:textId="77777777" w:rsidR="009833A1" w:rsidRDefault="00C37581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здійснювати освітній процес відповідно до індивідуальних можливос</w:t>
      </w:r>
      <w:r>
        <w:rPr>
          <w:rFonts w:ascii="Times New Roman" w:eastAsia="Times New Roman" w:hAnsi="Times New Roman" w:cs="Times New Roman"/>
          <w:sz w:val="28"/>
          <w:szCs w:val="28"/>
        </w:rPr>
        <w:t>тей, інтересів, нахилів, здібностей учнів і учениць;</w:t>
      </w:r>
    </w:p>
    <w:p w14:paraId="79CAEA3D" w14:textId="77777777" w:rsidR="009833A1" w:rsidRDefault="00C37581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пошук інноваційних методів навчання та виховання учнів і учениць, здатних самостійно діяти і приймати рішення в реаліях існування та нестандартних ситуаціях;</w:t>
      </w:r>
    </w:p>
    <w:p w14:paraId="78892310" w14:textId="77777777" w:rsidR="009833A1" w:rsidRDefault="00C37581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кваліфікації вчителів шляхом орган</w:t>
      </w:r>
      <w:r>
        <w:rPr>
          <w:rFonts w:ascii="Times New Roman" w:eastAsia="Times New Roman" w:hAnsi="Times New Roman" w:cs="Times New Roman"/>
          <w:sz w:val="28"/>
          <w:szCs w:val="28"/>
        </w:rPr>
        <w:t>ізації регулярних тренінгів та семінарів для вчителів з метою підвищення їхньої професійної майстерності;</w:t>
      </w:r>
    </w:p>
    <w:p w14:paraId="40131539" w14:textId="77777777" w:rsidR="009833A1" w:rsidRDefault="00C37581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здійснювати психологічний супровід освітнього процесу, індивідуального навчання учнів і учениць; </w:t>
      </w:r>
    </w:p>
    <w:p w14:paraId="372201A7" w14:textId="77777777" w:rsidR="009833A1" w:rsidRDefault="00C37581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організовувати педагогічну діяльність та навчання уч</w:t>
      </w:r>
      <w:r>
        <w:rPr>
          <w:rFonts w:ascii="Times New Roman" w:eastAsia="Times New Roman" w:hAnsi="Times New Roman" w:cs="Times New Roman"/>
          <w:sz w:val="28"/>
          <w:szCs w:val="28"/>
        </w:rPr>
        <w:t>нів і учениць на засадах академічної доброчесності;</w:t>
      </w:r>
    </w:p>
    <w:p w14:paraId="2EA62442" w14:textId="77777777" w:rsidR="009833A1" w:rsidRDefault="00C37581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забезпечувати ефективне управління розвитком гімназії та її позитивний імідж;</w:t>
      </w:r>
    </w:p>
    <w:p w14:paraId="36C9C17B" w14:textId="77777777" w:rsidR="009833A1" w:rsidRDefault="00C37581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розбудовувати внутрішню систему забезпечення якості освіти;</w:t>
      </w:r>
    </w:p>
    <w:p w14:paraId="75106CCA" w14:textId="77777777" w:rsidR="009833A1" w:rsidRDefault="00C37581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розвивати відносини педагогічних працівників, учнів і учениць, батьків та громади, який будується на принципах співробітництва, толерантності, взаєморозуміння та поваги;</w:t>
      </w:r>
    </w:p>
    <w:p w14:paraId="122A6ACF" w14:textId="77777777" w:rsidR="009833A1" w:rsidRDefault="00C37581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оснащення гімназії сучасними технічними засобами навчання та впровадження електронних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освітніх ресурсів, забезпечення прозорості та інформаційної відкритості роботи гімназії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гімназії.</w:t>
      </w:r>
    </w:p>
    <w:p w14:paraId="0050508F" w14:textId="77777777" w:rsidR="009833A1" w:rsidRDefault="009833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2F2AC2" w14:textId="77777777" w:rsidR="009833A1" w:rsidRDefault="00C37581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Механізм реалізації та очікувані результати стратегії</w:t>
      </w:r>
    </w:p>
    <w:p w14:paraId="40881FC8" w14:textId="77777777" w:rsidR="009833A1" w:rsidRDefault="00C375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Стратегія розвитку гімназії реалізовуватиметься через освітню програму,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річний план роботи,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виховні заходи, бесіди, гурткову та позакласну роботу, анкетування, роботу з батьками, співпрацю з громадою та іншими закладами освіти, зокрема з Дрогобицьким науковим ліцеєм імені Богдана Лепкого.</w:t>
      </w:r>
    </w:p>
    <w:p w14:paraId="41381293" w14:textId="77777777" w:rsidR="009833A1" w:rsidRDefault="009833A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2D5FDB" w14:textId="77777777" w:rsidR="009833A1" w:rsidRDefault="00C37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Очікувані рез</w:t>
      </w:r>
      <w:r>
        <w:rPr>
          <w:rFonts w:ascii="Times New Roman" w:eastAsia="Times New Roman" w:hAnsi="Times New Roman" w:cs="Times New Roman"/>
          <w:sz w:val="28"/>
          <w:szCs w:val="28"/>
        </w:rPr>
        <w:t>ультати:</w:t>
      </w:r>
    </w:p>
    <w:p w14:paraId="2AC30EDB" w14:textId="77777777" w:rsidR="009833A1" w:rsidRDefault="00C37581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мотиваційного освітнього середовища;</w:t>
      </w:r>
    </w:p>
    <w:p w14:paraId="181DA72D" w14:textId="77777777" w:rsidR="009833A1" w:rsidRDefault="00C37581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професійної майстерності педагогічних працівників шляхом проходження сертифікації;</w:t>
      </w:r>
    </w:p>
    <w:p w14:paraId="44A324FE" w14:textId="77777777" w:rsidR="009833A1" w:rsidRDefault="00C37581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авторських програм, методичних розробок, накопичення</w:t>
      </w:r>
    </w:p>
    <w:p w14:paraId="41CEEE3A" w14:textId="77777777" w:rsidR="009833A1" w:rsidRDefault="00C37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особистого педагогічного досвіду;</w:t>
      </w:r>
    </w:p>
    <w:p w14:paraId="3A960BA0" w14:textId="77777777" w:rsidR="009833A1" w:rsidRDefault="00C37581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учні та учениці залучаються до участі в управлінні освітніми справами в різних видах діяльності;</w:t>
      </w:r>
    </w:p>
    <w:p w14:paraId="2948C9D3" w14:textId="77777777" w:rsidR="009833A1" w:rsidRDefault="00C37581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посилення оздоровчої спрямованості освітнього процесу, комплек</w:t>
      </w:r>
      <w:r>
        <w:rPr>
          <w:rFonts w:ascii="Times New Roman" w:eastAsia="Times New Roman" w:hAnsi="Times New Roman" w:cs="Times New Roman"/>
          <w:sz w:val="28"/>
          <w:szCs w:val="28"/>
        </w:rPr>
        <w:t>сний підхід до гармонійного формування всіх компонентів здоров'я;</w:t>
      </w:r>
    </w:p>
    <w:p w14:paraId="68736F2E" w14:textId="77777777" w:rsidR="009833A1" w:rsidRDefault="00C37581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інформаційного забезпечення для переходу гімназії до</w:t>
      </w:r>
    </w:p>
    <w:p w14:paraId="2F7D1526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роботи в відкритому інноваційному режимі;</w:t>
      </w:r>
    </w:p>
    <w:p w14:paraId="6CA119AF" w14:textId="77777777" w:rsidR="009833A1" w:rsidRDefault="00C37581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автономія гімназії (академічна, організаційна, кадрова, фінансова).</w:t>
      </w:r>
    </w:p>
    <w:p w14:paraId="7B634854" w14:textId="77777777" w:rsidR="009833A1" w:rsidRDefault="00C37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Оцінка результаті</w:t>
      </w:r>
      <w:r>
        <w:rPr>
          <w:rFonts w:ascii="Times New Roman" w:eastAsia="Times New Roman" w:hAnsi="Times New Roman" w:cs="Times New Roman"/>
          <w:sz w:val="28"/>
          <w:szCs w:val="28"/>
        </w:rPr>
        <w:t>в роботи здійснюватиметься шляхом анкетування, тестування, порівняльного аналізу, вивчення думки учасників освітнього процесу, щорічних звітів директора гімназії, розгляду стану виконання плану розвитку гімназії на засіданні педагогічної ради.</w:t>
      </w:r>
    </w:p>
    <w:p w14:paraId="2ADAC52A" w14:textId="77777777" w:rsidR="009833A1" w:rsidRDefault="00983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CA9F78" w14:textId="77777777" w:rsidR="009833A1" w:rsidRDefault="00C37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Страте</w:t>
      </w:r>
      <w:r>
        <w:rPr>
          <w:rFonts w:ascii="Times New Roman" w:eastAsia="Times New Roman" w:hAnsi="Times New Roman" w:cs="Times New Roman"/>
          <w:sz w:val="28"/>
          <w:szCs w:val="28"/>
        </w:rPr>
        <w:t>гія розвитку гімназії здійснюватиметься за напрямами внутрішньої системи забезпечення якості освіти: освітнє середовище, система оцінювання навчальних досягнень учнів і учениць, педагогічна діяльність, управлінський процес.</w:t>
      </w:r>
    </w:p>
    <w:p w14:paraId="695495CF" w14:textId="77777777" w:rsidR="009833A1" w:rsidRDefault="009833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6D041085" w14:textId="77777777" w:rsidR="009833A1" w:rsidRDefault="00C375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В рамках реалізації Страте</w:t>
      </w:r>
      <w:r>
        <w:rPr>
          <w:rFonts w:ascii="Times New Roman" w:eastAsia="Times New Roman" w:hAnsi="Times New Roman" w:cs="Times New Roman"/>
          <w:sz w:val="28"/>
          <w:szCs w:val="28"/>
        </w:rPr>
        <w:t>гії гімназія забезпечить: </w:t>
      </w:r>
    </w:p>
    <w:p w14:paraId="4FFAB4DA" w14:textId="77777777" w:rsidR="009833A1" w:rsidRDefault="00C37581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належних умов для функціонування гімназії, яка забезпечує розвиток, виховання і навчання дитини з особливими освітніми потребами, ґрунтується на єднанні сімейного та суспільного виховання;</w:t>
      </w:r>
    </w:p>
    <w:p w14:paraId="5FF8F6D2" w14:textId="77777777" w:rsidR="009833A1" w:rsidRDefault="00C37581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сприяння гуманізації 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в гімназії та сім’ї,</w:t>
      </w:r>
    </w:p>
    <w:p w14:paraId="6D21B825" w14:textId="77777777" w:rsidR="009833A1" w:rsidRDefault="00C37581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суттєве зростання якості освіти, створення комплексу умов рівного доступу до неї;</w:t>
      </w:r>
    </w:p>
    <w:p w14:paraId="41A245D3" w14:textId="77777777" w:rsidR="009833A1" w:rsidRDefault="00C37581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освітнього середовища, що сприятиме прагненню учнів і учениць до самопізнання, самоаналізу, саморозвитку;</w:t>
      </w:r>
    </w:p>
    <w:p w14:paraId="095D762A" w14:textId="77777777" w:rsidR="009833A1" w:rsidRDefault="00C37581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освітнього середовища, упро</w:t>
      </w:r>
      <w:r>
        <w:rPr>
          <w:rFonts w:ascii="Times New Roman" w:eastAsia="Times New Roman" w:hAnsi="Times New Roman" w:cs="Times New Roman"/>
          <w:sz w:val="28"/>
          <w:szCs w:val="28"/>
        </w:rPr>
        <w:t>вадження новітніх відкритих навчальних систем і відповідних педагогічних технологій;</w:t>
      </w:r>
    </w:p>
    <w:p w14:paraId="618AD9CF" w14:textId="77777777" w:rsidR="009833A1" w:rsidRDefault="00C37581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умов для реалізації реформи “Нова Українська школа” в початковій освіті, що поділяється на два цикли (1-2 класи та 3-4 класи);</w:t>
      </w:r>
    </w:p>
    <w:p w14:paraId="26D2CF04" w14:textId="77777777" w:rsidR="009833A1" w:rsidRDefault="00C37581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умов для реалізації реформи “Нова Українська школа” в базовій середній освіті, що поділяється на два цикли (5-6 класи та 7-9 класи).</w:t>
      </w:r>
    </w:p>
    <w:p w14:paraId="005C86C0" w14:textId="77777777" w:rsidR="009833A1" w:rsidRDefault="00C37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8AA335C" w14:textId="77777777" w:rsidR="009833A1" w:rsidRDefault="00C37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Матеріально-технічне та фінансове забезпечення реалізації Стратегії здійснюється в межах загального обсягу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видатків, субвенцій з державного бюджету місцевим бюджетам та коштів, виділених засновником, а також передбачає залучення інших джерел фінансування, що не заборонені законодавством України. </w:t>
      </w:r>
    </w:p>
    <w:p w14:paraId="348158CB" w14:textId="77777777" w:rsidR="009833A1" w:rsidRDefault="009833A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383C16" w14:textId="77777777" w:rsidR="009833A1" w:rsidRDefault="00C375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Шляхи реалізації Стратегії </w:t>
      </w:r>
    </w:p>
    <w:p w14:paraId="4565F7C0" w14:textId="77777777" w:rsidR="009833A1" w:rsidRDefault="00C37581">
      <w:pPr>
        <w:spacing w:before="180"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 Загальні заходи</w:t>
      </w:r>
    </w:p>
    <w:tbl>
      <w:tblPr>
        <w:tblStyle w:val="af9"/>
        <w:tblW w:w="987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95"/>
        <w:gridCol w:w="1500"/>
        <w:gridCol w:w="2175"/>
      </w:tblGrid>
      <w:tr w:rsidR="009833A1" w14:paraId="759DE6BD" w14:textId="77777777">
        <w:trPr>
          <w:trHeight w:val="660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E5FD5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Зміст заход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ів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F5B7A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Термін виконання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51CC8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Відповідальні</w:t>
            </w:r>
          </w:p>
        </w:tc>
      </w:tr>
      <w:tr w:rsidR="009833A1" w14:paraId="10F1F90F" w14:textId="77777777">
        <w:trPr>
          <w:trHeight w:val="1035"/>
        </w:trPr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9E8CE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Залучення альтернативних джерел фінансування закладу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50253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Постійно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6FBAD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Адміністрація,</w:t>
            </w:r>
          </w:p>
          <w:p w14:paraId="6831E74C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педагогічний</w:t>
            </w:r>
          </w:p>
          <w:p w14:paraId="5D834B70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колектив</w:t>
            </w:r>
          </w:p>
        </w:tc>
      </w:tr>
      <w:tr w:rsidR="009833A1" w14:paraId="0532E8C8" w14:textId="77777777">
        <w:trPr>
          <w:trHeight w:val="645"/>
        </w:trPr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C611C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Створення умов для інклюзивного навчання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62C89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77AE7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заступник з адміністративно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господарської частини</w:t>
            </w:r>
          </w:p>
        </w:tc>
      </w:tr>
      <w:tr w:rsidR="009833A1" w14:paraId="4F545ED8" w14:textId="77777777">
        <w:trPr>
          <w:trHeight w:val="990"/>
        </w:trPr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8F39C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Удосконалення (розширення) зон покриття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, у тому числі в споруді цивільного захисту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66EEF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A7055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Адміністрація, заступник з адміністративно - господарської частини, учитель інформатики</w:t>
            </w:r>
          </w:p>
        </w:tc>
      </w:tr>
      <w:tr w:rsidR="009833A1" w14:paraId="7A471F1C" w14:textId="77777777">
        <w:trPr>
          <w:trHeight w:val="645"/>
        </w:trPr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768DF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Проведення капітального та поточних ремонтів</w:t>
            </w:r>
          </w:p>
          <w:p w14:paraId="670F1C2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(заміна високовольтних щитів, дренаж будівлі, ремонт фасаду тощо)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73E8F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7D79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Адміністрація, заступник з адміністративно- господарської частини</w:t>
            </w:r>
          </w:p>
        </w:tc>
      </w:tr>
      <w:tr w:rsidR="009833A1" w14:paraId="15B60DC2" w14:textId="77777777">
        <w:trPr>
          <w:trHeight w:val="720"/>
        </w:trPr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1722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Облаштування мультимедійним обладнанням класів НУШ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51B1C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DCBF3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 закладу</w:t>
            </w:r>
          </w:p>
        </w:tc>
      </w:tr>
      <w:tr w:rsidR="009833A1" w14:paraId="05256297" w14:textId="77777777">
        <w:trPr>
          <w:trHeight w:val="645"/>
        </w:trPr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A9536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Придбання методичних матеріалів для класів НУШ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AE1E7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2025-2026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937F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 закладу</w:t>
            </w:r>
          </w:p>
        </w:tc>
      </w:tr>
      <w:tr w:rsidR="009833A1" w14:paraId="631981BB" w14:textId="77777777">
        <w:trPr>
          <w:trHeight w:val="645"/>
        </w:trPr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3FC7F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Придбання обладнання для навчальних кабінетів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A4C1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69BF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 закладу, заступник з адміністративно- господарської частини</w:t>
            </w:r>
          </w:p>
        </w:tc>
      </w:tr>
      <w:tr w:rsidR="009833A1" w14:paraId="13634E96" w14:textId="77777777">
        <w:trPr>
          <w:trHeight w:val="975"/>
        </w:trPr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2D59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медіатеки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83EC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DDC24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Адміністрація, заступник з адміністративно- господарської частини, учитель інформатики, бібліотекар</w:t>
            </w:r>
          </w:p>
        </w:tc>
      </w:tr>
      <w:tr w:rsidR="009833A1" w14:paraId="0BCBA97A" w14:textId="77777777">
        <w:trPr>
          <w:trHeight w:val="420"/>
        </w:trPr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A8D8F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Створення зон відпочинку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58236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13499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</w:t>
            </w:r>
          </w:p>
        </w:tc>
      </w:tr>
      <w:tr w:rsidR="009833A1" w14:paraId="4ABDD647" w14:textId="77777777">
        <w:trPr>
          <w:trHeight w:val="735"/>
        </w:trPr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16345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Продовження співробітництва з Дрогобицьким науковим ліцеєм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імені Богдана Лепкого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A1F83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7CF70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</w:t>
            </w:r>
          </w:p>
        </w:tc>
      </w:tr>
    </w:tbl>
    <w:p w14:paraId="6FD22C6B" w14:textId="77777777" w:rsidR="009833A1" w:rsidRDefault="00C37581">
      <w:pPr>
        <w:spacing w:before="180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Очікуванні результати: створення в гімназії комфортних і безпечних умов навчання учнів і учениць та праці педагогічних працівників, освітнього середовища вільного від будь-яких форм насильства та дискримінації, розвивального та мотивуючого.</w:t>
      </w:r>
    </w:p>
    <w:p w14:paraId="6CFF01C6" w14:textId="77777777" w:rsidR="009833A1" w:rsidRDefault="00C3758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5.2. Розвиток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истеми оцінювання учнів і учениць</w:t>
      </w:r>
    </w:p>
    <w:p w14:paraId="0DF40158" w14:textId="77777777" w:rsidR="009833A1" w:rsidRDefault="00C3758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Стратегічні завдання:</w:t>
      </w:r>
    </w:p>
    <w:p w14:paraId="64E43C8C" w14:textId="77777777" w:rsidR="009833A1" w:rsidRDefault="00C375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підвищити якість освітніх послуг відповідно до  державних  стандартів;</w:t>
      </w:r>
    </w:p>
    <w:p w14:paraId="22F3ADD0" w14:textId="77777777" w:rsidR="009833A1" w:rsidRDefault="00C375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здійснювати освітній процес відповідно до індивідуальних можливостей, інтересів, здібностей учнів і учениць;</w:t>
      </w:r>
    </w:p>
    <w:p w14:paraId="795FCE10" w14:textId="77777777" w:rsidR="009833A1" w:rsidRDefault="00C375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аналізувати індивіду</w:t>
      </w:r>
      <w:r>
        <w:rPr>
          <w:rFonts w:ascii="Times New Roman" w:eastAsia="Times New Roman" w:hAnsi="Times New Roman" w:cs="Times New Roman"/>
          <w:sz w:val="28"/>
          <w:szCs w:val="28"/>
        </w:rPr>
        <w:t>альний поступ кожного учня;</w:t>
      </w:r>
    </w:p>
    <w:p w14:paraId="6B714348" w14:textId="77777777" w:rsidR="009833A1" w:rsidRDefault="00C375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вимоги до оцінювання результатів навчання мають визначати з урахуванням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Arial" w:eastAsia="Arial" w:hAnsi="Arial" w:cs="Arial"/>
          <w:color w:val="202124"/>
          <w:sz w:val="30"/>
          <w:szCs w:val="3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підходу до  навчання,  в  основу  якого  покладені ключові компетентності;</w:t>
      </w:r>
    </w:p>
    <w:p w14:paraId="732F0A94" w14:textId="77777777" w:rsidR="009833A1" w:rsidRDefault="00C375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обґрунтувати оцінювання на позитивному підході, що передбачає </w:t>
      </w:r>
      <w:r>
        <w:rPr>
          <w:rFonts w:ascii="Times New Roman" w:eastAsia="Times New Roman" w:hAnsi="Times New Roman" w:cs="Times New Roman"/>
          <w:sz w:val="28"/>
          <w:szCs w:val="28"/>
        </w:rPr>
        <w:t>врахування рівня досягнень учнів та учениць.</w:t>
      </w:r>
    </w:p>
    <w:p w14:paraId="6EB5BF7B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Шляхи реалізації</w:t>
      </w:r>
    </w:p>
    <w:tbl>
      <w:tblPr>
        <w:tblStyle w:val="afa"/>
        <w:tblW w:w="9975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75"/>
        <w:gridCol w:w="1815"/>
        <w:gridCol w:w="2085"/>
      </w:tblGrid>
      <w:tr w:rsidR="009833A1" w14:paraId="050345C2" w14:textId="77777777">
        <w:trPr>
          <w:trHeight w:val="675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FCB4B" w14:textId="77777777" w:rsidR="009833A1" w:rsidRDefault="00C37581">
            <w:pPr>
              <w:ind w:left="141" w:right="29"/>
              <w:jc w:val="center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Зміст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6CE98" w14:textId="77777777" w:rsidR="009833A1" w:rsidRDefault="00C37581">
            <w:pPr>
              <w:ind w:left="141" w:right="29"/>
              <w:jc w:val="center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Термін</w:t>
            </w:r>
          </w:p>
          <w:p w14:paraId="2C506899" w14:textId="77777777" w:rsidR="009833A1" w:rsidRDefault="00C37581">
            <w:pPr>
              <w:ind w:left="141" w:right="29"/>
              <w:jc w:val="center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виконання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98515" w14:textId="77777777" w:rsidR="009833A1" w:rsidRDefault="00C37581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Відповідальні</w:t>
            </w:r>
          </w:p>
        </w:tc>
      </w:tr>
      <w:tr w:rsidR="009833A1" w14:paraId="6490FAE6" w14:textId="77777777">
        <w:trPr>
          <w:trHeight w:val="710"/>
        </w:trPr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7CFC2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Здійснювати формальне та бальне оцінювання згідно з вимогами НУШ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A2CBB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Постійно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2C0F3" w14:textId="77777777" w:rsidR="009833A1" w:rsidRDefault="00C37581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Педагогічний колектив</w:t>
            </w:r>
          </w:p>
        </w:tc>
      </w:tr>
      <w:tr w:rsidR="009833A1" w14:paraId="1F1A47B6" w14:textId="77777777">
        <w:trPr>
          <w:trHeight w:val="690"/>
        </w:trPr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6421E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Вести щоденники спостережень та оформлювати свідоцтво досягнень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33658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Постійно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87F59" w14:textId="77777777" w:rsidR="009833A1" w:rsidRDefault="00C37581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Вчителі, класні керівники</w:t>
            </w:r>
          </w:p>
        </w:tc>
      </w:tr>
      <w:tr w:rsidR="009833A1" w14:paraId="6C99480D" w14:textId="77777777">
        <w:trPr>
          <w:trHeight w:val="1290"/>
        </w:trPr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DC471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Проводити аналіз результатів щорічних моніторингових  досліджень із   зазначенням чітких  шляхів покращення якості навчальних досягнень учнів і учениць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60D26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Постійно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34C70" w14:textId="77777777" w:rsidR="009833A1" w:rsidRDefault="00C37581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Адміністрація,</w:t>
            </w:r>
          </w:p>
          <w:p w14:paraId="41A8322A" w14:textId="77777777" w:rsidR="009833A1" w:rsidRDefault="00C37581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педагогічний колектив</w:t>
            </w:r>
          </w:p>
        </w:tc>
      </w:tr>
      <w:tr w:rsidR="009833A1" w14:paraId="50E1DC6C" w14:textId="77777777">
        <w:trPr>
          <w:trHeight w:val="2145"/>
        </w:trPr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E0FE9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Більшу увагу вчителям приділяти учням і ученицям, які значно знизили рівень навченості або мають початковий рівень шляхом використання індивідуальних завдань, проведення індивідуальних консультацій та додаткових групових занять з даною категорією учнів і у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чениць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53AC8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Постійно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CDC07" w14:textId="77777777" w:rsidR="009833A1" w:rsidRDefault="00C37581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Адміністрація, педагогічний колектив</w:t>
            </w:r>
          </w:p>
        </w:tc>
      </w:tr>
      <w:tr w:rsidR="009833A1" w14:paraId="29C73A27" w14:textId="77777777">
        <w:trPr>
          <w:trHeight w:val="1065"/>
        </w:trPr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1F9F3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Активізувати роботу  з батьками щодо формування відповідального ставлення до навчання  учнів і учениць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E832B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Постійно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AE2B0" w14:textId="77777777" w:rsidR="009833A1" w:rsidRDefault="00C37581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Адміністрація, педагогічний колектив</w:t>
            </w:r>
          </w:p>
        </w:tc>
      </w:tr>
      <w:tr w:rsidR="009833A1" w14:paraId="18450CF8" w14:textId="77777777">
        <w:trPr>
          <w:trHeight w:val="755"/>
        </w:trPr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EB731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Продовжити використання платформи з ведення електронного журналу та щоденника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6C883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Постійно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73124" w14:textId="77777777" w:rsidR="009833A1" w:rsidRDefault="00C37581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Адміністрація, педагоги</w:t>
            </w:r>
          </w:p>
        </w:tc>
      </w:tr>
      <w:tr w:rsidR="009833A1" w14:paraId="102A5DB9" w14:textId="77777777">
        <w:trPr>
          <w:trHeight w:val="975"/>
        </w:trPr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F463C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Активізувати роботу з впровадження прийомів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 на навчальних заняттях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631DA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Постійно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37207" w14:textId="77777777" w:rsidR="009833A1" w:rsidRDefault="00C37581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Адміністрація, педагогічний колектив</w:t>
            </w:r>
          </w:p>
        </w:tc>
      </w:tr>
      <w:tr w:rsidR="009833A1" w14:paraId="624D1C63" w14:textId="77777777">
        <w:trPr>
          <w:trHeight w:val="675"/>
        </w:trPr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A3A41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Оновити та оприлюднити критерії, правила та процедури оцінювання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9A45B" w14:textId="77777777" w:rsidR="009833A1" w:rsidRDefault="00C37581">
            <w:pPr>
              <w:ind w:left="141"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Березень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3219B" w14:textId="77777777" w:rsidR="009833A1" w:rsidRDefault="00C37581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Адміністрація</w:t>
            </w:r>
          </w:p>
        </w:tc>
      </w:tr>
    </w:tbl>
    <w:p w14:paraId="4346DD14" w14:textId="77777777" w:rsidR="009833A1" w:rsidRDefault="00C3758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Очікувані результати: здійснення стимулюючого оцінювання, що ґрунтується на позитивному підході, враховує  освітню  траєкторію кожного   учня,  спрямовується на формування і розвиток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9C1D50" w14:textId="77777777" w:rsidR="009833A1" w:rsidRDefault="00983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1D3FC2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5.3. Розвиток професійних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дагогічних працівників</w:t>
      </w:r>
    </w:p>
    <w:p w14:paraId="0D23CA13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Стратегічні завдання:</w:t>
      </w:r>
    </w:p>
    <w:p w14:paraId="310BF127" w14:textId="77777777" w:rsidR="009833A1" w:rsidRDefault="00C375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продовжити розвивати ефективну, стабільну систему безперервної освіти педагогічних працівників;</w:t>
      </w:r>
    </w:p>
    <w:p w14:paraId="322F2C20" w14:textId="77777777" w:rsidR="009833A1" w:rsidRDefault="00C375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оптимізувати систему дидактичного та матеріально-технічного забезпечення освітнього процесу;</w:t>
      </w:r>
    </w:p>
    <w:p w14:paraId="56BCA1FD" w14:textId="77777777" w:rsidR="009833A1" w:rsidRDefault="00C375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підвищити відповідальн</w:t>
      </w:r>
      <w:r>
        <w:rPr>
          <w:rFonts w:ascii="Times New Roman" w:eastAsia="Times New Roman" w:hAnsi="Times New Roman" w:cs="Times New Roman"/>
          <w:sz w:val="28"/>
          <w:szCs w:val="28"/>
        </w:rPr>
        <w:t>ість кожного за результати своєї професійної діяльності.</w:t>
      </w:r>
    </w:p>
    <w:p w14:paraId="1D9F4300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Шляхи реалізації</w:t>
      </w:r>
    </w:p>
    <w:tbl>
      <w:tblPr>
        <w:tblStyle w:val="afb"/>
        <w:tblW w:w="9915" w:type="dxa"/>
        <w:tblInd w:w="-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1575"/>
        <w:gridCol w:w="1995"/>
      </w:tblGrid>
      <w:tr w:rsidR="009833A1" w14:paraId="213EBF86" w14:textId="77777777">
        <w:trPr>
          <w:trHeight w:val="64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A138C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заходів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C8C58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0E570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9833A1" w14:paraId="17EA97AC" w14:textId="77777777">
        <w:trPr>
          <w:trHeight w:val="1335"/>
        </w:trPr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6363E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 коригування календарного планування залежно від якості засвоєння  учнями і ученицями навчального матеріалу, результативності роботи учнів і учениць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BDC10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62F3F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</w:t>
            </w:r>
          </w:p>
          <w:p w14:paraId="7E5F7121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2E83F8C0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1BD4E432" w14:textId="77777777">
        <w:trPr>
          <w:trHeight w:val="960"/>
        </w:trPr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9649F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Впроваджувати сучасні освітні технологій, можливості мережі Інтернет з метою активізації пізнавальної діяльності учнів і учениць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5F80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8532C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</w:t>
            </w:r>
          </w:p>
          <w:p w14:paraId="758B8EC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05F179A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1182A038" w14:textId="77777777">
        <w:trPr>
          <w:trHeight w:val="1305"/>
        </w:trPr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3148D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Працювати над питанням поширення досвіду роботи педагогічних працівників через участь у конкурсах фахової майстерності, друк у фахових виданнях, Інтернет виданнях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83C84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65EE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</w:t>
            </w:r>
          </w:p>
          <w:p w14:paraId="2F62D02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7CD85004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43E5C919" w14:textId="77777777">
        <w:trPr>
          <w:trHeight w:val="795"/>
        </w:trPr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9341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Продовжити роботу педагогічної інтернатури (школи молодого вчителя)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F8B6E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4BC39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</w:t>
            </w:r>
          </w:p>
          <w:p w14:paraId="0765B891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64664EB1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6574F8D6" w14:textId="77777777">
        <w:trPr>
          <w:trHeight w:val="945"/>
        </w:trPr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09407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Упроваджувати практично доцільне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взаємовідвідування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уроків та заходів з наступним обговоренням та обміном досвідом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BC97A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D2D9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</w:t>
            </w:r>
          </w:p>
          <w:p w14:paraId="3E9B567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685023A9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28247C95" w14:textId="77777777">
        <w:trPr>
          <w:trHeight w:val="1410"/>
        </w:trPr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B1FE7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Обирати теми та форми підвищення кваліфікації , які відповідають запитам та вимогам педагогічних працівників, залучати батьків до освітнього процесу, розширювати форми співпраці з ними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3CBE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2B889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</w:t>
            </w:r>
          </w:p>
          <w:p w14:paraId="60DE222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44D12FD3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63C79E45" w14:textId="77777777">
        <w:trPr>
          <w:trHeight w:val="705"/>
        </w:trPr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C2C2F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Впроваджувати різні форми навчання відповідно до запиту батьків та учнів і учениць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7C890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60CB5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педагогічний</w:t>
            </w:r>
          </w:p>
          <w:p w14:paraId="7202782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</w:tbl>
    <w:p w14:paraId="7C0FA8E3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Очікувані результати: вдосконалення якості викладання навчальних предметів педагогічними працівниками   в умовах педагогічного співробітництва</w:t>
      </w:r>
    </w:p>
    <w:p w14:paraId="7FCEF4E9" w14:textId="77777777" w:rsidR="009833A1" w:rsidRDefault="0098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9696F0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5.4. Розвиток управлінських процесів</w:t>
      </w:r>
    </w:p>
    <w:p w14:paraId="49295E9D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Стратегічні завдання:</w:t>
      </w:r>
    </w:p>
    <w:p w14:paraId="531F7650" w14:textId="77777777" w:rsidR="009833A1" w:rsidRDefault="00C375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ефективності освітнього процесу на основі результатів моніторингу, здійсненого в гімназії;</w:t>
      </w:r>
    </w:p>
    <w:p w14:paraId="790ACDA0" w14:textId="77777777" w:rsidR="009833A1" w:rsidRDefault="00C375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приведення освітнього та управлінського процесів у відповідність до вимог законодавства.</w:t>
      </w:r>
    </w:p>
    <w:p w14:paraId="2E7F68EA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Шляхи реалізації</w:t>
      </w:r>
    </w:p>
    <w:tbl>
      <w:tblPr>
        <w:tblStyle w:val="afc"/>
        <w:tblW w:w="9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55"/>
        <w:gridCol w:w="1545"/>
        <w:gridCol w:w="1920"/>
      </w:tblGrid>
      <w:tr w:rsidR="009833A1" w14:paraId="38F351FC" w14:textId="77777777">
        <w:trPr>
          <w:trHeight w:val="645"/>
        </w:trPr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8A129" w14:textId="77777777" w:rsidR="009833A1" w:rsidRDefault="00C37581">
            <w:pPr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заходів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B9F06" w14:textId="77777777" w:rsidR="009833A1" w:rsidRDefault="00C37581">
            <w:pPr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0900F" w14:textId="77777777" w:rsidR="009833A1" w:rsidRDefault="00C37581">
            <w:pPr>
              <w:ind w:righ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9833A1" w14:paraId="3F44665B" w14:textId="77777777">
        <w:trPr>
          <w:trHeight w:val="67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D15C6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моніторинг досягнень учнів і учениць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935FB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Щорічно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8AAFC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з навчально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виховної роботи, вчителі</w:t>
            </w:r>
          </w:p>
        </w:tc>
      </w:tr>
      <w:tr w:rsidR="009833A1" w14:paraId="17D540D7" w14:textId="77777777">
        <w:trPr>
          <w:trHeight w:val="43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77E9C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моніторинг управлінських процесів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10070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Щорічно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A9363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9833A1" w14:paraId="68B684A0" w14:textId="77777777">
        <w:trPr>
          <w:trHeight w:val="660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545F4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результатів моніторингу, визначення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пріорітетних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напрямків роботи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99748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Щорічно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D5F86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Педагогічна рада</w:t>
            </w:r>
          </w:p>
        </w:tc>
      </w:tr>
      <w:tr w:rsidR="009833A1" w14:paraId="42711B6F" w14:textId="77777777">
        <w:trPr>
          <w:trHeight w:val="88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ACC29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Впроваджувати політику взаємодії із соціальними партнерами (батьками, громадськими організаціями)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71929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D12AF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14:paraId="10E2A6C8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62250D03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00C23C7E" w14:textId="77777777">
        <w:trPr>
          <w:trHeight w:val="870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64805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Створити систему альтернативного фінансування гімназії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фандрейзинг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(залучення коштів),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краудфандинг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(громадське фінансування)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5A15D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C3372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Адміністраціяпедагогічний</w:t>
            </w:r>
            <w:proofErr w:type="spellEnd"/>
          </w:p>
          <w:p w14:paraId="4B0E5AE7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756051D3" w14:textId="77777777">
        <w:trPr>
          <w:trHeight w:val="11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768D1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Продовжити цифрове перетворення освітнього та управлінського процесів шляхом функціонування Єдиного інформаційного простору закладу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CF8DC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3FA8B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14:paraId="21AF928B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6795B57C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606802C0" w14:textId="77777777">
        <w:trPr>
          <w:trHeight w:val="750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00E8E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Застосовувати активні форми проведення педагогічної ради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B1DA6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D4EC2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14:paraId="05E34012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7A1DB2F9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2C98266A" w14:textId="77777777">
        <w:trPr>
          <w:trHeight w:val="61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E692D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Співпрацювати з батьками щодо рівня навченості учнів і учениць та результатів моніторингових досліджень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5ACA1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C68B1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14:paraId="7BD91DB9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535630BA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1CA35D79" w14:textId="77777777">
        <w:trPr>
          <w:trHeight w:val="840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677FD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 активні форми щодо залучення усіх учасників освітнього процесу до написання річного плану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609B0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E8A8B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14:paraId="71B5B5A8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6306F2F4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460E2AAA" w14:textId="77777777">
        <w:trPr>
          <w:trHeight w:val="52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5B4D6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Продовжувати формувати громадсько-активний заклад освіти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75355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49255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14:paraId="28EEB866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6924DBB9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4F8D383A" w14:textId="77777777">
        <w:trPr>
          <w:trHeight w:val="300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78929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Використовувати методи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тімбілдингу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(командної роботи)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5B5B8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94D27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Адміністраціяпедагогічний</w:t>
            </w:r>
            <w:proofErr w:type="spellEnd"/>
          </w:p>
          <w:p w14:paraId="6351AE01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6506619E" w14:textId="77777777">
        <w:trPr>
          <w:trHeight w:val="94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2D711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Продовжувати міжнародну та інноваційну діяльність закладу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1AAC1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06018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Адміністраціяпедагогічний</w:t>
            </w:r>
            <w:proofErr w:type="spellEnd"/>
          </w:p>
          <w:p w14:paraId="56E3321D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5A0C986E" w14:textId="77777777">
        <w:trPr>
          <w:trHeight w:val="64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BD77F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просвітницьку роботу щодо питань академічної доброчесності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6E898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5F7AB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14:paraId="35AB3CE7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</w:p>
          <w:p w14:paraId="054C4556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  <w:tr w:rsidR="009833A1" w14:paraId="0BD10970" w14:textId="77777777">
        <w:trPr>
          <w:trHeight w:val="100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0A9E6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Дотримуватися антикорупційного законодавства, виявляти та враховувати корупційні ризики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2B2A6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C58D5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Адміністраціяпедагогічний</w:t>
            </w:r>
            <w:proofErr w:type="spellEnd"/>
          </w:p>
          <w:p w14:paraId="06F8A4A5" w14:textId="77777777" w:rsidR="009833A1" w:rsidRDefault="00C37581">
            <w:pPr>
              <w:ind w:right="-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</w:tr>
    </w:tbl>
    <w:p w14:paraId="6D63C9B4" w14:textId="77777777" w:rsidR="009833A1" w:rsidRDefault="00C37581">
      <w:pPr>
        <w:spacing w:after="0" w:line="240" w:lineRule="auto"/>
        <w:ind w:right="-4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Очікувані результати: забезпечення якісного надання освітніх послуг у гімназії та створення освітнього середовища, сприятливого для успішної самореалізації учнів і учениць та професійного вдосконалення педагогічних працівників.</w:t>
      </w:r>
    </w:p>
    <w:p w14:paraId="283DEB30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46062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5.5. Розвиток виховної системи </w:t>
      </w:r>
    </w:p>
    <w:p w14:paraId="0DA2888A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Стратегічні завдання:</w:t>
      </w:r>
    </w:p>
    <w:p w14:paraId="2F5CD00E" w14:textId="77777777" w:rsidR="009833A1" w:rsidRDefault="00C37581">
      <w:pPr>
        <w:numPr>
          <w:ilvl w:val="0"/>
          <w:numId w:val="1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удосконалення та розвиток виховної системи на основі національних та загальнолюдських цінностей з урахуванням найважливіших компонентів освітнього процесу щодо формування особистості, здатної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самореаліз</w:t>
      </w:r>
      <w:r>
        <w:rPr>
          <w:rFonts w:ascii="Times New Roman" w:eastAsia="Times New Roman" w:hAnsi="Times New Roman" w:cs="Times New Roman"/>
          <w:sz w:val="28"/>
          <w:szCs w:val="28"/>
        </w:rPr>
        <w:t>овуватися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умовах сучасних змін у суспільстві.</w:t>
      </w:r>
    </w:p>
    <w:p w14:paraId="16A66C39" w14:textId="77777777" w:rsidR="009833A1" w:rsidRDefault="00C37581">
      <w:pPr>
        <w:numPr>
          <w:ilvl w:val="0"/>
          <w:numId w:val="1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нових технологій організації виховного процесу в урочній, позаурочній діяльності гімназії, спрямованих на розвиток особистості дитини;</w:t>
      </w:r>
    </w:p>
    <w:p w14:paraId="099296F5" w14:textId="77777777" w:rsidR="009833A1" w:rsidRDefault="00C37581">
      <w:pPr>
        <w:numPr>
          <w:ilvl w:val="0"/>
          <w:numId w:val="1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національної самоідентичності та міжкультурної то</w:t>
      </w:r>
      <w:r>
        <w:rPr>
          <w:rFonts w:ascii="Times New Roman" w:eastAsia="Times New Roman" w:hAnsi="Times New Roman" w:cs="Times New Roman"/>
          <w:sz w:val="28"/>
          <w:szCs w:val="28"/>
        </w:rPr>
        <w:t>лерантності з урахуванням внутрішніх міжетнічних, міжрелігійних відносин і перспектив інтеграції українського суспільства в європейський простір;</w:t>
      </w:r>
    </w:p>
    <w:p w14:paraId="57B5FD15" w14:textId="77777777" w:rsidR="009833A1" w:rsidRDefault="00C37581">
      <w:pPr>
        <w:numPr>
          <w:ilvl w:val="0"/>
          <w:numId w:val="1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реалізація у процесі роботи особистісно-орієнтованого, діяльнісного, системного, творчого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підходів до організації виховного процесу у шкільному та класному колективах;</w:t>
      </w:r>
    </w:p>
    <w:p w14:paraId="7BBB04CA" w14:textId="77777777" w:rsidR="009833A1" w:rsidRDefault="00C37581">
      <w:pPr>
        <w:numPr>
          <w:ilvl w:val="0"/>
          <w:numId w:val="1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оптимальне поєднання форм організації виховної роботи;</w:t>
      </w:r>
    </w:p>
    <w:p w14:paraId="50B3A461" w14:textId="77777777" w:rsidR="009833A1" w:rsidRDefault="00C37581">
      <w:pPr>
        <w:numPr>
          <w:ilvl w:val="0"/>
          <w:numId w:val="1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подальший розвиток діяльності органу  учнівського самоврядування;</w:t>
      </w:r>
    </w:p>
    <w:p w14:paraId="16B605C4" w14:textId="77777777" w:rsidR="009833A1" w:rsidRDefault="00C37581">
      <w:pPr>
        <w:numPr>
          <w:ilvl w:val="0"/>
          <w:numId w:val="1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єдності навчання й виховання   як двох взаєм</w:t>
      </w:r>
      <w:r>
        <w:rPr>
          <w:rFonts w:ascii="Times New Roman" w:eastAsia="Times New Roman" w:hAnsi="Times New Roman" w:cs="Times New Roman"/>
          <w:sz w:val="28"/>
          <w:szCs w:val="28"/>
        </w:rPr>
        <w:t>озалежних складників системи освіти;</w:t>
      </w:r>
    </w:p>
    <w:p w14:paraId="6007F297" w14:textId="77777777" w:rsidR="009833A1" w:rsidRDefault="00C37581">
      <w:pPr>
        <w:numPr>
          <w:ilvl w:val="0"/>
          <w:numId w:val="1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розвиток системи профорієнтаційної освіти з метою самореалізації особистості в соціумі;</w:t>
      </w:r>
    </w:p>
    <w:p w14:paraId="2BF26226" w14:textId="77777777" w:rsidR="009833A1" w:rsidRDefault="00C37581">
      <w:pPr>
        <w:numPr>
          <w:ilvl w:val="0"/>
          <w:numId w:val="1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виховання правової культури в умовах демократичного суспільства;</w:t>
      </w:r>
    </w:p>
    <w:p w14:paraId="0CAC16BD" w14:textId="77777777" w:rsidR="009833A1" w:rsidRDefault="00C37581">
      <w:pPr>
        <w:numPr>
          <w:ilvl w:val="0"/>
          <w:numId w:val="1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 спортивних змагань, заходів військово-патріотичного виховання, спрямованих на утвердження здорового способу життя сучасної молоді</w:t>
      </w:r>
    </w:p>
    <w:p w14:paraId="40F0F659" w14:textId="77777777" w:rsidR="009833A1" w:rsidRDefault="00C37581">
      <w:pPr>
        <w:numPr>
          <w:ilvl w:val="0"/>
          <w:numId w:val="1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залучення до активної екологічної діяльності, формування основ естетичної культури, гармонійний розвиток духовного,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фізичного та психічного здоров’я.</w:t>
      </w:r>
    </w:p>
    <w:p w14:paraId="77279C2E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Пріоритети:</w:t>
      </w:r>
    </w:p>
    <w:p w14:paraId="459F8779" w14:textId="77777777" w:rsidR="009833A1" w:rsidRDefault="00C375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необхідних умов для розвитку творчого потенціалу особистості, перспектив її саморозвитку в колективі;</w:t>
      </w:r>
    </w:p>
    <w:p w14:paraId="141D030D" w14:textId="77777777" w:rsidR="009833A1" w:rsidRDefault="00C375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стимулювання ініціативності та життєвої активності дитини;</w:t>
      </w:r>
    </w:p>
    <w:p w14:paraId="380AD840" w14:textId="77777777" w:rsidR="009833A1" w:rsidRDefault="00C375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виховання на засадах загальнолюдських </w:t>
      </w:r>
      <w:r>
        <w:rPr>
          <w:rFonts w:ascii="Times New Roman" w:eastAsia="Times New Roman" w:hAnsi="Times New Roman" w:cs="Times New Roman"/>
          <w:sz w:val="28"/>
          <w:szCs w:val="28"/>
        </w:rPr>
        <w:t>і національних цінностей.</w:t>
      </w:r>
    </w:p>
    <w:p w14:paraId="1316D084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Шляхи реалізації</w:t>
      </w:r>
    </w:p>
    <w:tbl>
      <w:tblPr>
        <w:tblStyle w:val="afd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0"/>
        <w:gridCol w:w="1530"/>
        <w:gridCol w:w="1950"/>
      </w:tblGrid>
      <w:tr w:rsidR="009833A1" w14:paraId="461FCA51" w14:textId="77777777">
        <w:trPr>
          <w:cantSplit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A1372" w14:textId="77777777" w:rsidR="009833A1" w:rsidRDefault="00C37581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8DECB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7FE9F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9833A1" w14:paraId="277D991C" w14:textId="77777777">
        <w:trPr>
          <w:cantSplit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153E0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 виховного процесу відповідно до діючих державних програм, інших нормативних актів, що обумовлюють виховну роботу в гімназії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B990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AADE3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9833A1" w14:paraId="64444DAC" w14:textId="77777777">
        <w:trPr>
          <w:trHeight w:val="103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79121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Удосконалення  системи виховної роботи  закладу, впровадження нових технологій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виховання учнів і учениць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75D2D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E7E6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9833A1" w14:paraId="46AD665B" w14:textId="77777777">
        <w:trPr>
          <w:trHeight w:val="55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49CEC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ефективності профілактики девіантної поведінки учнів і учениць, спрямування виховного процесу на попередження та подолання тютюнопаління, вживання наркотичних та психотропних речовин, профілактики ВІЛ/СНІДу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4D09E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410C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виховної роботи</w:t>
            </w:r>
          </w:p>
          <w:p w14:paraId="28A51BF5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612E422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Медична  сестра</w:t>
            </w:r>
          </w:p>
        </w:tc>
      </w:tr>
      <w:tr w:rsidR="009833A1" w14:paraId="5E5B870B" w14:textId="77777777">
        <w:trPr>
          <w:trHeight w:val="139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C78C5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Поєднання організаційно-педагогічної, родинно-сімейної, національно-культурної, просвітницької діяльності педагогічних працівників, батьків, учнів і учениць, місцевої громади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1CA85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34FEC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</w:p>
          <w:p w14:paraId="624DD119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організатор</w:t>
            </w:r>
          </w:p>
        </w:tc>
      </w:tr>
      <w:tr w:rsidR="009833A1" w14:paraId="32DB36FB" w14:textId="77777777">
        <w:trPr>
          <w:trHeight w:val="138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89E77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у підростаючого покоління основи естетичної та екологічної культури, патріотичного, громадянського, національного, трудового виховання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42387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3EC40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Педагогічний колектив закладу</w:t>
            </w:r>
          </w:p>
        </w:tc>
      </w:tr>
      <w:tr w:rsidR="009833A1" w14:paraId="38BE16F3" w14:textId="77777777">
        <w:trPr>
          <w:trHeight w:val="141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90BF5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Відродження національних свят та обрядів, національних традицій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C8881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D6FD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</w:p>
          <w:p w14:paraId="15B76C2F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організатор</w:t>
            </w:r>
          </w:p>
        </w:tc>
      </w:tr>
      <w:tr w:rsidR="009833A1" w14:paraId="74E0BBBA" w14:textId="77777777">
        <w:trPr>
          <w:trHeight w:val="100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33F61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Розширення сфери  діяльності учнів і учениць шляхом збереження та збільшення мережі гуртків, спортивних секцій, об’єднань за інтересами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35F55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CF35A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9833A1" w14:paraId="58EC251D" w14:textId="77777777">
        <w:trPr>
          <w:trHeight w:val="148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ECE78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організаторських здібностей особистості, її суспільно-громадського досвіду через залучення учнів і учениць до громадської діяльності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3D43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04CB7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</w:p>
          <w:p w14:paraId="1CCBFE6C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організатор</w:t>
            </w:r>
          </w:p>
        </w:tc>
      </w:tr>
      <w:tr w:rsidR="009833A1" w14:paraId="5AB12BE1" w14:textId="77777777">
        <w:trPr>
          <w:trHeight w:val="129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8A5FE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змістовного дозвілля учнівської молоді, спортивних змагань, фестивалів, свят тощо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50705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B2D80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</w:p>
          <w:p w14:paraId="011D437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організатор</w:t>
            </w:r>
          </w:p>
        </w:tc>
      </w:tr>
      <w:tr w:rsidR="009833A1" w14:paraId="30428B02" w14:textId="77777777">
        <w:trPr>
          <w:trHeight w:val="18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D2ACF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акцій</w:t>
            </w:r>
          </w:p>
          <w:p w14:paraId="7A9024DB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2E7B6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FF839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організатор</w:t>
            </w:r>
          </w:p>
        </w:tc>
      </w:tr>
      <w:tr w:rsidR="009833A1" w14:paraId="3D7AAF36" w14:textId="77777777">
        <w:trPr>
          <w:trHeight w:val="31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B9F93" w14:textId="77777777" w:rsidR="009833A1" w:rsidRDefault="00C37581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Залучення батьків учнів і учениць до життя закладу через організацію спільних справ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587B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38177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</w:tbl>
    <w:p w14:paraId="26A0838F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E3CFBA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Очікувані результати:</w:t>
      </w:r>
    </w:p>
    <w:p w14:paraId="1CA4F70D" w14:textId="77777777" w:rsidR="009833A1" w:rsidRDefault="00C375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виховного процесу на основі державних програм, нормативних актів, що дозволяють виховати соціально-активну, освічену, моральну і фізично здорову особистість</w:t>
      </w:r>
    </w:p>
    <w:p w14:paraId="7FA67786" w14:textId="77777777" w:rsidR="009833A1" w:rsidRDefault="00C375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в учнів і учениць громадської та правової свідомості, почуття власної гіднос</w:t>
      </w:r>
      <w:r>
        <w:rPr>
          <w:rFonts w:ascii="Times New Roman" w:eastAsia="Times New Roman" w:hAnsi="Times New Roman" w:cs="Times New Roman"/>
          <w:sz w:val="28"/>
          <w:szCs w:val="28"/>
        </w:rPr>
        <w:t>ті, творчого мислення, відповідальності, правових норм,  духовного багатства</w:t>
      </w:r>
    </w:p>
    <w:p w14:paraId="30444CA9" w14:textId="77777777" w:rsidR="009833A1" w:rsidRDefault="00C375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збільшення кількості учнів і учениць і батьків, що ведуть здоровий спосіб життя і систематично займаються спортом. Створення оптимальних умов для забезпечення фізичного розвитку о</w:t>
      </w:r>
      <w:r>
        <w:rPr>
          <w:rFonts w:ascii="Times New Roman" w:eastAsia="Times New Roman" w:hAnsi="Times New Roman" w:cs="Times New Roman"/>
          <w:sz w:val="28"/>
          <w:szCs w:val="28"/>
        </w:rPr>
        <w:t>собистості, збереження її психічного та фізичного здоров’я.</w:t>
      </w:r>
    </w:p>
    <w:p w14:paraId="473DC856" w14:textId="77777777" w:rsidR="009833A1" w:rsidRDefault="00C375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гармонійного всебічного розвитку дитини, підготовка її до життя в існуючих соціальних умовах, реалізація її творчого потенціалу, формування в учнів і учениць моральних цінностей з позиці</w:t>
      </w:r>
      <w:r>
        <w:rPr>
          <w:rFonts w:ascii="Times New Roman" w:eastAsia="Times New Roman" w:hAnsi="Times New Roman" w:cs="Times New Roman"/>
          <w:sz w:val="28"/>
          <w:szCs w:val="28"/>
        </w:rPr>
        <w:t>ї добра та справедливості</w:t>
      </w:r>
    </w:p>
    <w:p w14:paraId="283B5606" w14:textId="77777777" w:rsidR="009833A1" w:rsidRDefault="00C375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виховання різнобічно гармонійної особистості готової до виконання громадських і конституційних обов’язків, збереження духовних надбань Українського народу,  формування особистісних рис громадянина Української держави, екологічної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</w:p>
    <w:p w14:paraId="075FE24D" w14:textId="77777777" w:rsidR="009833A1" w:rsidRDefault="00C375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у молодого покоління національних якостей, важливого ставлення до культурної спадщини, до розвитку суспільства і культури, до відновлення духовних надбань народу</w:t>
      </w:r>
    </w:p>
    <w:p w14:paraId="04794758" w14:textId="77777777" w:rsidR="009833A1" w:rsidRDefault="00C375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залучення учнів і учениць до гурткової, спортивної, експедиційної, художнь</w:t>
      </w:r>
      <w:r>
        <w:rPr>
          <w:rFonts w:ascii="Times New Roman" w:eastAsia="Times New Roman" w:hAnsi="Times New Roman" w:cs="Times New Roman"/>
          <w:sz w:val="28"/>
          <w:szCs w:val="28"/>
        </w:rPr>
        <w:t>о-практичної, навчально-пізнавальної діяльності</w:t>
      </w:r>
    </w:p>
    <w:p w14:paraId="3BB2A441" w14:textId="77777777" w:rsidR="009833A1" w:rsidRDefault="00C375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дієве самоврядування в гімназії та в класних колективах, розвинені організаторські, спортивні та творчі здібності учнів і учениць;</w:t>
      </w:r>
    </w:p>
    <w:p w14:paraId="4F542EAC" w14:textId="77777777" w:rsidR="009833A1" w:rsidRDefault="00C375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залучення більшості учнів і учениць до організації шкільного життя, збереження та примноження традицій гімназії.</w:t>
      </w:r>
    </w:p>
    <w:p w14:paraId="6B8F6D40" w14:textId="77777777" w:rsidR="009833A1" w:rsidRDefault="009833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5F183F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5.6. Психічне та фізичне здоров'я </w:t>
      </w:r>
    </w:p>
    <w:p w14:paraId="73322D95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Стратегічні завдання:</w:t>
      </w:r>
    </w:p>
    <w:p w14:paraId="670BA157" w14:textId="77777777" w:rsidR="009833A1" w:rsidRDefault="00C375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виховання свідомого ставлення учнів і учениць до власного психічного та фізичного здоров’я та здоров’я інших громадян як найвищої соціальної цінності;</w:t>
      </w:r>
    </w:p>
    <w:p w14:paraId="44397C51" w14:textId="77777777" w:rsidR="009833A1" w:rsidRDefault="00C375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здорових та безпечних умов праці для здійснення освітнього процесу;</w:t>
      </w:r>
    </w:p>
    <w:p w14:paraId="6C6316F9" w14:textId="77777777" w:rsidR="009833A1" w:rsidRDefault="00C375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проведення просвітницької р</w:t>
      </w:r>
      <w:r>
        <w:rPr>
          <w:rFonts w:ascii="Times New Roman" w:eastAsia="Times New Roman" w:hAnsi="Times New Roman" w:cs="Times New Roman"/>
          <w:sz w:val="28"/>
          <w:szCs w:val="28"/>
        </w:rPr>
        <w:t>оботи серед батьків щодо їхньої відповідальності за психічне та фізичне здоров’я учнів і учениць;</w:t>
      </w:r>
    </w:p>
    <w:p w14:paraId="30754FB6" w14:textId="77777777" w:rsidR="009833A1" w:rsidRDefault="00C375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умов для якісного харчування учнів і учениць.</w:t>
      </w:r>
    </w:p>
    <w:p w14:paraId="1F7FB955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Пріоритети:</w:t>
      </w:r>
    </w:p>
    <w:p w14:paraId="01F5BEE9" w14:textId="77777777" w:rsidR="009833A1" w:rsidRDefault="00C375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передача учням і ученицям сучасних, достовірних знань про психічне та фізичне здоров’я і з</w:t>
      </w:r>
      <w:r>
        <w:rPr>
          <w:rFonts w:ascii="Times New Roman" w:eastAsia="Times New Roman" w:hAnsi="Times New Roman" w:cs="Times New Roman"/>
          <w:sz w:val="28"/>
          <w:szCs w:val="28"/>
        </w:rPr>
        <w:t>доровий спосіб життя;</w:t>
      </w:r>
    </w:p>
    <w:p w14:paraId="4BA999A1" w14:textId="77777777" w:rsidR="009833A1" w:rsidRDefault="00C375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сприяння розповсюдженню знань про психічне та фізичне здоров’я в навчальному гімназії, родині, навколишньому середовищі;</w:t>
      </w:r>
    </w:p>
    <w:p w14:paraId="44779D0B" w14:textId="77777777" w:rsidR="009833A1" w:rsidRDefault="00C375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залучення учнів і учениць до активної пропаганди здорового способу життя серед однолітків за принципом «рівний – </w:t>
      </w:r>
      <w:r>
        <w:rPr>
          <w:rFonts w:ascii="Times New Roman" w:eastAsia="Times New Roman" w:hAnsi="Times New Roman" w:cs="Times New Roman"/>
          <w:sz w:val="28"/>
          <w:szCs w:val="28"/>
        </w:rPr>
        <w:t>рівному».</w:t>
      </w:r>
    </w:p>
    <w:p w14:paraId="3BD07A86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Шляхи реалізації</w:t>
      </w:r>
    </w:p>
    <w:tbl>
      <w:tblPr>
        <w:tblStyle w:val="afe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85"/>
        <w:gridCol w:w="1530"/>
        <w:gridCol w:w="1905"/>
      </w:tblGrid>
      <w:tr w:rsidR="009833A1" w14:paraId="350FDFFE" w14:textId="77777777">
        <w:trPr>
          <w:trHeight w:val="540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9441D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6F9C8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9410D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  <w:p w14:paraId="00616FEF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33A1" w14:paraId="4FB4115F" w14:textId="77777777">
        <w:trPr>
          <w:trHeight w:val="199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0E7A5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Побудова безпечного та здорового освітнього середовища в рамках реалізації Концепції Нової української школи для забезпечення прав дітей на освіту, охорону психічного та фізичного здоров’я, створення умов для надання учням і ученицям якісних освітніх та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дичних послуг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37B09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3D6CB" w14:textId="77777777" w:rsidR="009833A1" w:rsidRDefault="00C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9833A1" w14:paraId="3117620E" w14:textId="77777777">
        <w:trPr>
          <w:trHeight w:val="61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B4B5E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станом психічного та фізичного здоров’я учнів і учениць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57378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A22D6" w14:textId="77777777" w:rsidR="009833A1" w:rsidRDefault="00C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Медична  сестра</w:t>
            </w:r>
          </w:p>
        </w:tc>
      </w:tr>
      <w:tr w:rsidR="009833A1" w14:paraId="5D32C08F" w14:textId="77777777">
        <w:trPr>
          <w:trHeight w:val="79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985A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режиму дня з урахуванням санітарно-гігієнічних норм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95E51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Щорічно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40C90" w14:textId="77777777" w:rsidR="009833A1" w:rsidRDefault="00C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9833A1" w14:paraId="56183A40" w14:textId="77777777">
        <w:trPr>
          <w:trHeight w:val="1410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21C64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Підвищення якості проведення організованих занять фізкультурою і спортом учнів і учениць з урахуванням індивідуальних фізичних можливостей і особливостей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81E7D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68C7C" w14:textId="77777777" w:rsidR="009833A1" w:rsidRDefault="00C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</w:tr>
      <w:tr w:rsidR="009833A1" w14:paraId="06B2E2FB" w14:textId="77777777">
        <w:trPr>
          <w:trHeight w:val="139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F94D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Впровадження в практику роботи нетрадиційних методів,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альтернативних технологій, освітніх програм щодо формування здорового способу життя учнів і учениць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E1C61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37D19" w14:textId="77777777" w:rsidR="009833A1" w:rsidRDefault="00C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9833A1" w14:paraId="6CFF7D1D" w14:textId="77777777">
        <w:trPr>
          <w:trHeight w:val="223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A61D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індивідуальних, групових, медико-психологічних консультацій з проблем психічного та фізичного здоров’я</w:t>
            </w:r>
          </w:p>
          <w:p w14:paraId="644783F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Залучення медичних працівників до  проведення виховних годин, брейн-рингів, дискусій, предметних вікторин, годин спілкування, тренінгів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F21E6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44388" w14:textId="77777777" w:rsidR="009833A1" w:rsidRDefault="00C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</w:p>
        </w:tc>
      </w:tr>
      <w:tr w:rsidR="009833A1" w14:paraId="7304CF39" w14:textId="77777777">
        <w:trPr>
          <w:trHeight w:val="97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FB10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контролю за порядком, якістю та дотриманням норм харчування учнів і учениць в гімназії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73E2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8F5A6" w14:textId="77777777" w:rsidR="009833A1" w:rsidRDefault="00C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9833A1" w14:paraId="3F912C0A" w14:textId="77777777">
        <w:trPr>
          <w:trHeight w:val="100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EA98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профілактичної роботи зі збереження психічного та фізичного здоров’я учнів і учениць. Проведення шкільних змагань з окремих видів спорту та спортивних свят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A8891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60B6D" w14:textId="77777777" w:rsidR="009833A1" w:rsidRDefault="00C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</w:p>
        </w:tc>
      </w:tr>
      <w:tr w:rsidR="009833A1" w14:paraId="216F5C54" w14:textId="77777777">
        <w:trPr>
          <w:trHeight w:val="690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35480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Залучення учнів і учениць до занять спортом у спортивних секціях та гуртках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D764F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09D4D" w14:textId="77777777" w:rsidR="009833A1" w:rsidRDefault="00C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</w:p>
        </w:tc>
      </w:tr>
    </w:tbl>
    <w:p w14:paraId="4835D5B0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Очікувані результати</w:t>
      </w:r>
    </w:p>
    <w:p w14:paraId="54538C3D" w14:textId="77777777" w:rsidR="009833A1" w:rsidRDefault="00C37581">
      <w:pPr>
        <w:numPr>
          <w:ilvl w:val="0"/>
          <w:numId w:val="2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безпечного та здорового освітнього середовища сприятиме кращій реалізації інтелектуального, фізичного, соціального та емоційного розвитку учнів і учениць, їх потенціалу;</w:t>
      </w:r>
    </w:p>
    <w:p w14:paraId="2437EF0E" w14:textId="77777777" w:rsidR="009833A1" w:rsidRDefault="00C37581">
      <w:pPr>
        <w:numPr>
          <w:ilvl w:val="0"/>
          <w:numId w:val="2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індивідуального підходу в освітньому  процесі, створення умов </w:t>
      </w:r>
      <w:r>
        <w:rPr>
          <w:rFonts w:ascii="Times New Roman" w:eastAsia="Times New Roman" w:hAnsi="Times New Roman" w:cs="Times New Roman"/>
          <w:sz w:val="28"/>
          <w:szCs w:val="28"/>
        </w:rPr>
        <w:t>для сприятливого  фізичного та психічного розвитку учнів і учениць;</w:t>
      </w:r>
    </w:p>
    <w:p w14:paraId="10DABF56" w14:textId="77777777" w:rsidR="009833A1" w:rsidRDefault="00C37581">
      <w:pPr>
        <w:numPr>
          <w:ilvl w:val="0"/>
          <w:numId w:val="2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раціонального режиму дня учнів і учениць, що впливає на підвищення рівня знань, поліпшення психічного та фізичного здоров’я;</w:t>
      </w:r>
    </w:p>
    <w:p w14:paraId="32EAF227" w14:textId="77777777" w:rsidR="009833A1" w:rsidRDefault="00C37581">
      <w:pPr>
        <w:numPr>
          <w:ilvl w:val="0"/>
          <w:numId w:val="2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позитивна динаміка у формуванні ціннісних орієнтац</w:t>
      </w:r>
      <w:r>
        <w:rPr>
          <w:rFonts w:ascii="Times New Roman" w:eastAsia="Times New Roman" w:hAnsi="Times New Roman" w:cs="Times New Roman"/>
          <w:sz w:val="28"/>
          <w:szCs w:val="28"/>
        </w:rPr>
        <w:t>ій учнів і учениць на здоровий спосіб життя;</w:t>
      </w:r>
    </w:p>
    <w:p w14:paraId="7A588693" w14:textId="77777777" w:rsidR="009833A1" w:rsidRDefault="00C37581">
      <w:pPr>
        <w:numPr>
          <w:ilvl w:val="0"/>
          <w:numId w:val="2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навичок здорового способу життя учнів і учениць;</w:t>
      </w:r>
    </w:p>
    <w:p w14:paraId="312FAF63" w14:textId="77777777" w:rsidR="009833A1" w:rsidRDefault="00C37581">
      <w:pPr>
        <w:numPr>
          <w:ilvl w:val="0"/>
          <w:numId w:val="2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досягнення високого рівня мотивації учнів і учениць щодо ведення здорового способу життя;</w:t>
      </w:r>
    </w:p>
    <w:p w14:paraId="0D6837B8" w14:textId="77777777" w:rsidR="009833A1" w:rsidRDefault="00C37581">
      <w:pPr>
        <w:numPr>
          <w:ilvl w:val="0"/>
          <w:numId w:val="2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профілактика шкідливих звичок серед учнів і учениць;</w:t>
      </w:r>
    </w:p>
    <w:p w14:paraId="722E3DA5" w14:textId="77777777" w:rsidR="009833A1" w:rsidRDefault="00C37581">
      <w:pPr>
        <w:numPr>
          <w:ilvl w:val="0"/>
          <w:numId w:val="2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</w:t>
      </w:r>
      <w:r>
        <w:rPr>
          <w:rFonts w:ascii="Times New Roman" w:eastAsia="Times New Roman" w:hAnsi="Times New Roman" w:cs="Times New Roman"/>
          <w:sz w:val="28"/>
          <w:szCs w:val="28"/>
        </w:rPr>
        <w:t>ня здорового способу життя учнів і учениць, здорової особистості.</w:t>
      </w:r>
    </w:p>
    <w:p w14:paraId="72FFDECC" w14:textId="77777777" w:rsidR="009833A1" w:rsidRDefault="009833A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131BB0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5.7. Соціально-психологічний супровід</w:t>
      </w:r>
    </w:p>
    <w:p w14:paraId="411A1836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Стратегічні завдання: </w:t>
      </w:r>
    </w:p>
    <w:p w14:paraId="211FB153" w14:textId="77777777" w:rsidR="009833A1" w:rsidRDefault="00C375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умов для розвитку пізнавальних можливостей та формування інтересів учнів і учениць;</w:t>
      </w:r>
    </w:p>
    <w:p w14:paraId="57E29198" w14:textId="77777777" w:rsidR="009833A1" w:rsidRDefault="00C375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доброзичливого клімату в учнівському колективі;</w:t>
      </w:r>
    </w:p>
    <w:p w14:paraId="29F86942" w14:textId="77777777" w:rsidR="009833A1" w:rsidRDefault="00C375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сприятливого психологічного мікроклімату в освітньому середовищі;</w:t>
      </w:r>
    </w:p>
    <w:p w14:paraId="39EAD82D" w14:textId="77777777" w:rsidR="009833A1" w:rsidRDefault="00C375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умов для різнобічн</w:t>
      </w:r>
      <w:r>
        <w:rPr>
          <w:rFonts w:ascii="Times New Roman" w:eastAsia="Times New Roman" w:hAnsi="Times New Roman" w:cs="Times New Roman"/>
          <w:sz w:val="28"/>
          <w:szCs w:val="28"/>
        </w:rPr>
        <w:t>ого розвитку особистості;</w:t>
      </w:r>
    </w:p>
    <w:p w14:paraId="01740FF7" w14:textId="77777777" w:rsidR="009833A1" w:rsidRDefault="00C375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соціалізація учнів і учениць пільгового контингенту та здійснення соціально-педагогічного патронажу;</w:t>
      </w:r>
    </w:p>
    <w:p w14:paraId="5C95337F" w14:textId="77777777" w:rsidR="009833A1" w:rsidRDefault="00C375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корекційної роботи з учнями і ученицями;</w:t>
      </w:r>
    </w:p>
    <w:p w14:paraId="62E574E4" w14:textId="77777777" w:rsidR="009833A1" w:rsidRDefault="00C375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рівня психологічних знань педагогічних працівників та батьків.</w:t>
      </w:r>
    </w:p>
    <w:p w14:paraId="17C22765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авдання:</w:t>
      </w:r>
    </w:p>
    <w:p w14:paraId="0E6E1BFF" w14:textId="77777777" w:rsidR="009833A1" w:rsidRDefault="00C375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скоординувати зусилля педагогічних працівників та батьків для повної соціалізації учнів і учениць;</w:t>
      </w:r>
    </w:p>
    <w:p w14:paraId="3134B1FF" w14:textId="77777777" w:rsidR="009833A1" w:rsidRDefault="00C375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здійснювати психологічний супровід всіх учасників освітнього процесу;</w:t>
      </w:r>
    </w:p>
    <w:p w14:paraId="4D9D4B7E" w14:textId="77777777" w:rsidR="009833A1" w:rsidRDefault="00C375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здійснювати профілактичну і консультативну роботу;</w:t>
      </w:r>
    </w:p>
    <w:p w14:paraId="26660208" w14:textId="77777777" w:rsidR="009833A1" w:rsidRDefault="00C375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формувати навички здорового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способу життя, розвивати здоров’язберігаючі компетентності;</w:t>
      </w:r>
    </w:p>
    <w:p w14:paraId="3268BDE8" w14:textId="77777777" w:rsidR="009833A1" w:rsidRDefault="00C375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формувати родинно-сімейні цінності, як необхідної складової духовної культури учнів і учениць;</w:t>
      </w:r>
    </w:p>
    <w:p w14:paraId="774A2E51" w14:textId="77777777" w:rsidR="009833A1" w:rsidRDefault="00C375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створення  умов для позитивної адаптації учнів і учениць до навчання у школі;</w:t>
      </w:r>
    </w:p>
    <w:p w14:paraId="73DFCCBD" w14:textId="77777777" w:rsidR="009833A1" w:rsidRDefault="00C375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забезпечувати права дітей на здобуття базового рівня загальної середньої освіти шляхом організованого освітнього процесу.</w:t>
      </w:r>
    </w:p>
    <w:p w14:paraId="6BBE5D7A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Пріоритети:</w:t>
      </w:r>
    </w:p>
    <w:p w14:paraId="0115040A" w14:textId="77777777" w:rsidR="009833A1" w:rsidRDefault="00C3758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громадської позиції учнів і учен</w:t>
      </w:r>
      <w:r>
        <w:rPr>
          <w:rFonts w:ascii="Times New Roman" w:eastAsia="Times New Roman" w:hAnsi="Times New Roman" w:cs="Times New Roman"/>
          <w:sz w:val="28"/>
          <w:szCs w:val="28"/>
        </w:rPr>
        <w:t>иць;</w:t>
      </w:r>
    </w:p>
    <w:p w14:paraId="1E48AAB5" w14:textId="77777777" w:rsidR="009833A1" w:rsidRDefault="00C3758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успішна соціалізація випускників;</w:t>
      </w:r>
    </w:p>
    <w:p w14:paraId="64C9A8A3" w14:textId="77777777" w:rsidR="009833A1" w:rsidRDefault="00C3758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профілактика негативних явищ та пропаганда здорового способу життя.</w:t>
      </w:r>
    </w:p>
    <w:p w14:paraId="2757541D" w14:textId="77777777" w:rsidR="009833A1" w:rsidRDefault="00C3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Шляхи реалізації</w:t>
      </w:r>
    </w:p>
    <w:tbl>
      <w:tblPr>
        <w:tblStyle w:val="aff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0"/>
        <w:gridCol w:w="1530"/>
        <w:gridCol w:w="1980"/>
      </w:tblGrid>
      <w:tr w:rsidR="009833A1" w14:paraId="4B097CE9" w14:textId="77777777">
        <w:trPr>
          <w:trHeight w:val="60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2A510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3506D" w14:textId="77777777" w:rsidR="009833A1" w:rsidRDefault="00C37581">
            <w:pPr>
              <w:ind w:left="-63" w:right="-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11181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  <w:p w14:paraId="19396CA4" w14:textId="77777777" w:rsidR="009833A1" w:rsidRDefault="00C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33A1" w14:paraId="500DF2DF" w14:textId="77777777">
        <w:trPr>
          <w:trHeight w:val="97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9CC5D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Адаптація учнів і учениць до соціального середовища шляхом оптимального розвитку потенційних можливостей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1DDD6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80A3F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9833A1" w14:paraId="125253D5" w14:textId="77777777">
        <w:trPr>
          <w:trHeight w:val="99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B2E1A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Впровадження корекційно-розвивальної програми  щодо запобігання і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насильства «Стоп приниженням», «Разом проти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4742A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9252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9833A1" w14:paraId="6B53681C" w14:textId="77777777">
        <w:trPr>
          <w:trHeight w:val="165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6DAF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профілактичної роботи зі збереження психічного та фізичного здоров’я учнів і учениць.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BCFC3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E39FD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14:paraId="03538A10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36E431B3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організатор</w:t>
            </w:r>
          </w:p>
        </w:tc>
      </w:tr>
      <w:tr w:rsidR="009833A1" w14:paraId="14838EE0" w14:textId="77777777">
        <w:trPr>
          <w:trHeight w:val="129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DE0F8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Виявлення учнів і учениць «групи ризику» і учнів і учениць, в яких виникають труднощі у навчанні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C9263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8C964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21E2CA9C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9833A1" w14:paraId="2D7A7D50" w14:textId="77777777">
        <w:trPr>
          <w:trHeight w:val="127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CF6CD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Профілактика негативних явищ в учнівському середовищі, формування здоров’язберігаючої та соціальної компетентності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4DEA2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D9D41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3746AD7E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організатор</w:t>
            </w:r>
          </w:p>
        </w:tc>
      </w:tr>
      <w:tr w:rsidR="009833A1" w14:paraId="68758E72" w14:textId="77777777">
        <w:trPr>
          <w:trHeight w:val="132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624ED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Корекція міжособистісних відносин всіх учасників освітнього процесу, профілактика відхилень в індивідуальному розвитку та поведінці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38127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E5B9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1FED2A1E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9833A1" w14:paraId="398B6178" w14:textId="77777777">
        <w:trPr>
          <w:trHeight w:val="96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6AB8C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у гімназії сприятливого психологічного клімату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FBE33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0880B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  <w:p w14:paraId="68AFC0FC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9833A1" w14:paraId="7EB4F05F" w14:textId="77777777">
        <w:trPr>
          <w:trHeight w:val="50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7198D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Систематичне відстеження динаміки розвитку учнів і учениць на всіх етапах здобуття освіти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C11B5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044A4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7B261307" w14:textId="77777777" w:rsidR="009833A1" w:rsidRDefault="00C3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E765E06" w14:textId="77777777" w:rsidR="009833A1" w:rsidRDefault="00C37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B1B1B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Очікувані результати: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підвищення рівня адаптації учнів і учениць, покращення сприятливого мікроклімату та формування навичок врегулювання конфліктних ситуацій  в учнівському середовищі, формування в учнів і учениць здоров’язберігаючих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покращення їхнього соціаль</w:t>
      </w:r>
      <w:r>
        <w:rPr>
          <w:rFonts w:ascii="Times New Roman" w:eastAsia="Times New Roman" w:hAnsi="Times New Roman" w:cs="Times New Roman"/>
          <w:sz w:val="28"/>
          <w:szCs w:val="28"/>
        </w:rPr>
        <w:t>ного розвитку.</w:t>
      </w:r>
    </w:p>
    <w:p w14:paraId="1E021394" w14:textId="77777777" w:rsidR="009833A1" w:rsidRDefault="0098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5D0EF" w14:textId="77777777" w:rsidR="009833A1" w:rsidRDefault="00C37581">
      <w:pPr>
        <w:spacing w:after="0" w:line="360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Очікувані результати реалізації Стратегії</w:t>
      </w:r>
    </w:p>
    <w:p w14:paraId="6A1D3531" w14:textId="77777777" w:rsidR="009833A1" w:rsidRDefault="00C37581">
      <w:pPr>
        <w:spacing w:after="0" w:line="36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Стратегії дасть можливість:</w:t>
      </w:r>
    </w:p>
    <w:p w14:paraId="7D8E86DE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створити безпечні та комфортні умови для вільного розвитку соціально компетентної особистості;</w:t>
      </w:r>
    </w:p>
    <w:p w14:paraId="5FD8EC55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виховати конкурентоспроможну, цілісну, всебічно розвинену 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обистість, здатну до критичного мислення, патріота з активною життєвою позицією, морально-етичними принципами, здатну приймати відповідальні рішення, цілеспрямовано використовувати свій потенціал як для самореалізації в професійному й особистісному плані, </w:t>
      </w:r>
      <w:r>
        <w:rPr>
          <w:rFonts w:ascii="Times New Roman" w:eastAsia="Times New Roman" w:hAnsi="Times New Roman" w:cs="Times New Roman"/>
          <w:sz w:val="28"/>
          <w:szCs w:val="28"/>
        </w:rPr>
        <w:t>так і в інтересах суспільства, держави;</w:t>
      </w:r>
    </w:p>
    <w:p w14:paraId="1FEF521F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створити освітнє середовище, вільне від будь-яких форм насильства та дискримінації;</w:t>
      </w:r>
    </w:p>
    <w:p w14:paraId="3B2E2F8D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поповнити гімназію навчальним обладнанням, яке необхідне для реалізації освітніх (навчальних) програм;</w:t>
      </w:r>
    </w:p>
    <w:p w14:paraId="75E30837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створити умови для надання ос</w:t>
      </w:r>
      <w:r>
        <w:rPr>
          <w:rFonts w:ascii="Times New Roman" w:eastAsia="Times New Roman" w:hAnsi="Times New Roman" w:cs="Times New Roman"/>
          <w:sz w:val="28"/>
          <w:szCs w:val="28"/>
        </w:rPr>
        <w:t>вітніх послуг особам з особливими освітніми потребами;</w:t>
      </w:r>
    </w:p>
    <w:p w14:paraId="21BF1793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реалізувати сучасні педагогічні технології освіти на засадах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підходу;</w:t>
      </w:r>
    </w:p>
    <w:p w14:paraId="3AF823F7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розкрити та розвинути здібності, таланти та можливості кожної дитини на основі партнерства між учителем між учителем, учнем та батьками;</w:t>
      </w:r>
    </w:p>
    <w:p w14:paraId="5C889218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застосовувати методи викладання, засновані на співпраці, посилити мотиваційний аспект здобуття освіти учнями і ученицям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</w:p>
    <w:p w14:paraId="7E599AFA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залучати учнів і учениць до спільної діяльності, що сприятиме їхній соціалізації та успішному перейманню суспільного досвіду;</w:t>
      </w:r>
    </w:p>
    <w:p w14:paraId="4E9B571D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сформувати в учнів і учениць навичок ефективного спілкування, культури збереження і зміцнення свого фізичного та психічного здо</w:t>
      </w:r>
      <w:r>
        <w:rPr>
          <w:rFonts w:ascii="Times New Roman" w:eastAsia="Times New Roman" w:hAnsi="Times New Roman" w:cs="Times New Roman"/>
          <w:sz w:val="28"/>
          <w:szCs w:val="28"/>
        </w:rPr>
        <w:t>ров’я, культури спілкування та інформаційної культури учасників освітнього процесу;</w:t>
      </w:r>
    </w:p>
    <w:p w14:paraId="3869DBC3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вдосконалити професійну майстерність педагогічних працівників;</w:t>
      </w:r>
    </w:p>
    <w:p w14:paraId="502094B7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накопичити значний педагогічний досвід (створення авторських програм, методичних розробок);</w:t>
      </w:r>
    </w:p>
    <w:p w14:paraId="0CF61842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сформувати систем</w:t>
      </w:r>
      <w:r>
        <w:rPr>
          <w:rFonts w:ascii="Times New Roman" w:eastAsia="Times New Roman" w:hAnsi="Times New Roman" w:cs="Times New Roman"/>
          <w:sz w:val="28"/>
          <w:szCs w:val="28"/>
        </w:rPr>
        <w:t>у моніторингу освітнього процесу з метою аналізу стану та динаміки розвитку гімназії;</w:t>
      </w:r>
    </w:p>
    <w:p w14:paraId="580D6568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розвинути управлінські процеси закладу;</w:t>
      </w:r>
    </w:p>
    <w:p w14:paraId="14F820EC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надати доступ педагогічним працівникам, учням і ученицям до сучасних інформаційних ресурсів та технологій;</w:t>
      </w:r>
    </w:p>
    <w:p w14:paraId="0E13C4EB" w14:textId="77777777" w:rsidR="009833A1" w:rsidRDefault="00C37581">
      <w:pPr>
        <w:numPr>
          <w:ilvl w:val="0"/>
          <w:numId w:val="1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залучити громадськість,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батьків, учнів і учениць до участі в управлінні освітніми справами в різних видах діяльності та до плідної співпраці з метою розвитку гімназії.</w:t>
      </w:r>
    </w:p>
    <w:p w14:paraId="27763447" w14:textId="77777777" w:rsidR="009833A1" w:rsidRDefault="009833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05783" w14:textId="77777777" w:rsidR="009833A1" w:rsidRDefault="00C375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9EA46FB" w14:textId="77777777" w:rsidR="009833A1" w:rsidRDefault="00C37581">
      <w:pPr>
        <w:spacing w:after="0" w:line="240" w:lineRule="auto"/>
        <w:ind w:left="79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2BB1F7E8" w14:textId="77777777" w:rsidR="009833A1" w:rsidRDefault="00C37581">
      <w:pPr>
        <w:spacing w:after="0" w:line="240" w:lineRule="auto"/>
        <w:ind w:left="79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Стратегії</w:t>
      </w:r>
    </w:p>
    <w:p w14:paraId="65804856" w14:textId="77777777" w:rsidR="009833A1" w:rsidRDefault="00983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63E8E8" w14:textId="77777777" w:rsidR="009833A1" w:rsidRDefault="00C37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Загальна характеристика гімназії № 8 Дрогобицької міської ради Львівської області</w:t>
      </w:r>
    </w:p>
    <w:p w14:paraId="64EAC1B4" w14:textId="77777777" w:rsidR="009833A1" w:rsidRDefault="00C37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аном на початок 2024-2025 навчального року)</w:t>
      </w:r>
    </w:p>
    <w:p w14:paraId="1D1603CA" w14:textId="77777777" w:rsidR="009833A1" w:rsidRDefault="009833A1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C1759" w14:textId="77777777" w:rsidR="009833A1" w:rsidRDefault="00C37581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Місцезнаходження: вул. Симоненка, 5, м. Дрогобич, Львівської області, 82100; контакти: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 (03244) 415601,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drogobych_vo.school8@ukr.net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38AFAA" w14:textId="77777777" w:rsidR="009833A1" w:rsidRDefault="00C37581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ЄДРПОУ: 22410031</w:t>
      </w:r>
    </w:p>
    <w:p w14:paraId="2CB7C9D3" w14:textId="77777777" w:rsidR="009833A1" w:rsidRDefault="00C37581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Офіційний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https://drogobychschool8.e-schools.info/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C67EEB" w14:textId="77777777" w:rsidR="009833A1" w:rsidRDefault="00C37581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Документи, що регламентують діяльність закладу:</w:t>
      </w:r>
    </w:p>
    <w:p w14:paraId="56FFB9FD" w14:textId="77777777" w:rsidR="009833A1" w:rsidRDefault="00C37581">
      <w:pPr>
        <w:numPr>
          <w:ilvl w:val="0"/>
          <w:numId w:val="2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статут, затверджений Дрогобицькою міською радою (рішення від</w:t>
      </w:r>
    </w:p>
    <w:p w14:paraId="2B8EF6BA" w14:textId="77777777" w:rsidR="009833A1" w:rsidRDefault="00C3758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69C12EA" w14:textId="77777777" w:rsidR="009833A1" w:rsidRDefault="00C37581">
      <w:pPr>
        <w:numPr>
          <w:ilvl w:val="0"/>
          <w:numId w:val="2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ліцензія на проведення освітньої діяльності №__________</w:t>
      </w:r>
      <w:r>
        <w:rPr>
          <w:rFonts w:ascii="Times New Roman" w:eastAsia="Times New Roman" w:hAnsi="Times New Roman" w:cs="Times New Roman"/>
          <w:sz w:val="28"/>
          <w:szCs w:val="28"/>
        </w:rPr>
        <w:t>_, видана відповідно до розпорядження Львівської обласної державної адміністрації від ______________ року №_____;</w:t>
      </w:r>
    </w:p>
    <w:p w14:paraId="4C8E7093" w14:textId="77777777" w:rsidR="009833A1" w:rsidRDefault="00C37581">
      <w:pPr>
        <w:numPr>
          <w:ilvl w:val="0"/>
          <w:numId w:val="2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колективний договір між адміністрацією гімназії і трудовим  колективом  (затверджений  загальними зборами  трудового  колективу від 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 року, протокол № _____, зареєстрований _______________, реєстраційний номер № _____ від __________. </w:t>
      </w:r>
    </w:p>
    <w:p w14:paraId="0F81A1E1" w14:textId="77777777" w:rsidR="009833A1" w:rsidRDefault="00C37581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потужність закладу: 300 осіб.</w:t>
      </w:r>
    </w:p>
    <w:p w14:paraId="7B2BEC7B" w14:textId="77777777" w:rsidR="009833A1" w:rsidRDefault="00C37581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Фактична кількість учнів і учениць -191.</w:t>
      </w:r>
    </w:p>
    <w:p w14:paraId="5F1C3047" w14:textId="77777777" w:rsidR="009833A1" w:rsidRDefault="00C37581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Мова освітнього процесу: українська, вивчення англійської мови та вибір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другої іноземної мови: польська.</w:t>
      </w:r>
    </w:p>
    <w:p w14:paraId="57750EE6" w14:textId="77777777" w:rsidR="009833A1" w:rsidRDefault="00C3758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Педагогічний колектив налічує 30 працівників, з них - 20 педагогічних працівників (3 – вища категорія, педагогічне звання "методист", 8 – вища категорія, педагогічне звання "старший учитель", 2 - І категорія, 4 - II катего</w:t>
      </w:r>
      <w:r>
        <w:rPr>
          <w:rFonts w:ascii="Times New Roman" w:eastAsia="Times New Roman" w:hAnsi="Times New Roman" w:cs="Times New Roman"/>
          <w:sz w:val="28"/>
          <w:szCs w:val="28"/>
        </w:rPr>
        <w:t>рія, 3 - спеціаліст, 1 експерт з інституційного аудиту).</w:t>
      </w:r>
    </w:p>
    <w:p w14:paraId="40C9781A" w14:textId="77777777" w:rsidR="009833A1" w:rsidRDefault="00C3758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Комп’ютерний клас – 1 комп’ютерів для учнів і учениць - 9 та 1 - учительський, 1 -  мультимедійна  дошка, 2 - інтерактивні панелі ,   1 -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9 -  ноутбуків,  4 - принтери, 1 - телевізор.</w:t>
      </w:r>
    </w:p>
    <w:p w14:paraId="0C116287" w14:textId="77777777" w:rsidR="009833A1" w:rsidRDefault="00C3758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</w:t>
      </w:r>
      <w:r>
        <w:rPr>
          <w:rFonts w:ascii="Times New Roman" w:eastAsia="Times New Roman" w:hAnsi="Times New Roman" w:cs="Times New Roman"/>
          <w:sz w:val="28"/>
          <w:szCs w:val="28"/>
        </w:rPr>
        <w:t>ість споруд - 2, приміщень – 1, їдальня ( 80 місць), спортивний зал, 1 спортивний майданчик, актовий зал, внутрішні туалети, підсобні приміщення.</w:t>
      </w:r>
    </w:p>
    <w:p w14:paraId="11FD89CC" w14:textId="77777777" w:rsidR="009833A1" w:rsidRDefault="00C3758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Облаштовано навчальні кабінети з фізики, інформатики, математики, української мови, англійської мови, хімії і </w:t>
      </w:r>
      <w:r>
        <w:rPr>
          <w:rFonts w:ascii="Times New Roman" w:eastAsia="Times New Roman" w:hAnsi="Times New Roman" w:cs="Times New Roman"/>
          <w:sz w:val="28"/>
          <w:szCs w:val="28"/>
        </w:rPr>
        <w:t>біології, зарубіжної літератури, історії і географії, технологій,  4 кабінети  початкових класів та кабінет групи продовженого дня.</w:t>
      </w:r>
    </w:p>
    <w:p w14:paraId="469C05CA" w14:textId="77777777" w:rsidR="009833A1" w:rsidRDefault="009833A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6F670" w14:textId="77777777" w:rsidR="009833A1" w:rsidRDefault="009833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833A1">
      <w:footerReference w:type="default" r:id="rId10"/>
      <w:pgSz w:w="11906" w:h="16838"/>
      <w:pgMar w:top="566" w:right="850" w:bottom="542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E9C8" w14:textId="77777777" w:rsidR="00C37581" w:rsidRDefault="00C37581">
      <w:pPr>
        <w:spacing w:after="0" w:line="240" w:lineRule="auto"/>
      </w:pPr>
      <w:r>
        <w:separator/>
      </w:r>
    </w:p>
  </w:endnote>
  <w:endnote w:type="continuationSeparator" w:id="0">
    <w:p w14:paraId="3928E95B" w14:textId="77777777" w:rsidR="00C37581" w:rsidRDefault="00C3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9A33" w14:textId="77777777" w:rsidR="009833A1" w:rsidRDefault="009833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</w:p>
  <w:p w14:paraId="79069E5F" w14:textId="77777777" w:rsidR="009833A1" w:rsidRDefault="009833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3424" w14:textId="77777777" w:rsidR="00C37581" w:rsidRDefault="00C37581">
      <w:pPr>
        <w:spacing w:after="0" w:line="240" w:lineRule="auto"/>
      </w:pPr>
      <w:r>
        <w:separator/>
      </w:r>
    </w:p>
  </w:footnote>
  <w:footnote w:type="continuationSeparator" w:id="0">
    <w:p w14:paraId="035B1B6F" w14:textId="77777777" w:rsidR="00C37581" w:rsidRDefault="00C37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D91"/>
    <w:multiLevelType w:val="multilevel"/>
    <w:tmpl w:val="3C76DF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3F6D17"/>
    <w:multiLevelType w:val="multilevel"/>
    <w:tmpl w:val="94DC5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945B0F"/>
    <w:multiLevelType w:val="multilevel"/>
    <w:tmpl w:val="185851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562FBF"/>
    <w:multiLevelType w:val="multilevel"/>
    <w:tmpl w:val="BA8E77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452F91"/>
    <w:multiLevelType w:val="multilevel"/>
    <w:tmpl w:val="1E02BC94"/>
    <w:lvl w:ilvl="0">
      <w:start w:val="1"/>
      <w:numFmt w:val="decimal"/>
      <w:lvlText w:val="%1)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3C447C1"/>
    <w:multiLevelType w:val="multilevel"/>
    <w:tmpl w:val="E29AF2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C31331"/>
    <w:multiLevelType w:val="multilevel"/>
    <w:tmpl w:val="E8EE95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8E22BB5"/>
    <w:multiLevelType w:val="multilevel"/>
    <w:tmpl w:val="112C2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A4E2093"/>
    <w:multiLevelType w:val="multilevel"/>
    <w:tmpl w:val="A9A22A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BB3E59"/>
    <w:multiLevelType w:val="multilevel"/>
    <w:tmpl w:val="6074B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D5470A"/>
    <w:multiLevelType w:val="multilevel"/>
    <w:tmpl w:val="325071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EF25AC4"/>
    <w:multiLevelType w:val="multilevel"/>
    <w:tmpl w:val="CCDA4D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0953C27"/>
    <w:multiLevelType w:val="multilevel"/>
    <w:tmpl w:val="E22E85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A3D3029"/>
    <w:multiLevelType w:val="multilevel"/>
    <w:tmpl w:val="8244F1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8E61C61"/>
    <w:multiLevelType w:val="multilevel"/>
    <w:tmpl w:val="CAACE3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B821B45"/>
    <w:multiLevelType w:val="multilevel"/>
    <w:tmpl w:val="C2B673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D0A694B"/>
    <w:multiLevelType w:val="multilevel"/>
    <w:tmpl w:val="75EEBA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D970858"/>
    <w:multiLevelType w:val="multilevel"/>
    <w:tmpl w:val="8318D3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1D140DD"/>
    <w:multiLevelType w:val="multilevel"/>
    <w:tmpl w:val="397491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7640962"/>
    <w:multiLevelType w:val="multilevel"/>
    <w:tmpl w:val="38A8F8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EC35642"/>
    <w:multiLevelType w:val="multilevel"/>
    <w:tmpl w:val="C3682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6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12"/>
  </w:num>
  <w:num w:numId="11">
    <w:abstractNumId w:val="13"/>
  </w:num>
  <w:num w:numId="12">
    <w:abstractNumId w:val="10"/>
  </w:num>
  <w:num w:numId="13">
    <w:abstractNumId w:val="19"/>
  </w:num>
  <w:num w:numId="14">
    <w:abstractNumId w:val="20"/>
  </w:num>
  <w:num w:numId="15">
    <w:abstractNumId w:val="9"/>
  </w:num>
  <w:num w:numId="16">
    <w:abstractNumId w:val="4"/>
  </w:num>
  <w:num w:numId="17">
    <w:abstractNumId w:val="2"/>
  </w:num>
  <w:num w:numId="18">
    <w:abstractNumId w:val="0"/>
  </w:num>
  <w:num w:numId="19">
    <w:abstractNumId w:val="3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A1"/>
    <w:rsid w:val="001979F8"/>
    <w:rsid w:val="009833A1"/>
    <w:rsid w:val="00C3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2418"/>
  <w15:docId w15:val="{FB504E35-5871-46B4-9E08-7179B4AB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E8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FC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C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C166A"/>
    <w:rPr>
      <w:b/>
      <w:bCs/>
    </w:rPr>
  </w:style>
  <w:style w:type="character" w:styleId="a6">
    <w:name w:val="Emphasis"/>
    <w:basedOn w:val="a0"/>
    <w:uiPriority w:val="20"/>
    <w:qFormat/>
    <w:rsid w:val="00FC166A"/>
    <w:rPr>
      <w:i/>
      <w:iCs/>
    </w:rPr>
  </w:style>
  <w:style w:type="paragraph" w:styleId="a7">
    <w:name w:val="List Paragraph"/>
    <w:basedOn w:val="a"/>
    <w:uiPriority w:val="34"/>
    <w:qFormat/>
    <w:rsid w:val="00CC1E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027D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E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7E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117EA1"/>
  </w:style>
  <w:style w:type="paragraph" w:styleId="ad">
    <w:name w:val="footer"/>
    <w:basedOn w:val="a"/>
    <w:link w:val="ae"/>
    <w:uiPriority w:val="99"/>
    <w:unhideWhenUsed/>
    <w:rsid w:val="00117E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117EA1"/>
  </w:style>
  <w:style w:type="paragraph" w:customStyle="1" w:styleId="text-center">
    <w:name w:val="text-center"/>
    <w:basedOn w:val="a"/>
    <w:rsid w:val="00BA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obych_vo.school8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ogobychschool8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O/pSzBD8bzf/X0ChovSXKq8Hw==">CgMxLjAyCGguZ2pkZ3hzOAByITF1SEpKV2NibHhBMHo0dDlnR0gtUU42MUh4MEJQTy1ndA==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4874</Words>
  <Characters>27787</Characters>
  <Application>Microsoft Office Word</Application>
  <DocSecurity>0</DocSecurity>
  <Lines>231</Lines>
  <Paragraphs>65</Paragraphs>
  <ScaleCrop>false</ScaleCrop>
  <Company/>
  <LinksUpToDate>false</LinksUpToDate>
  <CharactersWithSpaces>32596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sorokinaevgenya100@gmail.com</cp:lastModifiedBy>
  <cp:revision>2</cp:revision>
  <dcterms:created xsi:type="dcterms:W3CDTF">2025-02-21T09:27:00Z</dcterms:created>
  <dcterms:modified xsi:type="dcterms:W3CDTF">2025-02-21T09:27:00Z</dcterms:modified>
</cp:coreProperties>
</file>