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09" w:rsidRDefault="00ED2B09" w:rsidP="00ED2B09">
      <w:pPr>
        <w:pStyle w:val="a3"/>
        <w:spacing w:line="256" w:lineRule="auto"/>
        <w:ind w:left="2977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Додаток </w:t>
      </w:r>
    </w:p>
    <w:p w:rsidR="00ED2B09" w:rsidRDefault="00ED2B09" w:rsidP="00ED2B09">
      <w:pPr>
        <w:pStyle w:val="a3"/>
        <w:spacing w:line="256" w:lineRule="auto"/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до рішення сесії </w:t>
      </w:r>
    </w:p>
    <w:p w:rsidR="00ED2B09" w:rsidRDefault="00ED2B09" w:rsidP="00ED2B09">
      <w:pPr>
        <w:pStyle w:val="a3"/>
        <w:spacing w:line="256" w:lineRule="auto"/>
        <w:ind w:left="297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Дрогобицької </w:t>
      </w:r>
      <w:r>
        <w:rPr>
          <w:w w:val="105"/>
          <w:sz w:val="24"/>
          <w:szCs w:val="24"/>
        </w:rPr>
        <w:t xml:space="preserve">міської ради </w:t>
      </w:r>
    </w:p>
    <w:p w:rsidR="00ED2B09" w:rsidRDefault="00ED2B09" w:rsidP="00ED2B09">
      <w:pPr>
        <w:pStyle w:val="1"/>
        <w:ind w:left="297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158D2">
        <w:rPr>
          <w:sz w:val="24"/>
          <w:szCs w:val="24"/>
        </w:rPr>
        <w:t xml:space="preserve">3257 </w:t>
      </w:r>
      <w:r>
        <w:rPr>
          <w:sz w:val="24"/>
          <w:szCs w:val="24"/>
        </w:rPr>
        <w:t>від</w:t>
      </w:r>
      <w:r w:rsidR="00F158D2">
        <w:rPr>
          <w:sz w:val="24"/>
          <w:szCs w:val="24"/>
        </w:rPr>
        <w:t xml:space="preserve"> 12.06.2025</w:t>
      </w:r>
    </w:p>
    <w:p w:rsidR="00ED2B09" w:rsidRDefault="00ED2B09" w:rsidP="00ED2B09">
      <w:pPr>
        <w:pStyle w:val="a3"/>
        <w:ind w:left="1560"/>
        <w:jc w:val="right"/>
        <w:rPr>
          <w:sz w:val="24"/>
          <w:szCs w:val="24"/>
        </w:rPr>
      </w:pPr>
    </w:p>
    <w:p w:rsidR="00ED2B09" w:rsidRDefault="00ED2B09" w:rsidP="00ED2B09">
      <w:pPr>
        <w:pStyle w:val="a3"/>
        <w:ind w:left="1560"/>
        <w:jc w:val="both"/>
        <w:rPr>
          <w:sz w:val="24"/>
          <w:szCs w:val="24"/>
        </w:rPr>
      </w:pPr>
    </w:p>
    <w:p w:rsidR="00ED2B09" w:rsidRDefault="00ED2B09" w:rsidP="00ED2B09">
      <w:pPr>
        <w:pStyle w:val="a3"/>
        <w:spacing w:before="319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ED2B09" w:rsidRDefault="00ED2B09" w:rsidP="00ED2B09">
      <w:pPr>
        <w:pStyle w:val="a3"/>
        <w:jc w:val="center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надання поворотної фінансової </w:t>
      </w:r>
      <w:r>
        <w:rPr>
          <w:spacing w:val="-2"/>
          <w:w w:val="110"/>
          <w:sz w:val="24"/>
          <w:szCs w:val="24"/>
        </w:rPr>
        <w:t>допомоги</w:t>
      </w:r>
    </w:p>
    <w:p w:rsidR="00ED2B09" w:rsidRDefault="00ED2B09" w:rsidP="00ED2B09">
      <w:pPr>
        <w:pStyle w:val="a3"/>
        <w:spacing w:before="25" w:line="244" w:lineRule="auto"/>
        <w:jc w:val="center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 xml:space="preserve">KП </w:t>
      </w:r>
      <w:r>
        <w:rPr>
          <w:w w:val="110"/>
          <w:sz w:val="24"/>
          <w:szCs w:val="24"/>
        </w:rPr>
        <w:t>«Фермерське господарство «</w:t>
      </w:r>
      <w:proofErr w:type="spellStart"/>
      <w:r>
        <w:rPr>
          <w:w w:val="110"/>
          <w:sz w:val="24"/>
          <w:szCs w:val="24"/>
        </w:rPr>
        <w:t>Тарком</w:t>
      </w:r>
      <w:proofErr w:type="spellEnd"/>
      <w:r>
        <w:rPr>
          <w:w w:val="110"/>
          <w:sz w:val="24"/>
          <w:szCs w:val="24"/>
        </w:rPr>
        <w:t>» ДМР на 2025</w:t>
      </w:r>
      <w:r>
        <w:rPr>
          <w:color w:val="0F0F0F"/>
          <w:w w:val="110"/>
          <w:sz w:val="24"/>
          <w:szCs w:val="24"/>
        </w:rPr>
        <w:t>рік</w:t>
      </w:r>
    </w:p>
    <w:p w:rsidR="00ED2B09" w:rsidRDefault="00ED2B09" w:rsidP="00ED2B09">
      <w:pPr>
        <w:pStyle w:val="a3"/>
        <w:spacing w:before="22"/>
        <w:ind w:left="1560"/>
        <w:jc w:val="both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5217"/>
        </w:tabs>
        <w:ind w:left="0" w:firstLine="0"/>
        <w:jc w:val="center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1. </w:t>
      </w:r>
      <w:proofErr w:type="spellStart"/>
      <w:r>
        <w:rPr>
          <w:w w:val="110"/>
          <w:sz w:val="24"/>
          <w:szCs w:val="24"/>
        </w:rPr>
        <w:t>Загальні</w:t>
      </w:r>
      <w:r>
        <w:rPr>
          <w:spacing w:val="-2"/>
          <w:w w:val="110"/>
          <w:sz w:val="24"/>
          <w:szCs w:val="24"/>
        </w:rPr>
        <w:t>положення</w:t>
      </w:r>
      <w:proofErr w:type="spellEnd"/>
    </w:p>
    <w:p w:rsidR="00ED2B09" w:rsidRDefault="00ED2B09" w:rsidP="00ED2B09">
      <w:pPr>
        <w:spacing w:line="25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Цей Порядок визначає механізм перерахування та використання коштів, передбачених в бюджеті Дрогобицької міської територіальної громади для надання поворотної фінансової допомоги.</w:t>
      </w:r>
    </w:p>
    <w:p w:rsidR="00ED2B09" w:rsidRDefault="00ED2B09" w:rsidP="00ED2B09">
      <w:pPr>
        <w:pStyle w:val="a3"/>
        <w:spacing w:line="247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Поворотна фінансова допомога підприємству надається відповідно </w:t>
      </w:r>
      <w:r>
        <w:rPr>
          <w:color w:val="0F0F0F"/>
          <w:sz w:val="24"/>
          <w:szCs w:val="24"/>
        </w:rPr>
        <w:t xml:space="preserve">до </w:t>
      </w:r>
      <w:r>
        <w:rPr>
          <w:sz w:val="24"/>
          <w:szCs w:val="24"/>
        </w:rPr>
        <w:t xml:space="preserve">рішення Дрогобицької міської ради на поворотній основі </w:t>
      </w:r>
      <w:r>
        <w:rPr>
          <w:color w:val="111111"/>
          <w:sz w:val="24"/>
          <w:szCs w:val="24"/>
        </w:rPr>
        <w:t xml:space="preserve">з </w:t>
      </w:r>
      <w:r>
        <w:rPr>
          <w:sz w:val="24"/>
          <w:szCs w:val="24"/>
        </w:rPr>
        <w:t xml:space="preserve">метою стабілізації фінансового стану </w:t>
      </w:r>
      <w:r>
        <w:rPr>
          <w:color w:val="000000" w:themeColor="text1"/>
          <w:sz w:val="24"/>
          <w:szCs w:val="24"/>
        </w:rPr>
        <w:t xml:space="preserve">підприємства для належного та якісного надання послуг для </w:t>
      </w:r>
      <w:r w:rsidR="00E46524">
        <w:rPr>
          <w:color w:val="000000" w:themeColor="text1"/>
          <w:sz w:val="24"/>
          <w:szCs w:val="24"/>
        </w:rPr>
        <w:t>***</w:t>
      </w:r>
      <w:bookmarkStart w:id="0" w:name="_GoBack"/>
      <w:bookmarkEnd w:id="0"/>
      <w:r>
        <w:rPr>
          <w:color w:val="000000" w:themeColor="text1"/>
          <w:sz w:val="24"/>
          <w:szCs w:val="24"/>
        </w:rPr>
        <w:t>.</w:t>
      </w:r>
    </w:p>
    <w:p w:rsidR="00ED2B09" w:rsidRDefault="00ED2B09" w:rsidP="00ED2B09">
      <w:pPr>
        <w:pStyle w:val="a5"/>
        <w:tabs>
          <w:tab w:val="left" w:pos="3001"/>
        </w:tabs>
        <w:ind w:left="0" w:firstLine="0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300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2. Джерела, обсяги та умови надання поворотної фінансової</w:t>
      </w:r>
    </w:p>
    <w:p w:rsidR="00ED2B09" w:rsidRDefault="00ED2B09" w:rsidP="00ED2B09">
      <w:pPr>
        <w:pStyle w:val="a5"/>
        <w:tabs>
          <w:tab w:val="left" w:pos="300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допомоги</w:t>
      </w:r>
    </w:p>
    <w:p w:rsidR="00ED2B09" w:rsidRDefault="00ED2B09" w:rsidP="00ED2B09">
      <w:pPr>
        <w:tabs>
          <w:tab w:val="left" w:pos="2600"/>
        </w:tabs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 Надавачем поворотної фінансової допомоги виступає Дрогобицька міська рада в особі міського голови через головного розпорядника бюджетних коштів.</w:t>
      </w:r>
    </w:p>
    <w:p w:rsidR="00ED2B09" w:rsidRDefault="00ED2B09" w:rsidP="00ED2B09">
      <w:pPr>
        <w:pStyle w:val="a5"/>
        <w:tabs>
          <w:tab w:val="left" w:pos="2495"/>
        </w:tabs>
        <w:spacing w:before="72" w:line="247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2.2 Головним розпорядником коштів фінансової поворотної допомоги виступає Департамент міського господарства.</w:t>
      </w:r>
    </w:p>
    <w:p w:rsidR="00ED2B09" w:rsidRDefault="00ED2B09" w:rsidP="00ED2B09">
      <w:pPr>
        <w:pStyle w:val="a5"/>
        <w:tabs>
          <w:tab w:val="left" w:pos="2416"/>
        </w:tabs>
        <w:spacing w:line="309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2.3. Одержувач коштів - Комунального підприємства «Фермерське господарство «</w:t>
      </w:r>
      <w:proofErr w:type="spellStart"/>
      <w:r>
        <w:rPr>
          <w:sz w:val="24"/>
          <w:szCs w:val="24"/>
        </w:rPr>
        <w:t>Тарком</w:t>
      </w:r>
      <w:proofErr w:type="spellEnd"/>
      <w:r>
        <w:rPr>
          <w:sz w:val="24"/>
          <w:szCs w:val="24"/>
        </w:rPr>
        <w:t>» Дрогобицької міської ради Львівської області.</w:t>
      </w:r>
    </w:p>
    <w:p w:rsidR="00ED2B09" w:rsidRDefault="00ED2B09" w:rsidP="00ED2B09">
      <w:pPr>
        <w:pStyle w:val="a5"/>
        <w:tabs>
          <w:tab w:val="left" w:pos="2416"/>
        </w:tabs>
        <w:spacing w:line="309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2.4. Поворотна фінансова допомога надається з бюджету Дрогобицької міської територіальної громади в національній валюті України у безготівковому порядку та в межах коштів, передбачених у бюджеті 2 700 000.00 грн. (два мільйони сімсот тисяч гривень 00 </w:t>
      </w:r>
      <w:r>
        <w:rPr>
          <w:sz w:val="24"/>
          <w:szCs w:val="24"/>
        </w:rPr>
        <w:lastRenderedPageBreak/>
        <w:t>копійок) на відповідні цілі.</w:t>
      </w:r>
    </w:p>
    <w:p w:rsidR="00ED2B09" w:rsidRDefault="00ED2B09" w:rsidP="00ED2B09">
      <w:pPr>
        <w:pStyle w:val="a5"/>
        <w:tabs>
          <w:tab w:val="left" w:pos="0"/>
        </w:tabs>
        <w:spacing w:before="2" w:line="24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2.5. Поворотна фінансова допомога підприємству надається Одержувачу на безоплатній основі, тобто плата за користування грошовими коштами не стягується.</w:t>
      </w:r>
    </w:p>
    <w:p w:rsidR="00ED2B09" w:rsidRDefault="00ED2B09" w:rsidP="00ED2B09">
      <w:pPr>
        <w:pStyle w:val="a5"/>
        <w:tabs>
          <w:tab w:val="left" w:pos="2588"/>
        </w:tabs>
        <w:spacing w:before="1" w:line="24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2.6. Поворотна фінансова допомога надається Одержувачу на основі договору між </w:t>
      </w:r>
      <w:proofErr w:type="spellStart"/>
      <w:r>
        <w:rPr>
          <w:sz w:val="24"/>
          <w:szCs w:val="24"/>
        </w:rPr>
        <w:t>Надавачом</w:t>
      </w:r>
      <w:proofErr w:type="spellEnd"/>
      <w:r>
        <w:rPr>
          <w:sz w:val="24"/>
          <w:szCs w:val="24"/>
        </w:rPr>
        <w:t xml:space="preserve"> та Одержувачем коштів. </w:t>
      </w:r>
    </w:p>
    <w:p w:rsidR="00ED2B09" w:rsidRDefault="00ED2B09" w:rsidP="00ED2B09">
      <w:pPr>
        <w:pStyle w:val="a5"/>
        <w:tabs>
          <w:tab w:val="left" w:pos="567"/>
        </w:tabs>
        <w:spacing w:before="1" w:line="24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2.7. Перерахування коштів здійснюється Головним розпорядником на рахунок Одержувача, відкритий в установі банку.</w:t>
      </w:r>
    </w:p>
    <w:p w:rsidR="00ED2B09" w:rsidRDefault="00ED2B09" w:rsidP="00ED2B09">
      <w:pPr>
        <w:pStyle w:val="a5"/>
        <w:tabs>
          <w:tab w:val="left" w:pos="2603"/>
        </w:tabs>
        <w:spacing w:before="2" w:line="24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2.8. Поворотна фінансова допомога вважається наданою Головним розпорядником Одержувачу з моменту перерахування коштів на </w:t>
      </w:r>
      <w:proofErr w:type="spellStart"/>
      <w:r>
        <w:rPr>
          <w:sz w:val="24"/>
          <w:szCs w:val="24"/>
        </w:rPr>
        <w:t>рaхунок</w:t>
      </w:r>
      <w:proofErr w:type="spellEnd"/>
      <w:r>
        <w:rPr>
          <w:sz w:val="24"/>
          <w:szCs w:val="24"/>
        </w:rPr>
        <w:t xml:space="preserve"> відкритий в установі банку, що підтверджується випискою банку.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 Поворотна фінансова допомога використовується Одержувачем на оплату поточних зобов’язань наданих послуг та придбаних матеріальних ресурсів.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2964"/>
        </w:tabs>
        <w:spacing w:before="67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Порядок </w:t>
      </w:r>
      <w:proofErr w:type="spellStart"/>
      <w:r>
        <w:rPr>
          <w:sz w:val="24"/>
          <w:szCs w:val="24"/>
        </w:rPr>
        <w:t>поверненняповоротноїфінансової</w:t>
      </w:r>
      <w:proofErr w:type="spellEnd"/>
      <w:r>
        <w:rPr>
          <w:sz w:val="24"/>
          <w:szCs w:val="24"/>
        </w:rPr>
        <w:t xml:space="preserve"> допомоги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 Поворотна фінансова допомога підлягає повному поверненню шляхом перерахування грошових коштів Одержувачем щомісячно (згідно з графіком) включно до 25 грудня 2025 року в бюджет Дрогобицької  міської територіальної громади.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Строк повернення допомоги, установлений у пункті 3.1 цього порядку, не може бути продовженим.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 Одержувач щомісяця протягом трьох робочих днів після перерахування грошових коштів в бюджет Дрогобицької міської територіальної громади надає головному розпоряднику коштів копії платіжних документів, що підтверджують повернення.</w:t>
      </w: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4. Права та обов'язки сторін</w:t>
      </w:r>
    </w:p>
    <w:p w:rsidR="00ED2B09" w:rsidRDefault="00ED2B09" w:rsidP="00ED2B09">
      <w:pPr>
        <w:pStyle w:val="a5"/>
        <w:tabs>
          <w:tab w:val="left" w:pos="0"/>
        </w:tabs>
        <w:spacing w:line="247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4.1. Комунальне підприємство має </w:t>
      </w:r>
      <w:proofErr w:type="spellStart"/>
      <w:r>
        <w:rPr>
          <w:sz w:val="24"/>
          <w:szCs w:val="24"/>
        </w:rPr>
        <w:t>пpaвo</w:t>
      </w:r>
      <w:proofErr w:type="spellEnd"/>
      <w:r>
        <w:rPr>
          <w:sz w:val="24"/>
          <w:szCs w:val="24"/>
        </w:rPr>
        <w:t xml:space="preserve"> достроково повернути отриману поворотну фінансову допомогу до бюджету Дрогобицької міської територіальної громади.</w:t>
      </w:r>
    </w:p>
    <w:p w:rsidR="00ED2B09" w:rsidRDefault="00ED2B09" w:rsidP="00ED2B09">
      <w:pPr>
        <w:pStyle w:val="a5"/>
        <w:tabs>
          <w:tab w:val="left" w:pos="0"/>
        </w:tabs>
        <w:spacing w:before="6" w:line="247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4.2. Підприємство зобов'язане повернути поворотну фінансову допомогу до закінчення терміну, визначеного п.3.1.</w:t>
      </w:r>
    </w:p>
    <w:p w:rsidR="00ED2B09" w:rsidRDefault="00ED2B09" w:rsidP="00ED2B09">
      <w:pPr>
        <w:pStyle w:val="a3"/>
        <w:spacing w:before="16"/>
        <w:jc w:val="both"/>
        <w:rPr>
          <w:sz w:val="24"/>
          <w:szCs w:val="24"/>
        </w:rPr>
      </w:pPr>
      <w:r>
        <w:rPr>
          <w:sz w:val="24"/>
          <w:szCs w:val="24"/>
        </w:rPr>
        <w:t>4.3. Сторони зобов'язані виконувати умови відповідно до цього Порядку та укладеного договору</w:t>
      </w:r>
    </w:p>
    <w:p w:rsidR="00ED2B09" w:rsidRDefault="00ED2B09" w:rsidP="00ED2B09">
      <w:pPr>
        <w:pStyle w:val="a5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 Відповідальність сторін</w:t>
      </w:r>
    </w:p>
    <w:p w:rsidR="00ED2B09" w:rsidRDefault="00ED2B09" w:rsidP="00ED2B09">
      <w:pPr>
        <w:tabs>
          <w:tab w:val="left" w:pos="0"/>
        </w:tabs>
        <w:spacing w:line="244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 Сторони несуть відповідальність за невиконання чи неналежне виконання своїх зобов’язань відповідно до чинного законодавства України.</w:t>
      </w:r>
    </w:p>
    <w:p w:rsidR="00ED2B09" w:rsidRDefault="00ED2B09" w:rsidP="00ED2B09">
      <w:pPr>
        <w:pStyle w:val="a5"/>
        <w:spacing w:before="5" w:line="247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5.2. Фінансова допомога, повернута несвоєчасно або не в повному обсязі, підлягає індексації i стягується з Одержувача до бюджету  Дрогобицької міської територіальної громади відповідно до чинного законодавства України. За порушення строків повернення фінансової допомоги з Одержувача  стягується пеня у розмірі подвійної облікової ставки НБУ за кожний день прострочення, що діяла в період прострочення виконання зобов'язань.</w:t>
      </w:r>
    </w:p>
    <w:p w:rsidR="00ED2B09" w:rsidRDefault="00ED2B09" w:rsidP="00ED2B09">
      <w:pPr>
        <w:pStyle w:val="a5"/>
        <w:spacing w:before="5" w:line="247" w:lineRule="auto"/>
        <w:ind w:left="0" w:firstLine="0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3594"/>
          <w:tab w:val="left" w:pos="5629"/>
        </w:tabs>
        <w:spacing w:line="244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Контроль за виконанням порядку надання поворотної </w:t>
      </w:r>
    </w:p>
    <w:p w:rsidR="00ED2B09" w:rsidRDefault="00ED2B09" w:rsidP="00ED2B09">
      <w:pPr>
        <w:pStyle w:val="a5"/>
        <w:tabs>
          <w:tab w:val="left" w:pos="3594"/>
          <w:tab w:val="left" w:pos="5629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фінансової допомоги</w:t>
      </w:r>
    </w:p>
    <w:p w:rsidR="00ED2B09" w:rsidRDefault="00ED2B09" w:rsidP="00ED2B09">
      <w:pPr>
        <w:pStyle w:val="a5"/>
        <w:tabs>
          <w:tab w:val="left" w:pos="3594"/>
          <w:tab w:val="left" w:pos="562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6.1. Контроль за строками надання та повнотою повернення поворотної фінансової допомоги покладається   на головного розпорядника бюджетних коштів.</w:t>
      </w:r>
    </w:p>
    <w:p w:rsidR="00ED2B09" w:rsidRDefault="00ED2B09" w:rsidP="00ED2B09">
      <w:pPr>
        <w:pStyle w:val="a3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3594"/>
          <w:tab w:val="left" w:pos="5629"/>
        </w:tabs>
        <w:spacing w:line="244" w:lineRule="auto"/>
        <w:ind w:left="0" w:firstLine="0"/>
        <w:jc w:val="left"/>
        <w:rPr>
          <w:sz w:val="24"/>
          <w:szCs w:val="24"/>
        </w:rPr>
      </w:pPr>
    </w:p>
    <w:p w:rsidR="00ED2B09" w:rsidRPr="00ED2B09" w:rsidRDefault="00ED2B09" w:rsidP="00ED2B09">
      <w:pPr>
        <w:tabs>
          <w:tab w:val="left" w:pos="2964"/>
        </w:tabs>
        <w:spacing w:before="67"/>
        <w:rPr>
          <w:sz w:val="24"/>
          <w:szCs w:val="24"/>
        </w:rPr>
      </w:pPr>
    </w:p>
    <w:p w:rsidR="00ED2B09" w:rsidRDefault="00ED2B09" w:rsidP="00ED2B09">
      <w:pPr>
        <w:pStyle w:val="a5"/>
        <w:tabs>
          <w:tab w:val="left" w:pos="2964"/>
        </w:tabs>
        <w:spacing w:before="67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департаменту</w:t>
      </w:r>
    </w:p>
    <w:p w:rsidR="00ED2B09" w:rsidRDefault="00ED2B09" w:rsidP="00ED2B09">
      <w:pPr>
        <w:pStyle w:val="a5"/>
        <w:tabs>
          <w:tab w:val="left" w:pos="2964"/>
        </w:tabs>
        <w:spacing w:before="67"/>
        <w:ind w:left="0"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міського господарства                                                       Андрій ПАУТИНКА</w:t>
      </w:r>
    </w:p>
    <w:p w:rsidR="00ED2B09" w:rsidRDefault="00ED2B09" w:rsidP="00ED2B09">
      <w:pPr>
        <w:pStyle w:val="a3"/>
        <w:spacing w:before="94"/>
        <w:ind w:left="1560"/>
        <w:jc w:val="both"/>
        <w:rPr>
          <w:b/>
          <w:sz w:val="24"/>
          <w:szCs w:val="24"/>
        </w:rPr>
      </w:pP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</w:p>
    <w:p w:rsidR="00ED2B09" w:rsidRDefault="00ED2B09" w:rsidP="00ED2B09">
      <w:pPr>
        <w:pStyle w:val="a3"/>
        <w:spacing w:before="8" w:line="242" w:lineRule="auto"/>
        <w:jc w:val="both"/>
        <w:rPr>
          <w:sz w:val="24"/>
          <w:szCs w:val="24"/>
        </w:rPr>
      </w:pPr>
    </w:p>
    <w:p w:rsidR="00ED2B09" w:rsidRDefault="00ED2B09" w:rsidP="00ED2B09">
      <w:pPr>
        <w:pStyle w:val="a3"/>
        <w:spacing w:before="24"/>
        <w:jc w:val="both"/>
        <w:rPr>
          <w:sz w:val="24"/>
          <w:szCs w:val="24"/>
        </w:rPr>
      </w:pPr>
    </w:p>
    <w:p w:rsidR="00D05B17" w:rsidRDefault="00D05B17"/>
    <w:sectPr w:rsidR="00D05B17" w:rsidSect="00C475BD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31"/>
    <w:rsid w:val="002E68DC"/>
    <w:rsid w:val="003F469A"/>
    <w:rsid w:val="008D7C31"/>
    <w:rsid w:val="00C475BD"/>
    <w:rsid w:val="00D05B17"/>
    <w:rsid w:val="00E46524"/>
    <w:rsid w:val="00ED2B09"/>
    <w:rsid w:val="00F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267FC-691A-4BBD-AD22-1019401B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2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2B09"/>
    <w:pPr>
      <w:spacing w:before="43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2B09"/>
    <w:rPr>
      <w:rFonts w:ascii="Times New Roman" w:eastAsia="Times New Roman" w:hAnsi="Times New Roman" w:cs="Times New Roman"/>
      <w:sz w:val="29"/>
      <w:szCs w:val="29"/>
    </w:rPr>
  </w:style>
  <w:style w:type="paragraph" w:styleId="a3">
    <w:name w:val="Body Text"/>
    <w:basedOn w:val="a"/>
    <w:link w:val="a4"/>
    <w:uiPriority w:val="1"/>
    <w:semiHidden/>
    <w:unhideWhenUsed/>
    <w:qFormat/>
    <w:rsid w:val="00ED2B09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semiHidden/>
    <w:rsid w:val="00ED2B0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D2B09"/>
    <w:pPr>
      <w:ind w:left="1286" w:hanging="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2537</Words>
  <Characters>1447</Characters>
  <Application>Microsoft Office Word</Application>
  <DocSecurity>0</DocSecurity>
  <Lines>12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106User</dc:creator>
  <cp:keywords/>
  <dc:description/>
  <cp:lastModifiedBy>106User</cp:lastModifiedBy>
  <cp:revision>6</cp:revision>
  <dcterms:created xsi:type="dcterms:W3CDTF">2025-06-12T09:25:00Z</dcterms:created>
  <dcterms:modified xsi:type="dcterms:W3CDTF">2025-07-14T08:59:00Z</dcterms:modified>
</cp:coreProperties>
</file>