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30" w:rsidRPr="006E37F4" w:rsidRDefault="00061B30" w:rsidP="00061B30">
      <w:pPr>
        <w:tabs>
          <w:tab w:val="left" w:pos="9498"/>
        </w:tabs>
        <w:ind w:left="5529" w:right="170"/>
        <w:jc w:val="both"/>
        <w:rPr>
          <w:bCs/>
          <w:sz w:val="28"/>
          <w:szCs w:val="28"/>
        </w:rPr>
      </w:pPr>
      <w:r w:rsidRPr="006E37F4">
        <w:rPr>
          <w:bCs/>
          <w:sz w:val="28"/>
          <w:szCs w:val="28"/>
        </w:rPr>
        <w:t xml:space="preserve">Додаток </w:t>
      </w:r>
    </w:p>
    <w:p w:rsidR="00061B30" w:rsidRPr="006E37F4" w:rsidRDefault="00061B30" w:rsidP="00061B30">
      <w:pPr>
        <w:tabs>
          <w:tab w:val="left" w:pos="9498"/>
        </w:tabs>
        <w:ind w:left="5529" w:right="170"/>
        <w:jc w:val="both"/>
        <w:rPr>
          <w:bCs/>
          <w:sz w:val="28"/>
          <w:szCs w:val="28"/>
        </w:rPr>
      </w:pPr>
      <w:r w:rsidRPr="006E37F4">
        <w:rPr>
          <w:bCs/>
          <w:sz w:val="28"/>
          <w:szCs w:val="28"/>
        </w:rPr>
        <w:t xml:space="preserve">до рішення виконавчого комітету </w:t>
      </w:r>
    </w:p>
    <w:p w:rsidR="00061B30" w:rsidRPr="006E37F4" w:rsidRDefault="00061B30" w:rsidP="00061B30">
      <w:pPr>
        <w:tabs>
          <w:tab w:val="left" w:pos="9498"/>
        </w:tabs>
        <w:ind w:left="5529" w:right="170"/>
        <w:jc w:val="both"/>
        <w:rPr>
          <w:bCs/>
          <w:sz w:val="28"/>
          <w:szCs w:val="28"/>
        </w:rPr>
      </w:pPr>
      <w:r w:rsidRPr="006E37F4">
        <w:rPr>
          <w:bCs/>
          <w:sz w:val="28"/>
          <w:szCs w:val="28"/>
        </w:rPr>
        <w:t xml:space="preserve">Дрогобицької міської ради </w:t>
      </w:r>
    </w:p>
    <w:p w:rsidR="00061B30" w:rsidRDefault="00061B30" w:rsidP="00061B30">
      <w:pPr>
        <w:tabs>
          <w:tab w:val="left" w:pos="9498"/>
        </w:tabs>
        <w:ind w:left="5529" w:right="170"/>
        <w:jc w:val="both"/>
        <w:rPr>
          <w:bCs/>
          <w:sz w:val="28"/>
          <w:szCs w:val="28"/>
        </w:rPr>
      </w:pPr>
      <w:r w:rsidRPr="006E37F4">
        <w:rPr>
          <w:bCs/>
          <w:sz w:val="28"/>
          <w:szCs w:val="28"/>
        </w:rPr>
        <w:t xml:space="preserve">від </w:t>
      </w:r>
      <w:bookmarkStart w:id="0" w:name="_GoBack"/>
      <w:bookmarkEnd w:id="0"/>
    </w:p>
    <w:p w:rsidR="00061B30" w:rsidRDefault="00061B30" w:rsidP="00061B30">
      <w:pPr>
        <w:tabs>
          <w:tab w:val="left" w:pos="9498"/>
        </w:tabs>
        <w:ind w:left="5529" w:right="170"/>
        <w:jc w:val="both"/>
        <w:rPr>
          <w:bCs/>
          <w:sz w:val="28"/>
          <w:szCs w:val="28"/>
        </w:rPr>
      </w:pPr>
    </w:p>
    <w:p w:rsidR="00061B30" w:rsidRPr="003930A1" w:rsidRDefault="00061B30" w:rsidP="00061B30">
      <w:pPr>
        <w:tabs>
          <w:tab w:val="left" w:pos="9498"/>
        </w:tabs>
        <w:ind w:right="170"/>
        <w:jc w:val="center"/>
        <w:rPr>
          <w:b/>
          <w:bCs/>
          <w:sz w:val="28"/>
        </w:rPr>
      </w:pPr>
      <w:r w:rsidRPr="003930A1">
        <w:rPr>
          <w:b/>
          <w:bCs/>
          <w:sz w:val="28"/>
        </w:rPr>
        <w:t>Ключові показники моніторингу реалізації Стратегії сталого розвитку Дрогобицької громади до 2030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924"/>
        <w:gridCol w:w="4354"/>
        <w:gridCol w:w="1805"/>
      </w:tblGrid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sz w:val="24"/>
                <w:szCs w:val="24"/>
              </w:rPr>
              <w:t>Основні напрямами Стратегії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Показник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Одиниці виміру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Економіка та підприємництво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Обсяг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eastAsia="ko-KR"/>
              </w:rPr>
              <w:t>прямих</w:t>
            </w:r>
            <w:r w:rsidRPr="0002153F">
              <w:rPr>
                <w:bCs/>
                <w:sz w:val="24"/>
                <w:szCs w:val="24"/>
              </w:rPr>
              <w:t xml:space="preserve"> іноземних інвестицій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млн. грн./рік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Кількість створених нових робочих місць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шт.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Кількість працевлаштованих ветеранів і люди з обмеженими можливостями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ос</w:t>
            </w:r>
            <w:r>
              <w:rPr>
                <w:bCs/>
                <w:sz w:val="24"/>
                <w:szCs w:val="24"/>
              </w:rPr>
              <w:t>оби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Кількість нових суб’єктів підприємницької діяльності різних видів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шт.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МТД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млн. грн./рік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Інфраструктура та просторовий розвиток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 xml:space="preserve">Відремонтовано доріг та тротуарів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м2.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Створено громадських просторів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Задоволеність громадян міською інфраструктурою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 (за результатами щорічних опитувань)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02153F">
              <w:rPr>
                <w:bCs/>
                <w:sz w:val="24"/>
                <w:szCs w:val="24"/>
              </w:rPr>
              <w:t>% доступності громадських пасажирських перевезень для людей з обмеженими можливостями та особливими потребами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6859C9" w:rsidRDefault="00061B30" w:rsidP="00764698">
            <w:pPr>
              <w:tabs>
                <w:tab w:val="left" w:pos="9498"/>
              </w:tabs>
              <w:ind w:right="170"/>
              <w:rPr>
                <w:sz w:val="24"/>
                <w:szCs w:val="24"/>
              </w:rPr>
            </w:pPr>
            <w:r w:rsidRPr="006859C9">
              <w:rPr>
                <w:sz w:val="24"/>
                <w:szCs w:val="24"/>
              </w:rPr>
              <w:t>Екологія та енергоефективність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Зменшення споживання енергії бюджетними установами </w:t>
            </w:r>
          </w:p>
          <w:p w:rsidR="00061B30" w:rsidRPr="0002153F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 до значення попереднього року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Скорочення викидів СО</w:t>
            </w:r>
            <w:r w:rsidRPr="001A2B5B">
              <w:rPr>
                <w:rFonts w:hint="eastAsia"/>
                <w:bCs/>
                <w:sz w:val="24"/>
                <w:szCs w:val="24"/>
              </w:rPr>
              <w:t>₂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% до </w:t>
            </w:r>
            <w:r>
              <w:rPr>
                <w:bCs/>
                <w:sz w:val="24"/>
                <w:szCs w:val="24"/>
              </w:rPr>
              <w:t xml:space="preserve">значення </w:t>
            </w:r>
            <w:r w:rsidRPr="001A2B5B">
              <w:rPr>
                <w:bCs/>
                <w:sz w:val="24"/>
                <w:szCs w:val="24"/>
              </w:rPr>
              <w:t>попереднього року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  <w:lang w:val="en-US"/>
              </w:rPr>
            </w:pPr>
            <w:r w:rsidRPr="001A2B5B">
              <w:rPr>
                <w:bCs/>
                <w:sz w:val="24"/>
                <w:szCs w:val="24"/>
              </w:rPr>
              <w:t>Площа громадський зелених зон у містах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Освіта, культура, туризм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Кількість перекваліфікованих/адаптованих ветеранів і люди з обмеженими можливостями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особи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044" w:type="dxa"/>
            <w:vMerge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Приріст туристичного потоку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% до </w:t>
            </w:r>
            <w:r>
              <w:rPr>
                <w:bCs/>
                <w:sz w:val="24"/>
                <w:szCs w:val="24"/>
              </w:rPr>
              <w:t xml:space="preserve">значення </w:t>
            </w:r>
            <w:r w:rsidRPr="001A2B5B">
              <w:rPr>
                <w:bCs/>
                <w:sz w:val="24"/>
                <w:szCs w:val="24"/>
              </w:rPr>
              <w:t>попереднього року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044" w:type="dxa"/>
            <w:vMerge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Загальна кількість культурних заходів на рік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3044" w:type="dxa"/>
            <w:vMerge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Кількість міжнародних культурних заходів на рік, кількість етнічних культурних заходів на рік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Охорона здоров’я та </w:t>
            </w:r>
            <w:proofErr w:type="spellStart"/>
            <w:r w:rsidRPr="001A2B5B">
              <w:rPr>
                <w:bCs/>
                <w:sz w:val="24"/>
                <w:szCs w:val="24"/>
              </w:rPr>
              <w:t>соцзахист</w:t>
            </w:r>
            <w:proofErr w:type="spellEnd"/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Середня тривалість життя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роки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3044" w:type="dxa"/>
            <w:vMerge/>
            <w:shd w:val="clear" w:color="auto" w:fill="auto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1A2B5B" w:rsidRDefault="00061B30" w:rsidP="00764698">
            <w:pPr>
              <w:tabs>
                <w:tab w:val="left" w:pos="763"/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Динаміка народжуваності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% до </w:t>
            </w:r>
            <w:r>
              <w:rPr>
                <w:bCs/>
                <w:sz w:val="24"/>
                <w:szCs w:val="24"/>
              </w:rPr>
              <w:t xml:space="preserve">значення </w:t>
            </w:r>
            <w:r w:rsidRPr="001A2B5B">
              <w:rPr>
                <w:bCs/>
                <w:sz w:val="24"/>
                <w:szCs w:val="24"/>
              </w:rPr>
              <w:t>попереднього року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044" w:type="dxa"/>
            <w:vMerge w:val="restart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Ефективне врядування та участь громади</w:t>
            </w: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Кількість наданих електронних послуг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од.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044" w:type="dxa"/>
            <w:vMerge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 xml:space="preserve">Кількість громадян, залучених до прийняття рішень (учасники консультацій)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особи</w:t>
            </w:r>
          </w:p>
        </w:tc>
      </w:tr>
      <w:tr w:rsidR="00061B30" w:rsidRPr="0002153F" w:rsidTr="00764698">
        <w:tc>
          <w:tcPr>
            <w:tcW w:w="654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044" w:type="dxa"/>
            <w:vMerge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rPr>
                <w:bCs/>
                <w:sz w:val="24"/>
                <w:szCs w:val="24"/>
              </w:rPr>
            </w:pPr>
            <w:r w:rsidRPr="001A2B5B">
              <w:rPr>
                <w:bCs/>
                <w:sz w:val="24"/>
                <w:szCs w:val="24"/>
              </w:rPr>
              <w:t>% скарг і незадоволених чи несвоєчасно задоволених звернень на гарячу лінію серед загальної кількості звернень громадян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1B30" w:rsidRPr="0002153F" w:rsidRDefault="00061B30" w:rsidP="00764698">
            <w:pPr>
              <w:tabs>
                <w:tab w:val="left" w:pos="9498"/>
              </w:tabs>
              <w:ind w:right="1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</w:tr>
    </w:tbl>
    <w:p w:rsidR="00061B30" w:rsidRDefault="00061B30" w:rsidP="00061B30">
      <w:pPr>
        <w:tabs>
          <w:tab w:val="left" w:pos="9498"/>
        </w:tabs>
        <w:ind w:right="170"/>
        <w:jc w:val="center"/>
        <w:rPr>
          <w:bCs/>
          <w:sz w:val="28"/>
          <w:szCs w:val="28"/>
        </w:rPr>
      </w:pPr>
    </w:p>
    <w:p w:rsidR="00061B30" w:rsidRDefault="00061B30" w:rsidP="00061B30">
      <w:pPr>
        <w:tabs>
          <w:tab w:val="left" w:pos="9498"/>
        </w:tabs>
        <w:ind w:right="28"/>
        <w:jc w:val="both"/>
        <w:rPr>
          <w:b/>
          <w:sz w:val="28"/>
          <w:szCs w:val="28"/>
        </w:rPr>
      </w:pPr>
    </w:p>
    <w:p w:rsidR="00061B30" w:rsidRPr="00FF09A0" w:rsidRDefault="00061B30" w:rsidP="00061B30">
      <w:pPr>
        <w:rPr>
          <w:b/>
          <w:sz w:val="28"/>
          <w:szCs w:val="28"/>
          <w:lang w:val="en-US"/>
        </w:rPr>
      </w:pPr>
      <w:r w:rsidRPr="00EA7717">
        <w:rPr>
          <w:b/>
          <w:sz w:val="28"/>
          <w:szCs w:val="28"/>
          <w:lang w:eastAsia="uk-UA"/>
        </w:rPr>
        <w:t>Керуючий справами виконкому</w:t>
      </w:r>
      <w:r w:rsidRPr="00EA7717">
        <w:rPr>
          <w:b/>
          <w:sz w:val="28"/>
          <w:szCs w:val="28"/>
          <w:lang w:eastAsia="uk-UA"/>
        </w:rPr>
        <w:tab/>
      </w:r>
      <w:r w:rsidRPr="00EA7717"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 xml:space="preserve">      </w:t>
      </w:r>
      <w:r>
        <w:rPr>
          <w:b/>
          <w:sz w:val="28"/>
          <w:szCs w:val="28"/>
          <w:lang w:val="en-US" w:eastAsia="uk-UA"/>
        </w:rPr>
        <w:t xml:space="preserve">          </w:t>
      </w:r>
      <w:r w:rsidRPr="00EA7717">
        <w:rPr>
          <w:b/>
          <w:sz w:val="28"/>
          <w:szCs w:val="28"/>
          <w:lang w:eastAsia="uk-UA"/>
        </w:rPr>
        <w:t>Віталій ВОВКІВ</w:t>
      </w:r>
    </w:p>
    <w:p w:rsidR="00E7597D" w:rsidRDefault="00E7597D"/>
    <w:sectPr w:rsidR="00E7597D" w:rsidSect="00893EC1">
      <w:pgSz w:w="11906" w:h="16838"/>
      <w:pgMar w:top="851" w:right="709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30"/>
    <w:rsid w:val="00061B30"/>
    <w:rsid w:val="00A32818"/>
    <w:rsid w:val="00E7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780B-61D9-4DD7-9F2F-7DC3FA5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30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2025-08-06T08:18:00Z</dcterms:created>
  <dcterms:modified xsi:type="dcterms:W3CDTF">2025-08-06T11:55:00Z</dcterms:modified>
</cp:coreProperties>
</file>