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058" w:rsidRPr="00E2498B" w:rsidRDefault="00682058" w:rsidP="006820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4DF2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764DF2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764DF2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764DF2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764DF2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764DF2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764DF2">
        <w:rPr>
          <w:rFonts w:ascii="Arial" w:eastAsia="Times New Roman" w:hAnsi="Arial" w:cs="Arial"/>
          <w:sz w:val="26"/>
          <w:szCs w:val="26"/>
          <w:lang w:eastAsia="ar-SA"/>
        </w:rPr>
        <w:tab/>
      </w:r>
      <w:r w:rsidRPr="00E249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Додаток </w:t>
      </w:r>
    </w:p>
    <w:p w:rsidR="00E2498B" w:rsidRDefault="00E2498B" w:rsidP="00926E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682058" w:rsidRPr="00E2498B">
        <w:rPr>
          <w:rFonts w:ascii="Times New Roman" w:eastAsia="Times New Roman" w:hAnsi="Times New Roman" w:cs="Times New Roman"/>
          <w:sz w:val="28"/>
          <w:szCs w:val="28"/>
          <w:lang w:eastAsia="ar-SA"/>
        </w:rPr>
        <w:t>Затверджено</w:t>
      </w:r>
      <w:r w:rsidR="00926E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249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рішенням сесії </w:t>
      </w:r>
    </w:p>
    <w:p w:rsidR="00682058" w:rsidRPr="00E2498B" w:rsidRDefault="00E2498B" w:rsidP="00E2498B">
      <w:pPr>
        <w:suppressAutoHyphens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49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Дрогобицької </w:t>
      </w:r>
      <w:r w:rsidR="00682058" w:rsidRPr="00E249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міської  ради </w:t>
      </w:r>
    </w:p>
    <w:p w:rsidR="00682058" w:rsidRPr="00E2498B" w:rsidRDefault="00E2498B" w:rsidP="006820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682058" w:rsidRPr="00E249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від </w:t>
      </w:r>
      <w:r w:rsidR="00A82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07.08.2025 </w:t>
      </w:r>
      <w:r w:rsidR="00682058" w:rsidRPr="00E2498B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A82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3382</w:t>
      </w:r>
      <w:bookmarkStart w:id="0" w:name="_GoBack"/>
      <w:bookmarkEnd w:id="0"/>
    </w:p>
    <w:p w:rsidR="00682058" w:rsidRPr="00E2498B" w:rsidRDefault="00682058" w:rsidP="006820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82058" w:rsidRPr="00E2498B" w:rsidRDefault="00682058" w:rsidP="00682058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2498B">
        <w:rPr>
          <w:rFonts w:ascii="Times New Roman" w:eastAsia="Arial" w:hAnsi="Times New Roman" w:cs="Times New Roman"/>
          <w:sz w:val="28"/>
          <w:szCs w:val="28"/>
          <w:lang w:eastAsia="ar-SA"/>
        </w:rPr>
        <w:t>ПРОГРАМА</w:t>
      </w:r>
    </w:p>
    <w:p w:rsidR="00926E92" w:rsidRDefault="00926E92" w:rsidP="00682058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926E92">
        <w:rPr>
          <w:rFonts w:ascii="Times New Roman" w:eastAsia="Arial" w:hAnsi="Times New Roman" w:cs="Times New Roman"/>
          <w:sz w:val="28"/>
          <w:szCs w:val="28"/>
          <w:lang w:eastAsia="ar-SA"/>
        </w:rPr>
        <w:t>співфінансування капітального ремонту об’єктів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926E9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благоустрою </w:t>
      </w:r>
    </w:p>
    <w:p w:rsidR="00682058" w:rsidRPr="00E2498B" w:rsidRDefault="00926E92" w:rsidP="00682058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926E92">
        <w:rPr>
          <w:rFonts w:ascii="Times New Roman" w:eastAsia="Arial" w:hAnsi="Times New Roman" w:cs="Times New Roman"/>
          <w:sz w:val="28"/>
          <w:szCs w:val="28"/>
          <w:lang w:eastAsia="ar-SA"/>
        </w:rPr>
        <w:t>Дрогобицької міської територіальної громади на 2025-2026 роки</w:t>
      </w:r>
    </w:p>
    <w:p w:rsidR="00682058" w:rsidRPr="00E2498B" w:rsidRDefault="00682058" w:rsidP="00682058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E2498B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1. Паспорт Програми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807"/>
        <w:gridCol w:w="6237"/>
      </w:tblGrid>
      <w:tr w:rsidR="003A0189" w:rsidRPr="00E2498B" w:rsidTr="003A0189">
        <w:tc>
          <w:tcPr>
            <w:tcW w:w="562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807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Ініціатор розроблення Програми </w:t>
            </w:r>
          </w:p>
        </w:tc>
        <w:tc>
          <w:tcPr>
            <w:tcW w:w="6237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Департамент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міського </w:t>
            </w: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господарства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Дрогобицької</w:t>
            </w: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міська рада</w:t>
            </w:r>
          </w:p>
        </w:tc>
      </w:tr>
      <w:tr w:rsidR="003A0189" w:rsidRPr="00E2498B" w:rsidTr="003A0189">
        <w:tc>
          <w:tcPr>
            <w:tcW w:w="562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2807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Розробник Програми </w:t>
            </w:r>
          </w:p>
        </w:tc>
        <w:tc>
          <w:tcPr>
            <w:tcW w:w="6237" w:type="dxa"/>
          </w:tcPr>
          <w:p w:rsidR="003A0189" w:rsidRPr="00E2498B" w:rsidRDefault="003A0189" w:rsidP="00E2498B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Департамент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міського </w:t>
            </w: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господарства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Дрогобицької</w:t>
            </w: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міська рада</w:t>
            </w:r>
          </w:p>
        </w:tc>
      </w:tr>
      <w:tr w:rsidR="003A0189" w:rsidRPr="00E2498B" w:rsidTr="003A0189">
        <w:tc>
          <w:tcPr>
            <w:tcW w:w="562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2807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Співрозробники Програми </w:t>
            </w:r>
          </w:p>
        </w:tc>
        <w:tc>
          <w:tcPr>
            <w:tcW w:w="6237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A0189" w:rsidRPr="00E2498B" w:rsidTr="003A0189">
        <w:tc>
          <w:tcPr>
            <w:tcW w:w="562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2807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Виконавці Програми </w:t>
            </w:r>
          </w:p>
        </w:tc>
        <w:tc>
          <w:tcPr>
            <w:tcW w:w="6237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Департамент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міського </w:t>
            </w: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господарства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Дрогобицької</w:t>
            </w: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міська рада</w:t>
            </w:r>
          </w:p>
        </w:tc>
      </w:tr>
      <w:tr w:rsidR="003A0189" w:rsidRPr="00E2498B" w:rsidTr="003A0189">
        <w:tc>
          <w:tcPr>
            <w:tcW w:w="562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2807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Учасники Програми </w:t>
            </w:r>
          </w:p>
        </w:tc>
        <w:tc>
          <w:tcPr>
            <w:tcW w:w="6237" w:type="dxa"/>
            <w:shd w:val="clear" w:color="auto" w:fill="FFFFFF" w:themeFill="background1"/>
          </w:tcPr>
          <w:p w:rsidR="003A0189" w:rsidRPr="00E2498B" w:rsidRDefault="003A0189" w:rsidP="0068205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Мешканці індивідуальної житлової забудови, мешканці житлово-будівельних кооперативів, співвласники багатоквартирних будинків, об’єднання співвласників багатоквартирних будинків, управляючі компанії (управителі), суб’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єкти підприємницької діяльності, юридичні особи </w:t>
            </w: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(надалі – Учасники Програми)</w:t>
            </w:r>
          </w:p>
        </w:tc>
      </w:tr>
      <w:tr w:rsidR="003A0189" w:rsidRPr="00E2498B" w:rsidTr="003A0189">
        <w:tc>
          <w:tcPr>
            <w:tcW w:w="562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2807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Мета Програми </w:t>
            </w:r>
          </w:p>
        </w:tc>
        <w:tc>
          <w:tcPr>
            <w:tcW w:w="6237" w:type="dxa"/>
            <w:shd w:val="clear" w:color="auto" w:fill="FFFFFF" w:themeFill="background1"/>
          </w:tcPr>
          <w:p w:rsidR="003A0189" w:rsidRPr="00E2498B" w:rsidRDefault="003A0189" w:rsidP="00BE5D5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Покращення стану покриття доріг, прибудинкових територій</w:t>
            </w: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,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дорожнього покриття, тротуарів,</w:t>
            </w: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що </w:t>
            </w: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поліпш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ить</w:t>
            </w: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комфорт проживання мешканців індивідуальних та багатокв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артирних будинків на території Дрогобицької</w:t>
            </w: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міської територіальної громади</w:t>
            </w:r>
          </w:p>
        </w:tc>
      </w:tr>
      <w:tr w:rsidR="003A0189" w:rsidRPr="00E2498B" w:rsidTr="003A0189">
        <w:tc>
          <w:tcPr>
            <w:tcW w:w="562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2807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Термін реалізації Програми </w:t>
            </w:r>
          </w:p>
        </w:tc>
        <w:tc>
          <w:tcPr>
            <w:tcW w:w="6237" w:type="dxa"/>
          </w:tcPr>
          <w:p w:rsidR="003A0189" w:rsidRPr="00E2498B" w:rsidRDefault="003A0189" w:rsidP="00E2498B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202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5</w:t>
            </w: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-202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6</w:t>
            </w: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роки</w:t>
            </w:r>
          </w:p>
        </w:tc>
      </w:tr>
      <w:tr w:rsidR="003A0189" w:rsidRPr="00E2498B" w:rsidTr="003A0189">
        <w:tc>
          <w:tcPr>
            <w:tcW w:w="562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2807" w:type="dxa"/>
          </w:tcPr>
          <w:p w:rsidR="003A0189" w:rsidRPr="00E2498B" w:rsidRDefault="003A0189" w:rsidP="00F36F00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Перелік місцевих бюджетів, які беруть участь у виконанні Програми територіальної громади у 202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5-2026</w:t>
            </w: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роках</w:t>
            </w:r>
          </w:p>
        </w:tc>
        <w:tc>
          <w:tcPr>
            <w:tcW w:w="6237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Бюджет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Дрогобицької</w:t>
            </w: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міської територіальної громади</w:t>
            </w:r>
          </w:p>
          <w:p w:rsidR="003A0189" w:rsidRPr="00E2498B" w:rsidRDefault="003A0189" w:rsidP="0068205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A0189" w:rsidRPr="00E2498B" w:rsidTr="003A0189">
        <w:tc>
          <w:tcPr>
            <w:tcW w:w="562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2807" w:type="dxa"/>
          </w:tcPr>
          <w:p w:rsidR="003A0189" w:rsidRPr="00E2498B" w:rsidRDefault="003A0189" w:rsidP="0068205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2498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Загальний обсяг фінансування</w:t>
            </w:r>
          </w:p>
        </w:tc>
        <w:tc>
          <w:tcPr>
            <w:tcW w:w="6237" w:type="dxa"/>
          </w:tcPr>
          <w:p w:rsidR="003A0189" w:rsidRPr="003A0189" w:rsidRDefault="003A0189" w:rsidP="00C56E6B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A018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Фінансування Програми буде здійснюватися за рахунок коштів бюджету Дрогобицької міської територіальної громади у межах щорічних запланованих асигнувань по КПКВК1216030 та КПКВК 1217461 відповідно до механізму реалізації Програми та коштів Учасників </w:t>
            </w:r>
            <w:r w:rsidRPr="003A018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lastRenderedPageBreak/>
              <w:t xml:space="preserve">Програми, згідно кошторисних розрахунків, у тому числі: не більше 60% кошти бюджету Дрогобицької міської територіальної громади,  не менше 40% кошти юридичних та фізичних осіб, які виявили бажання прийняти участь у співфінансуванні  програми. </w:t>
            </w:r>
          </w:p>
          <w:p w:rsidR="003A0189" w:rsidRPr="003A0189" w:rsidRDefault="003A0189" w:rsidP="00E2498B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A0189" w:rsidRPr="00E2498B" w:rsidTr="003A0189">
        <w:tc>
          <w:tcPr>
            <w:tcW w:w="562" w:type="dxa"/>
          </w:tcPr>
          <w:p w:rsidR="003A0189" w:rsidRPr="003A0189" w:rsidRDefault="003A0189" w:rsidP="00682058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A018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lastRenderedPageBreak/>
              <w:t>10</w:t>
            </w:r>
          </w:p>
        </w:tc>
        <w:tc>
          <w:tcPr>
            <w:tcW w:w="2807" w:type="dxa"/>
          </w:tcPr>
          <w:p w:rsidR="003A0189" w:rsidRPr="003A0189" w:rsidRDefault="003A0189" w:rsidP="003A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0189">
              <w:rPr>
                <w:rFonts w:ascii="Times New Roman" w:eastAsia="Times New Roman" w:hAnsi="Times New Roman" w:cs="Times New Roman"/>
                <w:sz w:val="28"/>
                <w:szCs w:val="28"/>
              </w:rPr>
              <w:t>Орієнтовний обсяг фінансування, у тому числі:</w:t>
            </w:r>
          </w:p>
        </w:tc>
        <w:tc>
          <w:tcPr>
            <w:tcW w:w="6237" w:type="dxa"/>
          </w:tcPr>
          <w:p w:rsidR="003A0189" w:rsidRPr="003A0189" w:rsidRDefault="003A0189" w:rsidP="003A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0189">
              <w:rPr>
                <w:rFonts w:ascii="Times New Roman" w:eastAsia="Times New Roman" w:hAnsi="Times New Roman" w:cs="Times New Roman"/>
                <w:sz w:val="28"/>
                <w:szCs w:val="28"/>
              </w:rPr>
              <w:t>2025 рік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3A0189" w:rsidRPr="003A0189" w:rsidRDefault="003A0189" w:rsidP="003A0189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A01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більше 5000000,00 грн. </w:t>
            </w:r>
            <w:r w:rsidRPr="003A018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бюджету Дрогобицької міської територіальної громади;</w:t>
            </w:r>
          </w:p>
          <w:p w:rsidR="003A0189" w:rsidRDefault="003A0189" w:rsidP="003A0189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0189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менше 2000000,00 грн. – кошти юридичних та фізичних осіб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A0189" w:rsidRPr="003A0189" w:rsidRDefault="003A0189" w:rsidP="003A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0189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3A0189">
              <w:rPr>
                <w:rFonts w:ascii="Times New Roman" w:eastAsia="Times New Roman" w:hAnsi="Times New Roman" w:cs="Times New Roman"/>
                <w:sz w:val="28"/>
                <w:szCs w:val="28"/>
              </w:rPr>
              <w:t> рік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3A0189" w:rsidRPr="003A0189" w:rsidRDefault="003A0189" w:rsidP="003A0189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3A01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більше 5000000,00 грн. </w:t>
            </w:r>
            <w:r w:rsidRPr="003A018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бюджету Дрогобицької міської територіальної громади;</w:t>
            </w:r>
          </w:p>
          <w:p w:rsidR="003A0189" w:rsidRPr="003A0189" w:rsidRDefault="003A0189" w:rsidP="003A0189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0189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менше 2000000,00 грн. – кошти юридичних та фізичних осіб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82058" w:rsidRPr="003B0464" w:rsidRDefault="00682058" w:rsidP="003B0464">
      <w:pPr>
        <w:pStyle w:val="ae"/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3B0464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Загальний опис Програми</w:t>
      </w:r>
    </w:p>
    <w:p w:rsidR="00682058" w:rsidRPr="00E2498B" w:rsidRDefault="00682058" w:rsidP="0068205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3B0464" w:rsidRPr="003B0464" w:rsidRDefault="00591D04" w:rsidP="003B0464">
      <w:pPr>
        <w:pStyle w:val="ae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Програма </w:t>
      </w:r>
      <w:r w:rsidR="00702FDC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співфінансування капітального ремонту об’єктів  благоустрою Дрогобицької міської територіальної громади на 2025-2026 роки</w:t>
      </w:r>
      <w:r w:rsidR="00702FDC" w:rsidRPr="003B0464"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  <w:t xml:space="preserve"> </w:t>
      </w:r>
      <w:r w:rsidR="00682058" w:rsidRPr="003B0464"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  <w:t xml:space="preserve">(надалі – Програма). </w:t>
      </w:r>
    </w:p>
    <w:p w:rsidR="003B0464" w:rsidRDefault="00682058" w:rsidP="003B0464">
      <w:pPr>
        <w:pStyle w:val="ae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Програма скерована на покращення стану </w:t>
      </w:r>
      <w:r w:rsidR="00591D04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покриття доріг, прибудинкових </w:t>
      </w:r>
      <w:r w:rsidR="00591D04" w:rsidRPr="00C246A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територій </w:t>
      </w:r>
      <w:r w:rsidRPr="00C246AF">
        <w:rPr>
          <w:rFonts w:ascii="Times New Roman" w:eastAsia="Arial" w:hAnsi="Times New Roman" w:cs="Times New Roman"/>
          <w:sz w:val="28"/>
          <w:szCs w:val="28"/>
          <w:lang w:eastAsia="ar-SA"/>
        </w:rPr>
        <w:t>(без</w:t>
      </w:r>
      <w:r w:rsidR="00E2498B" w:rsidRPr="00C246AF">
        <w:rPr>
          <w:rFonts w:ascii="Times New Roman" w:eastAsia="Arial" w:hAnsi="Times New Roman" w:cs="Times New Roman"/>
          <w:sz w:val="28"/>
          <w:szCs w:val="28"/>
          <w:lang w:eastAsia="ar-SA"/>
        </w:rPr>
        <w:t>/із</w:t>
      </w:r>
      <w:r w:rsidRPr="00C246A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замін</w:t>
      </w:r>
      <w:r w:rsidR="003B0464" w:rsidRPr="00C246AF">
        <w:rPr>
          <w:rFonts w:ascii="Times New Roman" w:eastAsia="Arial" w:hAnsi="Times New Roman" w:cs="Times New Roman"/>
          <w:sz w:val="28"/>
          <w:szCs w:val="28"/>
          <w:lang w:eastAsia="ar-SA"/>
        </w:rPr>
        <w:t>ою</w:t>
      </w:r>
      <w:r w:rsidRPr="00C246A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інженерних мереж) </w:t>
      </w:r>
      <w:r w:rsidR="00E2498B" w:rsidRPr="00C246AF">
        <w:rPr>
          <w:rFonts w:ascii="Times New Roman" w:eastAsia="Arial" w:hAnsi="Times New Roman" w:cs="Times New Roman"/>
          <w:sz w:val="28"/>
          <w:szCs w:val="28"/>
          <w:lang w:eastAsia="ar-SA"/>
        </w:rPr>
        <w:t>Дрогобиць</w:t>
      </w:r>
      <w:r w:rsidRPr="00C246AF">
        <w:rPr>
          <w:rFonts w:ascii="Times New Roman" w:eastAsia="Arial" w:hAnsi="Times New Roman" w:cs="Times New Roman"/>
          <w:sz w:val="28"/>
          <w:szCs w:val="28"/>
          <w:lang w:eastAsia="ar-SA"/>
        </w:rPr>
        <w:t>кої міської територіальної громади</w:t>
      </w:r>
      <w:r w:rsidR="00C752F0" w:rsidRPr="00C246A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(надалі – Роботи)</w:t>
      </w:r>
      <w:r w:rsidRPr="00C246AF">
        <w:rPr>
          <w:rFonts w:ascii="Times New Roman" w:eastAsia="Arial" w:hAnsi="Times New Roman" w:cs="Times New Roman"/>
          <w:sz w:val="28"/>
          <w:szCs w:val="28"/>
          <w:lang w:eastAsia="ar-SA"/>
        </w:rPr>
        <w:t>, що перебувають у комунальній власності громади та спільному користуванні мешканців громади щодо об’єктів</w:t>
      </w:r>
      <w:r w:rsidR="00C752F0" w:rsidRPr="00C246AF">
        <w:rPr>
          <w:rFonts w:ascii="Times New Roman" w:eastAsia="Arial" w:hAnsi="Times New Roman" w:cs="Times New Roman"/>
          <w:sz w:val="28"/>
          <w:szCs w:val="28"/>
          <w:lang w:eastAsia="ar-SA"/>
        </w:rPr>
        <w:t>,</w:t>
      </w:r>
      <w:r w:rsidRPr="00C246A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ремонт яких не здійснювався</w:t>
      </w:r>
      <w:r w:rsidR="00C246AF" w:rsidRPr="00C246A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та не заплановано в поточному році, </w:t>
      </w:r>
      <w:r w:rsidRPr="00C246A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на умовах співфінансування за рахунок коштів бюджету </w:t>
      </w:r>
      <w:r w:rsidR="00907743" w:rsidRPr="00C246AF">
        <w:rPr>
          <w:rFonts w:ascii="Times New Roman" w:eastAsia="Arial" w:hAnsi="Times New Roman" w:cs="Times New Roman"/>
          <w:sz w:val="28"/>
          <w:szCs w:val="28"/>
          <w:lang w:eastAsia="ar-SA"/>
        </w:rPr>
        <w:t>Дрогобиць</w:t>
      </w:r>
      <w:r w:rsidRPr="00C246AF">
        <w:rPr>
          <w:rFonts w:ascii="Times New Roman" w:eastAsia="Arial" w:hAnsi="Times New Roman" w:cs="Times New Roman"/>
          <w:sz w:val="28"/>
          <w:szCs w:val="28"/>
          <w:lang w:eastAsia="ar-SA"/>
        </w:rPr>
        <w:t>кої міської територіальної</w:t>
      </w: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громади та коштів </w:t>
      </w:r>
      <w:r w:rsidR="00C752F0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Учасників Програми</w:t>
      </w: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3B0464" w:rsidRPr="003B0464" w:rsidRDefault="00682058" w:rsidP="003B0464">
      <w:pPr>
        <w:pStyle w:val="ae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</w:pPr>
      <w:r w:rsidRPr="003B0464"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  <w:t xml:space="preserve">Основними джерелами фінансування є кошти </w:t>
      </w: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бюджету </w:t>
      </w:r>
      <w:r w:rsidR="00907743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Дрогобицької</w:t>
      </w: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міської територіальної громади та </w:t>
      </w:r>
      <w:r w:rsidR="00797178" w:rsidRPr="003B0464"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  <w:t>кошти</w:t>
      </w:r>
      <w:r w:rsid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C752F0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Учасників Програми.</w:t>
      </w:r>
    </w:p>
    <w:p w:rsidR="00682058" w:rsidRPr="003B0464" w:rsidRDefault="00682058" w:rsidP="003B0464">
      <w:pPr>
        <w:pStyle w:val="ae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</w:pPr>
      <w:r w:rsidRPr="003B0464"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  <w:t>Кошти, передбачені на виконання Програми, для Головн</w:t>
      </w:r>
      <w:r w:rsidR="003B0464"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  <w:t>ого</w:t>
      </w:r>
      <w:r w:rsidRPr="003B0464"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  <w:t xml:space="preserve"> розпорядників коштів буду</w:t>
      </w:r>
      <w:r w:rsidR="0092743B" w:rsidRPr="003B0464"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  <w:t xml:space="preserve">ть затверджені у </w:t>
      </w:r>
      <w:r w:rsidR="0092743B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видатках бюджету </w:t>
      </w:r>
      <w:r w:rsidR="003B0464">
        <w:rPr>
          <w:rFonts w:ascii="Times New Roman" w:eastAsia="Arial" w:hAnsi="Times New Roman" w:cs="Times New Roman"/>
          <w:sz w:val="28"/>
          <w:szCs w:val="28"/>
          <w:lang w:eastAsia="ar-SA"/>
        </w:rPr>
        <w:t>Дрогобиць</w:t>
      </w: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кої міської територіальної громади </w:t>
      </w:r>
      <w:r w:rsidRPr="003B0464"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  <w:t xml:space="preserve">на </w:t>
      </w:r>
      <w:r w:rsidR="00797178" w:rsidRPr="003B0464"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  <w:t>відповідні</w:t>
      </w:r>
      <w:r w:rsidRPr="003B0464"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  <w:t xml:space="preserve"> роки.</w:t>
      </w:r>
    </w:p>
    <w:p w:rsidR="00682058" w:rsidRPr="00E2498B" w:rsidRDefault="00682058" w:rsidP="0068205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</w:pPr>
    </w:p>
    <w:p w:rsidR="00682058" w:rsidRPr="003B0464" w:rsidRDefault="00682058" w:rsidP="003B0464">
      <w:pPr>
        <w:pStyle w:val="ae"/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3B0464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Мета Програми</w:t>
      </w:r>
    </w:p>
    <w:p w:rsidR="00682058" w:rsidRPr="00E2498B" w:rsidRDefault="00682058" w:rsidP="0068205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682058" w:rsidRPr="003B0464" w:rsidRDefault="00682058" w:rsidP="003B0464">
      <w:pPr>
        <w:pStyle w:val="ae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Мета Програми – підтримка мешканців </w:t>
      </w:r>
      <w:r w:rsidR="0092743B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індивідуальної житлової забудови, мешканців житлово-будівельних кооперативів, співвласників багатоквартирних будинків, об’єднань співвласників багатоквартирних будинків, управляючих компаній (управителів), суб’єктів підприємницької діяльності</w:t>
      </w:r>
      <w:r w:rsidR="003B0464">
        <w:rPr>
          <w:rFonts w:ascii="Times New Roman" w:eastAsia="Arial" w:hAnsi="Times New Roman" w:cs="Times New Roman"/>
          <w:sz w:val="28"/>
          <w:szCs w:val="28"/>
          <w:lang w:eastAsia="ar-SA"/>
        </w:rPr>
        <w:t>, юридичних осіб</w:t>
      </w:r>
      <w:r w:rsidR="0092743B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у проведенні капітального ремонту </w:t>
      </w:r>
      <w:r w:rsidR="00635E36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доріг</w:t>
      </w:r>
      <w:r w:rsidR="00BE5D51">
        <w:rPr>
          <w:rFonts w:ascii="Times New Roman" w:eastAsia="Arial" w:hAnsi="Times New Roman" w:cs="Times New Roman"/>
          <w:sz w:val="28"/>
          <w:szCs w:val="28"/>
          <w:lang w:eastAsia="ar-SA"/>
        </w:rPr>
        <w:t>,</w:t>
      </w:r>
      <w:r w:rsidR="00BE5D51" w:rsidRPr="00BE5D5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BE5D51">
        <w:rPr>
          <w:rFonts w:ascii="Times New Roman" w:eastAsia="Arial" w:hAnsi="Times New Roman" w:cs="Times New Roman"/>
          <w:sz w:val="28"/>
          <w:szCs w:val="28"/>
          <w:lang w:eastAsia="ar-SA"/>
        </w:rPr>
        <w:t>дорожнього покриття, тротуарів</w:t>
      </w:r>
      <w:r w:rsidR="003B0464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та</w:t>
      </w:r>
      <w:r w:rsidR="00635E36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прибудинкових територій </w:t>
      </w:r>
      <w:r w:rsidR="003B0464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Дрогобицької</w:t>
      </w: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міськ</w:t>
      </w:r>
      <w:r w:rsidR="00797178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ої</w:t>
      </w: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територіальн</w:t>
      </w:r>
      <w:r w:rsidR="00797178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ої</w:t>
      </w: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громад</w:t>
      </w:r>
      <w:r w:rsidR="00797178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и</w:t>
      </w: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, що перебувають у комунальній власності громади та спільному користуванні мешканців.</w:t>
      </w:r>
    </w:p>
    <w:p w:rsidR="00682058" w:rsidRPr="003B0464" w:rsidRDefault="00682058" w:rsidP="003B0464">
      <w:pPr>
        <w:pStyle w:val="ae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 xml:space="preserve">Заохочення мешканців </w:t>
      </w:r>
      <w:r w:rsidR="0092743B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індивідуальної житлової забудови, мешканців житлово-будівельних кооперативів, співвласників багатоквартирних будинків, об’єднань співвласників багатоквартирних будинків, управляючих компаній (управителів), суб’єктів підприємницької діяльності</w:t>
      </w:r>
      <w:r w:rsidR="00BE5D5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юридичних осіб </w:t>
      </w: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до збереження та покращення благоустрою доріг, прибудинкових територій,</w:t>
      </w:r>
      <w:r w:rsidR="00BE5D5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дорожнього покриття, тротуарів,</w:t>
      </w: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вулиць </w:t>
      </w:r>
      <w:r w:rsidR="00635E36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індивідуальної житлової</w:t>
      </w: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забудови </w:t>
      </w:r>
      <w:r w:rsidR="003B0464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Дрогобицької</w:t>
      </w: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міськ</w:t>
      </w:r>
      <w:r w:rsidR="00797178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ої</w:t>
      </w: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територіальн</w:t>
      </w:r>
      <w:r w:rsidR="00797178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ої</w:t>
      </w: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громад</w:t>
      </w:r>
      <w:r w:rsidR="00797178"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>и</w:t>
      </w:r>
      <w:r w:rsidRPr="003B046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 </w:t>
      </w:r>
    </w:p>
    <w:p w:rsidR="001364FE" w:rsidRDefault="00682058" w:rsidP="00682058">
      <w:pPr>
        <w:pStyle w:val="ae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364F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Забезпечення прозорості і відкритості при наданні </w:t>
      </w:r>
      <w:r w:rsidR="0092743B" w:rsidRPr="001364FE">
        <w:rPr>
          <w:rFonts w:ascii="Times New Roman" w:eastAsia="Arial" w:hAnsi="Times New Roman" w:cs="Times New Roman"/>
          <w:sz w:val="28"/>
          <w:szCs w:val="28"/>
          <w:lang w:eastAsia="ar-SA"/>
        </w:rPr>
        <w:t>спів</w:t>
      </w:r>
      <w:r w:rsidRPr="001364F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фінансування з бюджету </w:t>
      </w:r>
      <w:r w:rsidR="00BE5D51" w:rsidRPr="001364F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Дрогобицької </w:t>
      </w:r>
      <w:r w:rsidRPr="001364FE">
        <w:rPr>
          <w:rFonts w:ascii="Times New Roman" w:eastAsia="Arial" w:hAnsi="Times New Roman" w:cs="Times New Roman"/>
          <w:sz w:val="28"/>
          <w:szCs w:val="28"/>
          <w:lang w:eastAsia="ar-SA"/>
        </w:rPr>
        <w:t>міської територіальної громади для проведення капітального ремонту доріг, прибудинкових територій</w:t>
      </w:r>
      <w:r w:rsidR="00045CDA" w:rsidRPr="001364F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дорожнього покриття, тротуарів </w:t>
      </w:r>
      <w:r w:rsidR="001B4C59" w:rsidRPr="001364FE">
        <w:rPr>
          <w:rFonts w:ascii="Times New Roman" w:eastAsia="Arial" w:hAnsi="Times New Roman" w:cs="Times New Roman"/>
          <w:sz w:val="28"/>
          <w:szCs w:val="28"/>
          <w:lang w:eastAsia="ar-SA"/>
        </w:rPr>
        <w:t>Дрогобицької</w:t>
      </w:r>
      <w:r w:rsidR="00797178" w:rsidRPr="001364F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міської територіальної громади</w:t>
      </w:r>
      <w:r w:rsidRPr="001364FE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1364FE" w:rsidRDefault="001364FE" w:rsidP="00682058">
      <w:pPr>
        <w:pStyle w:val="ae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364FE">
        <w:rPr>
          <w:rFonts w:ascii="Times New Roman" w:eastAsia="Arial" w:hAnsi="Times New Roman" w:cs="Times New Roman"/>
          <w:sz w:val="28"/>
          <w:szCs w:val="28"/>
          <w:lang w:eastAsia="ar-SA"/>
        </w:rPr>
        <w:t>Загальна мета Програми співфінансування капітальн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ого ремонту дорожнього покриття, </w:t>
      </w:r>
      <w:r w:rsidRPr="001364FE">
        <w:rPr>
          <w:rFonts w:ascii="Times New Roman" w:eastAsia="Arial" w:hAnsi="Times New Roman" w:cs="Times New Roman"/>
          <w:sz w:val="28"/>
          <w:szCs w:val="28"/>
          <w:lang w:eastAsia="ar-SA"/>
        </w:rPr>
        <w:t>покращення умов пересування дорог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ами </w:t>
      </w:r>
      <w:r w:rsidRPr="001364F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і залучення юридичних та фізичних осіб до покращення благоустрою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Дрогобицької міської територіальної громади.</w:t>
      </w:r>
    </w:p>
    <w:p w:rsidR="001364FE" w:rsidRDefault="001364FE" w:rsidP="00682058">
      <w:pPr>
        <w:pStyle w:val="ae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М</w:t>
      </w:r>
      <w:r w:rsidRPr="001364F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етою Програми є сприяння юридичним та фізичним особам                        у забезпечення благоустрою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Дрогобицької міської територіальної громади </w:t>
      </w:r>
      <w:r w:rsidRPr="001364F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через проведення капітального ремонту дорожнього покриття у 202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5-2026 роках</w:t>
      </w:r>
      <w:r w:rsidRPr="001364F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на умовах співфінансування. </w:t>
      </w:r>
    </w:p>
    <w:p w:rsidR="00682058" w:rsidRPr="001364FE" w:rsidRDefault="001364FE" w:rsidP="00682058">
      <w:pPr>
        <w:pStyle w:val="ae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364F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Залучення коштів юридичних та фізичних осіб стимулюватиме господарне ставлення до елементів благоустрою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громади</w:t>
      </w:r>
      <w:r w:rsidRPr="001364FE">
        <w:rPr>
          <w:rFonts w:ascii="Times New Roman" w:eastAsia="Arial" w:hAnsi="Times New Roman" w:cs="Times New Roman"/>
          <w:sz w:val="28"/>
          <w:szCs w:val="28"/>
          <w:lang w:eastAsia="ar-SA"/>
        </w:rPr>
        <w:t>, його збереження і покращення.</w:t>
      </w:r>
    </w:p>
    <w:p w:rsidR="001364FE" w:rsidRPr="00E2498B" w:rsidRDefault="001364FE" w:rsidP="0068205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682058" w:rsidRPr="00E2498B" w:rsidRDefault="00682058" w:rsidP="00682058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E2498B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4. Механізм реалізації Прогр</w:t>
      </w:r>
      <w:r w:rsidR="00635E36" w:rsidRPr="00E2498B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ами у частині</w:t>
      </w:r>
      <w:r w:rsidR="00045CDA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 </w:t>
      </w:r>
      <w:r w:rsidR="00635E36" w:rsidRPr="00E2498B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співфінансування У</w:t>
      </w:r>
      <w:r w:rsidRPr="00E2498B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часників</w:t>
      </w:r>
      <w:r w:rsidR="00635E36" w:rsidRPr="00E2498B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 Програми</w:t>
      </w:r>
    </w:p>
    <w:p w:rsidR="00682058" w:rsidRPr="00E2498B" w:rsidRDefault="00682058" w:rsidP="00682058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</w:p>
    <w:p w:rsidR="00494170" w:rsidRPr="00837B01" w:rsidRDefault="00494170" w:rsidP="005D55EC">
      <w:pPr>
        <w:pStyle w:val="ae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Головний розпорядник бюджетних коштів – </w:t>
      </w:r>
      <w:r w:rsidRPr="00837B01">
        <w:rPr>
          <w:rFonts w:ascii="Times New Roman" w:hAnsi="Times New Roman" w:cs="Times New Roman"/>
          <w:sz w:val="28"/>
          <w:szCs w:val="28"/>
        </w:rPr>
        <w:t>департамент міського господарства  Дрогобицької міської ради, визначений рішенням міської ради про міський бюджет на 2025  або 2026 рік.</w:t>
      </w:r>
    </w:p>
    <w:p w:rsidR="00494170" w:rsidRPr="00837B01" w:rsidRDefault="00494170" w:rsidP="005D55EC">
      <w:pPr>
        <w:pStyle w:val="ae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B01">
        <w:rPr>
          <w:rFonts w:ascii="Times New Roman" w:hAnsi="Times New Roman" w:cs="Times New Roman"/>
          <w:sz w:val="28"/>
          <w:szCs w:val="28"/>
        </w:rPr>
        <w:t xml:space="preserve"> Фінансування Програми проводиться в межах асигнувань, затверджених рішенням про бюджет </w:t>
      </w:r>
      <w:r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Дрогобицької міської територіальної громади</w:t>
      </w:r>
      <w:r w:rsidRPr="00837B01">
        <w:rPr>
          <w:rFonts w:ascii="Times New Roman" w:hAnsi="Times New Roman" w:cs="Times New Roman"/>
          <w:sz w:val="28"/>
          <w:szCs w:val="28"/>
        </w:rPr>
        <w:t>на 2025 рік, а також за рахунок коштів співфінансування юридичних та фізичних осіб і може здійснюватись в межах діючого бюджетного законодавства по кодах тимчасової класифікації видатків та кредитування місцевих бюджетів:</w:t>
      </w:r>
    </w:p>
    <w:p w:rsidR="00494170" w:rsidRPr="00837B01" w:rsidRDefault="00494170" w:rsidP="005D55EC">
      <w:pPr>
        <w:pStyle w:val="ae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B01">
        <w:rPr>
          <w:rFonts w:ascii="Times New Roman" w:hAnsi="Times New Roman" w:cs="Times New Roman"/>
          <w:sz w:val="28"/>
          <w:szCs w:val="28"/>
        </w:rPr>
        <w:t>1217461 Утримання та розвиток автомобільних доріг та дорожньої інфраструктури»</w:t>
      </w:r>
      <w:r w:rsidR="002F04F6" w:rsidRPr="00837B01">
        <w:rPr>
          <w:rFonts w:ascii="Times New Roman" w:hAnsi="Times New Roman" w:cs="Times New Roman"/>
          <w:sz w:val="28"/>
          <w:szCs w:val="28"/>
        </w:rPr>
        <w:t>;</w:t>
      </w:r>
    </w:p>
    <w:p w:rsidR="00494170" w:rsidRPr="00837B01" w:rsidRDefault="00494170" w:rsidP="005D55EC">
      <w:pPr>
        <w:pStyle w:val="ae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B01">
        <w:rPr>
          <w:rFonts w:ascii="Times New Roman" w:hAnsi="Times New Roman" w:cs="Times New Roman"/>
          <w:sz w:val="28"/>
          <w:szCs w:val="28"/>
        </w:rPr>
        <w:t>1216030 Організація благоустрою населених пунктів</w:t>
      </w:r>
      <w:r w:rsidR="002F04F6" w:rsidRPr="00837B01">
        <w:rPr>
          <w:rFonts w:ascii="Times New Roman" w:hAnsi="Times New Roman" w:cs="Times New Roman"/>
          <w:sz w:val="28"/>
          <w:szCs w:val="28"/>
        </w:rPr>
        <w:t>.</w:t>
      </w:r>
    </w:p>
    <w:p w:rsidR="00494170" w:rsidRPr="00837B01" w:rsidRDefault="00494170" w:rsidP="005D55EC">
      <w:pPr>
        <w:pStyle w:val="ae"/>
        <w:numPr>
          <w:ilvl w:val="1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B01">
        <w:rPr>
          <w:rFonts w:ascii="Times New Roman" w:hAnsi="Times New Roman" w:cs="Times New Roman"/>
          <w:sz w:val="28"/>
          <w:szCs w:val="28"/>
        </w:rPr>
        <w:t xml:space="preserve"> Загальний обсяг фінансових ресурсів, необхідних для реалізації програми, у тому числі</w:t>
      </w:r>
      <w:r w:rsidRPr="00837B0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494170" w:rsidRPr="00837B01" w:rsidRDefault="002F04F6" w:rsidP="005D55EC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B01">
        <w:rPr>
          <w:rFonts w:ascii="Times New Roman" w:hAnsi="Times New Roman" w:cs="Times New Roman"/>
          <w:sz w:val="28"/>
          <w:szCs w:val="28"/>
        </w:rPr>
        <w:t>-</w:t>
      </w:r>
      <w:r w:rsidR="00494170" w:rsidRPr="00837B01">
        <w:rPr>
          <w:rFonts w:ascii="Times New Roman" w:hAnsi="Times New Roman" w:cs="Times New Roman"/>
          <w:sz w:val="28"/>
          <w:szCs w:val="28"/>
        </w:rPr>
        <w:t xml:space="preserve"> </w:t>
      </w:r>
      <w:r w:rsidRPr="00837B01">
        <w:rPr>
          <w:rFonts w:ascii="Times New Roman" w:hAnsi="Times New Roman" w:cs="Times New Roman"/>
          <w:sz w:val="28"/>
          <w:szCs w:val="28"/>
        </w:rPr>
        <w:t>к</w:t>
      </w:r>
      <w:r w:rsidR="00494170" w:rsidRPr="00837B01">
        <w:rPr>
          <w:rFonts w:ascii="Times New Roman" w:hAnsi="Times New Roman" w:cs="Times New Roman"/>
          <w:sz w:val="28"/>
          <w:szCs w:val="28"/>
        </w:rPr>
        <w:t xml:space="preserve">оштів бюджету </w:t>
      </w:r>
      <w:r w:rsidR="00494170"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Дрогобицької міської територіальної громади </w:t>
      </w:r>
      <w:r w:rsidR="00494170" w:rsidRPr="00837B01">
        <w:rPr>
          <w:rFonts w:ascii="Times New Roman" w:hAnsi="Times New Roman" w:cs="Times New Roman"/>
          <w:sz w:val="28"/>
          <w:szCs w:val="28"/>
        </w:rPr>
        <w:t xml:space="preserve">не більше  </w:t>
      </w:r>
      <w:r w:rsidR="0075405D" w:rsidRPr="00837B01">
        <w:rPr>
          <w:rFonts w:ascii="Times New Roman" w:hAnsi="Times New Roman" w:cs="Times New Roman"/>
          <w:sz w:val="28"/>
          <w:szCs w:val="28"/>
        </w:rPr>
        <w:t>6</w:t>
      </w:r>
      <w:r w:rsidR="00494170" w:rsidRPr="00837B01">
        <w:rPr>
          <w:rFonts w:ascii="Times New Roman" w:hAnsi="Times New Roman" w:cs="Times New Roman"/>
          <w:sz w:val="28"/>
          <w:szCs w:val="28"/>
        </w:rPr>
        <w:t>0% вартості робіт)</w:t>
      </w:r>
      <w:r w:rsidRPr="00837B01">
        <w:rPr>
          <w:rFonts w:ascii="Times New Roman" w:hAnsi="Times New Roman" w:cs="Times New Roman"/>
          <w:sz w:val="28"/>
          <w:szCs w:val="28"/>
        </w:rPr>
        <w:t>;</w:t>
      </w:r>
    </w:p>
    <w:p w:rsidR="00494170" w:rsidRPr="00837B01" w:rsidRDefault="002F04F6" w:rsidP="005D55EC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B01">
        <w:rPr>
          <w:rFonts w:ascii="Times New Roman" w:hAnsi="Times New Roman" w:cs="Times New Roman"/>
          <w:sz w:val="28"/>
          <w:szCs w:val="28"/>
        </w:rPr>
        <w:t>-</w:t>
      </w:r>
      <w:r w:rsidR="00494170" w:rsidRPr="00837B01">
        <w:rPr>
          <w:rFonts w:ascii="Times New Roman" w:hAnsi="Times New Roman" w:cs="Times New Roman"/>
          <w:sz w:val="28"/>
          <w:szCs w:val="28"/>
        </w:rPr>
        <w:t xml:space="preserve"> </w:t>
      </w:r>
      <w:r w:rsidRPr="00837B01">
        <w:rPr>
          <w:rFonts w:ascii="Times New Roman" w:hAnsi="Times New Roman" w:cs="Times New Roman"/>
          <w:sz w:val="28"/>
          <w:szCs w:val="28"/>
        </w:rPr>
        <w:t>к</w:t>
      </w:r>
      <w:r w:rsidR="00494170" w:rsidRPr="00837B01">
        <w:rPr>
          <w:rFonts w:ascii="Times New Roman" w:hAnsi="Times New Roman" w:cs="Times New Roman"/>
          <w:sz w:val="28"/>
          <w:szCs w:val="28"/>
        </w:rPr>
        <w:t xml:space="preserve">оштів інших джерел (кошти юридичних та фізичних  осіб) не менше не менше </w:t>
      </w:r>
      <w:r w:rsidR="0075405D" w:rsidRPr="00837B01">
        <w:rPr>
          <w:rFonts w:ascii="Times New Roman" w:hAnsi="Times New Roman" w:cs="Times New Roman"/>
          <w:sz w:val="28"/>
          <w:szCs w:val="28"/>
        </w:rPr>
        <w:t>4</w:t>
      </w:r>
      <w:r w:rsidR="00494170" w:rsidRPr="00837B01">
        <w:rPr>
          <w:rFonts w:ascii="Times New Roman" w:hAnsi="Times New Roman" w:cs="Times New Roman"/>
          <w:sz w:val="28"/>
          <w:szCs w:val="28"/>
        </w:rPr>
        <w:t>0 % вартості робіт).</w:t>
      </w:r>
    </w:p>
    <w:p w:rsidR="00494170" w:rsidRPr="00837B01" w:rsidRDefault="00494170" w:rsidP="005D55EC">
      <w:pPr>
        <w:numPr>
          <w:ilvl w:val="1"/>
          <w:numId w:val="1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B01">
        <w:rPr>
          <w:rFonts w:ascii="Times New Roman" w:hAnsi="Times New Roman" w:cs="Times New Roman"/>
          <w:sz w:val="28"/>
          <w:szCs w:val="28"/>
        </w:rPr>
        <w:lastRenderedPageBreak/>
        <w:t xml:space="preserve"> Обсяги фінансування програми за рахунок коштів бюджету </w:t>
      </w:r>
      <w:r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Дрогобицької міської територіальної громади</w:t>
      </w:r>
      <w:r w:rsidRPr="00837B01">
        <w:rPr>
          <w:rFonts w:ascii="Times New Roman" w:hAnsi="Times New Roman" w:cs="Times New Roman"/>
          <w:sz w:val="28"/>
          <w:szCs w:val="28"/>
        </w:rPr>
        <w:t xml:space="preserve"> затверджуються рішенням сесії Дрогобицької міської ради про бюджет на відповідний рік. </w:t>
      </w:r>
    </w:p>
    <w:p w:rsidR="00566C45" w:rsidRPr="00837B01" w:rsidRDefault="00494170" w:rsidP="005D55EC">
      <w:pPr>
        <w:pStyle w:val="ae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66C45"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Етапи участі в Програмі:</w:t>
      </w:r>
    </w:p>
    <w:p w:rsidR="00566C45" w:rsidRPr="00837B01" w:rsidRDefault="00566C45" w:rsidP="005D55EC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="00494170"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очатком участі у Програмі є </w:t>
      </w:r>
      <w:r w:rsidR="002F04F6"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подання заявки Учасника на участь у Програмі співфінансування капітального</w:t>
      </w:r>
      <w:r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ремонту;</w:t>
      </w:r>
    </w:p>
    <w:p w:rsidR="00566C45" w:rsidRPr="00837B01" w:rsidRDefault="002F04F6" w:rsidP="005D55EC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визначення Департаменту міського господарства</w:t>
      </w:r>
      <w:r w:rsidR="00566C45"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замовником робіт згідно рішення сесії Дрогобицької міської ради;</w:t>
      </w:r>
    </w:p>
    <w:p w:rsidR="00566C45" w:rsidRPr="00837B01" w:rsidRDefault="002F04F6" w:rsidP="005D55EC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виготовлення проектно-кошторисної документації</w:t>
      </w:r>
      <w:r w:rsidR="00566C45"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:rsidR="00566C45" w:rsidRPr="00837B01" w:rsidRDefault="00494170" w:rsidP="005D55EC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B01">
        <w:rPr>
          <w:rFonts w:ascii="Times New Roman" w:hAnsi="Times New Roman" w:cs="Times New Roman"/>
          <w:sz w:val="28"/>
          <w:szCs w:val="28"/>
        </w:rPr>
        <w:t>поступлення коштів співфінансування юридичних та</w:t>
      </w:r>
      <w:r w:rsidR="00566C45" w:rsidRPr="00837B01">
        <w:rPr>
          <w:rFonts w:ascii="Times New Roman" w:hAnsi="Times New Roman" w:cs="Times New Roman"/>
          <w:sz w:val="28"/>
          <w:szCs w:val="28"/>
        </w:rPr>
        <w:t>/або</w:t>
      </w:r>
      <w:r w:rsidRPr="00837B01">
        <w:rPr>
          <w:rFonts w:ascii="Times New Roman" w:hAnsi="Times New Roman" w:cs="Times New Roman"/>
          <w:sz w:val="28"/>
          <w:szCs w:val="28"/>
        </w:rPr>
        <w:t xml:space="preserve"> фізичних осіб на казначейський рахунок головного розпорядника бюджетних коштів щодо виконання робіт з капітального ремонту </w:t>
      </w:r>
      <w:r w:rsidR="002F04F6" w:rsidRPr="00837B01">
        <w:rPr>
          <w:rFonts w:ascii="Times New Roman" w:hAnsi="Times New Roman" w:cs="Times New Roman"/>
          <w:sz w:val="28"/>
          <w:szCs w:val="28"/>
        </w:rPr>
        <w:t>у роз</w:t>
      </w:r>
      <w:r w:rsidRPr="00837B01">
        <w:rPr>
          <w:rFonts w:ascii="Times New Roman" w:hAnsi="Times New Roman" w:cs="Times New Roman"/>
          <w:sz w:val="28"/>
          <w:szCs w:val="28"/>
        </w:rPr>
        <w:t xml:space="preserve">мірі не менше </w:t>
      </w:r>
      <w:r w:rsidR="002F04F6" w:rsidRPr="00837B01">
        <w:rPr>
          <w:rFonts w:ascii="Times New Roman" w:hAnsi="Times New Roman" w:cs="Times New Roman"/>
          <w:sz w:val="28"/>
          <w:szCs w:val="28"/>
        </w:rPr>
        <w:t>40</w:t>
      </w:r>
      <w:r w:rsidRPr="00837B01">
        <w:rPr>
          <w:rFonts w:ascii="Times New Roman" w:hAnsi="Times New Roman" w:cs="Times New Roman"/>
          <w:sz w:val="28"/>
          <w:szCs w:val="28"/>
        </w:rPr>
        <w:t>% від загальної вартості робіт з капітального ремонту</w:t>
      </w:r>
      <w:r w:rsidR="00566C45" w:rsidRPr="00837B01">
        <w:rPr>
          <w:rFonts w:ascii="Times New Roman" w:hAnsi="Times New Roman" w:cs="Times New Roman"/>
          <w:sz w:val="28"/>
          <w:szCs w:val="28"/>
        </w:rPr>
        <w:t>;</w:t>
      </w:r>
    </w:p>
    <w:p w:rsidR="00494170" w:rsidRPr="00837B01" w:rsidRDefault="00566C45" w:rsidP="005D55EC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7B01">
        <w:rPr>
          <w:rFonts w:ascii="Times New Roman" w:hAnsi="Times New Roman" w:cs="Times New Roman"/>
          <w:sz w:val="28"/>
          <w:szCs w:val="28"/>
        </w:rPr>
        <w:t xml:space="preserve">укладення </w:t>
      </w:r>
      <w:r w:rsidR="00494170" w:rsidRPr="00837B01">
        <w:rPr>
          <w:rFonts w:ascii="Times New Roman" w:hAnsi="Times New Roman" w:cs="Times New Roman"/>
          <w:sz w:val="28"/>
          <w:szCs w:val="28"/>
        </w:rPr>
        <w:t xml:space="preserve">та виконання договору </w:t>
      </w:r>
      <w:r w:rsidRPr="00837B01">
        <w:rPr>
          <w:rFonts w:ascii="Times New Roman" w:hAnsi="Times New Roman" w:cs="Times New Roman"/>
          <w:sz w:val="28"/>
          <w:szCs w:val="28"/>
        </w:rPr>
        <w:t xml:space="preserve">підряду </w:t>
      </w:r>
      <w:r w:rsidR="00494170" w:rsidRPr="00837B01">
        <w:rPr>
          <w:rFonts w:ascii="Times New Roman" w:hAnsi="Times New Roman" w:cs="Times New Roman"/>
          <w:sz w:val="28"/>
          <w:szCs w:val="28"/>
        </w:rPr>
        <w:t>департаментом міського господарства Дрогобицької міської ради на</w:t>
      </w:r>
      <w:r w:rsidR="002F04F6" w:rsidRPr="00837B01">
        <w:rPr>
          <w:rFonts w:ascii="Times New Roman" w:hAnsi="Times New Roman" w:cs="Times New Roman"/>
          <w:sz w:val="28"/>
          <w:szCs w:val="28"/>
        </w:rPr>
        <w:t xml:space="preserve"> </w:t>
      </w:r>
      <w:r w:rsidR="00494170" w:rsidRPr="00837B01">
        <w:rPr>
          <w:rFonts w:ascii="Times New Roman" w:hAnsi="Times New Roman" w:cs="Times New Roman"/>
          <w:sz w:val="28"/>
          <w:szCs w:val="28"/>
        </w:rPr>
        <w:t>умовах співфінансування (далі – договір підряду).</w:t>
      </w:r>
    </w:p>
    <w:p w:rsidR="005D55EC" w:rsidRPr="005D55EC" w:rsidRDefault="00494170" w:rsidP="005D55EC">
      <w:pPr>
        <w:pStyle w:val="ae"/>
        <w:numPr>
          <w:ilvl w:val="1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D55EC">
        <w:rPr>
          <w:rFonts w:ascii="Times New Roman" w:hAnsi="Times New Roman" w:cs="Times New Roman"/>
          <w:sz w:val="28"/>
          <w:szCs w:val="28"/>
        </w:rPr>
        <w:t>Фактична оплата за виконані роботи проводиться головним розпорядником шляхом перерахування коштів на рахунок підрядника відповідно до договору та договірної ціни на підставі актів виконаних робіт та довідки (форма КБ-2в, КБ-3).</w:t>
      </w:r>
    </w:p>
    <w:p w:rsidR="005D55EC" w:rsidRPr="005D55EC" w:rsidRDefault="005D55EC" w:rsidP="005D55EC">
      <w:pPr>
        <w:pStyle w:val="ae"/>
        <w:numPr>
          <w:ilvl w:val="1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t>Для участі у Програмі Учасникам/Учаснику Програми потрібно:</w:t>
      </w:r>
    </w:p>
    <w:p w:rsidR="005D55EC" w:rsidRPr="005D55EC" w:rsidRDefault="005D55EC" w:rsidP="005D55EC">
      <w:pPr>
        <w:pStyle w:val="ae"/>
        <w:numPr>
          <w:ilvl w:val="1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Провести збори, на яких ухвалити рішення щодо участі у Програмі та оформити таке рішення протоколом із такими даними: </w:t>
      </w:r>
    </w:p>
    <w:p w:rsidR="005D55EC" w:rsidRPr="005D55EC" w:rsidRDefault="005D55EC" w:rsidP="005D55EC">
      <w:pPr>
        <w:pStyle w:val="ae"/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t>- згода Учасників (Учасника) Програми на співфінансування виконання Робіт з капітального ремонту доріг, дорожнього покриття, тротуарів та прибудинкових територій;</w:t>
      </w:r>
    </w:p>
    <w:p w:rsidR="005D55EC" w:rsidRPr="005D55EC" w:rsidRDefault="005D55EC" w:rsidP="005D55EC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t>- рішення щодо надання повноважень уповноваженій особі, голові правління ОСББ або управителю (надалі – Уповноважена особа) представляти інтереси Учасників Програми.</w:t>
      </w:r>
    </w:p>
    <w:p w:rsidR="005D55EC" w:rsidRPr="005D55EC" w:rsidRDefault="005D55EC" w:rsidP="005D55EC">
      <w:pPr>
        <w:pStyle w:val="ae"/>
        <w:numPr>
          <w:ilvl w:val="1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t>Уповноваженій особі звернутися а подати такі документи:</w:t>
      </w:r>
    </w:p>
    <w:p w:rsidR="005D55EC" w:rsidRPr="005D55EC" w:rsidRDefault="005D55EC" w:rsidP="005D55EC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заява (може бути у довільній формі) на ім’я Головного розпорядника коштів (Департамент міського господарства Дрогобицької міської ради); </w:t>
      </w:r>
    </w:p>
    <w:p w:rsidR="005D55EC" w:rsidRPr="005D55EC" w:rsidRDefault="005D55EC" w:rsidP="005D55EC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t>- протокол загальних зборів Учасників/Учасника Програми (відповідно до п. 4.7 та 4.8.);</w:t>
      </w:r>
    </w:p>
    <w:p w:rsidR="005D55EC" w:rsidRPr="005D55EC" w:rsidRDefault="005D55EC" w:rsidP="005D55EC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копія установчого документу юридичної особи (за наявності), засвідчена Уповноваженою особою Учасників Програми. </w:t>
      </w:r>
    </w:p>
    <w:p w:rsidR="005D55EC" w:rsidRPr="005D55EC" w:rsidRDefault="005D55EC" w:rsidP="005D55EC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4.10.</w:t>
      </w: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Усі документи (звернення (листи), протоколи, листи, якими надаються відповіді Учасникам Програми, інші пов’язані документи), які надходять щодо кожного об’єкта ремонту додаються до зареєстрованої заяви Учасників Програми.</w:t>
      </w:r>
    </w:p>
    <w:p w:rsidR="005D55EC" w:rsidRPr="005D55EC" w:rsidRDefault="005D55EC" w:rsidP="005D55EC">
      <w:pPr>
        <w:pStyle w:val="ae"/>
        <w:numPr>
          <w:ilvl w:val="1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t>Головний розпорядник коштів за результатами опрацювання звернень може ухвалити такі рішення: прийнято до обстеження, відхилено (з обов’язковим обґрунтуванням такого рішення).</w:t>
      </w:r>
    </w:p>
    <w:p w:rsidR="005D55EC" w:rsidRPr="005D55EC" w:rsidRDefault="005D55EC" w:rsidP="005D55EC">
      <w:pPr>
        <w:pStyle w:val="ae"/>
        <w:numPr>
          <w:ilvl w:val="1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Головний розпорядник коштів організовує комісійне обстеження об'єктів, щодо яких було ухвалене рішення </w:t>
      </w:r>
      <w:r w:rsidRPr="005D55EC">
        <w:rPr>
          <w:rFonts w:ascii="Times New Roman" w:hAnsi="Times New Roman" w:cs="Times New Roman"/>
          <w:sz w:val="28"/>
          <w:szCs w:val="28"/>
        </w:rPr>
        <w:t>«</w:t>
      </w: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прийняте до обстеження», щодо необхідності їхнього включення до проєкту рішення сесії Дрогобицької </w:t>
      </w: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міської ради про визначення замовником робіт Департаменту міського господарства, виготовлення проєктно-кошторисної документації та проведення експертизи на виконання ремонтних робіт.</w:t>
      </w:r>
    </w:p>
    <w:p w:rsidR="005D55EC" w:rsidRPr="005D55EC" w:rsidRDefault="005D55EC" w:rsidP="005D55EC">
      <w:pPr>
        <w:pStyle w:val="ae"/>
        <w:numPr>
          <w:ilvl w:val="1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t>Комісійне обстеження проводиться протягом 30 календарних днів з дня реєстрації звернення.</w:t>
      </w:r>
    </w:p>
    <w:p w:rsidR="005D55EC" w:rsidRPr="005D55EC" w:rsidRDefault="005D55EC" w:rsidP="005D55EC">
      <w:pPr>
        <w:pStyle w:val="ae"/>
        <w:numPr>
          <w:ilvl w:val="1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t>Склад комісії, яка здійснює обстеження обов’язково включає представника Головного розпорядника коштів, Уповноважену особу, балансоутримувача дороги та, за потреби, власника інженерних мереж.</w:t>
      </w:r>
    </w:p>
    <w:p w:rsidR="005D55EC" w:rsidRPr="005D55EC" w:rsidRDefault="005D55EC" w:rsidP="005D55EC">
      <w:pPr>
        <w:pStyle w:val="ae"/>
        <w:numPr>
          <w:ilvl w:val="1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t>За результатами комісійного обстеження Головний розпорядник коштів складає протокол обстеження, в якому зазначає стан покриття, додає акт обстеження і фото об’єкта.</w:t>
      </w:r>
    </w:p>
    <w:p w:rsidR="005D55EC" w:rsidRPr="005D55EC" w:rsidRDefault="005D55EC" w:rsidP="005D55EC">
      <w:pPr>
        <w:pStyle w:val="ae"/>
        <w:numPr>
          <w:ilvl w:val="1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t>Після завершення комісійного обстеження Головний розпорядник коштів збирає та аналізує результати для складання технічного завдання.</w:t>
      </w:r>
    </w:p>
    <w:p w:rsidR="005D55EC" w:rsidRPr="005D55EC" w:rsidRDefault="005D55EC" w:rsidP="005D55EC">
      <w:pPr>
        <w:pStyle w:val="ae"/>
        <w:numPr>
          <w:ilvl w:val="1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5D55E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Головний розпорядник коштів розробляє проєктно-кошторисну документацію та проводить її експертизу за кошти Учасників (Учасника) Програми. </w:t>
      </w:r>
    </w:p>
    <w:p w:rsidR="005D55EC" w:rsidRPr="005D55EC" w:rsidRDefault="005D55EC" w:rsidP="005D55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4170" w:rsidRPr="00837B01" w:rsidRDefault="00494170" w:rsidP="005D55EC">
      <w:pPr>
        <w:pStyle w:val="ae"/>
        <w:numPr>
          <w:ilvl w:val="0"/>
          <w:numId w:val="12"/>
        </w:num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7B01">
        <w:rPr>
          <w:rFonts w:ascii="Times New Roman" w:eastAsia="Times New Roman" w:hAnsi="Times New Roman" w:cs="Times New Roman"/>
          <w:b/>
          <w:sz w:val="28"/>
          <w:szCs w:val="28"/>
        </w:rPr>
        <w:t>Ефект від реалізації Програми</w:t>
      </w:r>
    </w:p>
    <w:p w:rsidR="00494170" w:rsidRPr="00837B01" w:rsidRDefault="00494170" w:rsidP="005D55EC">
      <w:pPr>
        <w:pStyle w:val="ae"/>
        <w:numPr>
          <w:ilvl w:val="1"/>
          <w:numId w:val="12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 результаті реалізації Програми очікується збільшення кількості проведених за рік ремонтів дорожнього полотна пропорційно до суми дофінансування. Як наслідок – зростання комфорту мешканців, </w:t>
      </w:r>
      <w:r w:rsidR="00837B01"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зменшення аварійності, </w:t>
      </w:r>
      <w:r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 також зменшення поточних витрат на експлуатацію як додатковий ефект, зменшення аварійності та скарг водіїв та пішоходів цієї вулиці.</w:t>
      </w:r>
    </w:p>
    <w:p w:rsidR="00494170" w:rsidRPr="00837B01" w:rsidRDefault="00494170" w:rsidP="005D55EC">
      <w:pPr>
        <w:pStyle w:val="ae"/>
        <w:numPr>
          <w:ilvl w:val="1"/>
          <w:numId w:val="12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Міжнародний </w:t>
      </w:r>
      <w:r w:rsidR="00566C45"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та власний досвід попередніх років </w:t>
      </w:r>
      <w:r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використання програм співфінансування дозволяє стверджувати, що особи, які доклались власним коштом до капітальних ремонтів, у подальшому більш бережно </w:t>
      </w:r>
      <w:r w:rsidR="00566C45"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ставляться</w:t>
      </w:r>
      <w:r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до цих </w:t>
      </w:r>
      <w:r w:rsidR="00566C45"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об’єктів </w:t>
      </w:r>
      <w:r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благоустрою.</w:t>
      </w:r>
    </w:p>
    <w:p w:rsidR="00494170" w:rsidRPr="00837B01" w:rsidRDefault="00494170" w:rsidP="005D55EC">
      <w:pPr>
        <w:pStyle w:val="ae"/>
        <w:numPr>
          <w:ilvl w:val="1"/>
          <w:numId w:val="12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Програма стимулює активність громади при вирішенні питань житлово-ко</w:t>
      </w:r>
      <w:r w:rsidR="00566C45"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мунального господарства</w:t>
      </w:r>
      <w:r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566C45"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37B0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 також стимулює до здійснення контролю за якістю ремонтних робіт дорожнього покриття;</w:t>
      </w:r>
    </w:p>
    <w:p w:rsidR="00494170" w:rsidRPr="00837B01" w:rsidRDefault="00494170" w:rsidP="005D55EC">
      <w:pPr>
        <w:pStyle w:val="ae"/>
        <w:numPr>
          <w:ilvl w:val="1"/>
          <w:numId w:val="12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7B01">
        <w:rPr>
          <w:rFonts w:ascii="Times New Roman" w:hAnsi="Times New Roman" w:cs="Times New Roman"/>
          <w:sz w:val="28"/>
          <w:szCs w:val="28"/>
        </w:rPr>
        <w:t xml:space="preserve"> Поліпшиться фізичний стан дор</w:t>
      </w:r>
      <w:r w:rsidR="00837B01">
        <w:rPr>
          <w:rFonts w:ascii="Times New Roman" w:hAnsi="Times New Roman" w:cs="Times New Roman"/>
          <w:sz w:val="28"/>
          <w:szCs w:val="28"/>
        </w:rPr>
        <w:t>іг Дрогобицької територіальної громади.</w:t>
      </w:r>
    </w:p>
    <w:p w:rsidR="00494170" w:rsidRPr="00837B01" w:rsidRDefault="00494170" w:rsidP="005D55EC">
      <w:pPr>
        <w:pStyle w:val="ae"/>
        <w:numPr>
          <w:ilvl w:val="1"/>
          <w:numId w:val="12"/>
        </w:numPr>
        <w:tabs>
          <w:tab w:val="left" w:pos="0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B01">
        <w:rPr>
          <w:rFonts w:ascii="Times New Roman" w:hAnsi="Times New Roman" w:cs="Times New Roman"/>
          <w:sz w:val="28"/>
          <w:szCs w:val="28"/>
        </w:rPr>
        <w:t>Для органів місцевого самоврядування:</w:t>
      </w:r>
    </w:p>
    <w:p w:rsidR="00494170" w:rsidRPr="00837B01" w:rsidRDefault="00494170" w:rsidP="00494170">
      <w:pPr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B01">
        <w:rPr>
          <w:rFonts w:ascii="Times New Roman" w:hAnsi="Times New Roman" w:cs="Times New Roman"/>
          <w:sz w:val="28"/>
          <w:szCs w:val="28"/>
        </w:rPr>
        <w:t xml:space="preserve"> реалізація державної політики щодо регіонального розвитку у сфері житлово-комунального господарства;</w:t>
      </w:r>
    </w:p>
    <w:p w:rsidR="00494170" w:rsidRPr="00837B01" w:rsidRDefault="00494170" w:rsidP="00494170">
      <w:pPr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B01">
        <w:rPr>
          <w:rFonts w:ascii="Times New Roman" w:hAnsi="Times New Roman" w:cs="Times New Roman"/>
          <w:sz w:val="28"/>
          <w:szCs w:val="28"/>
        </w:rPr>
        <w:t xml:space="preserve"> зменшення обсягу витрат з бюджету Дрогобицької міської територіальної громади на утримання </w:t>
      </w:r>
      <w:r w:rsidR="00837B01">
        <w:rPr>
          <w:rFonts w:ascii="Times New Roman" w:hAnsi="Times New Roman" w:cs="Times New Roman"/>
          <w:sz w:val="28"/>
          <w:szCs w:val="28"/>
        </w:rPr>
        <w:t>доріг</w:t>
      </w:r>
      <w:r w:rsidRPr="00837B01">
        <w:rPr>
          <w:rFonts w:ascii="Times New Roman" w:hAnsi="Times New Roman" w:cs="Times New Roman"/>
          <w:sz w:val="28"/>
          <w:szCs w:val="28"/>
        </w:rPr>
        <w:t>, підвищення ефективності використання бюджетних коштів;</w:t>
      </w:r>
    </w:p>
    <w:p w:rsidR="00494170" w:rsidRPr="00817D20" w:rsidRDefault="00494170" w:rsidP="00817D20">
      <w:pPr>
        <w:widowControl w:val="0"/>
        <w:numPr>
          <w:ilvl w:val="0"/>
          <w:numId w:val="8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B01">
        <w:rPr>
          <w:rFonts w:ascii="Times New Roman" w:hAnsi="Times New Roman" w:cs="Times New Roman"/>
          <w:sz w:val="28"/>
          <w:szCs w:val="28"/>
        </w:rPr>
        <w:t xml:space="preserve"> </w:t>
      </w:r>
      <w:r w:rsidRPr="00817D20">
        <w:rPr>
          <w:rFonts w:ascii="Times New Roman" w:hAnsi="Times New Roman" w:cs="Times New Roman"/>
          <w:sz w:val="28"/>
          <w:szCs w:val="28"/>
        </w:rPr>
        <w:t xml:space="preserve">поліпшення фізичного стану дорожнього фонду </w:t>
      </w:r>
      <w:r w:rsidR="00817D20" w:rsidRPr="00817D20">
        <w:rPr>
          <w:rFonts w:ascii="Times New Roman" w:hAnsi="Times New Roman" w:cs="Times New Roman"/>
          <w:sz w:val="28"/>
          <w:szCs w:val="28"/>
        </w:rPr>
        <w:t>ОТГ</w:t>
      </w:r>
      <w:r w:rsidRPr="00817D20">
        <w:rPr>
          <w:rFonts w:ascii="Times New Roman" w:hAnsi="Times New Roman" w:cs="Times New Roman"/>
          <w:sz w:val="28"/>
          <w:szCs w:val="28"/>
        </w:rPr>
        <w:t xml:space="preserve"> у цілому;</w:t>
      </w:r>
    </w:p>
    <w:p w:rsidR="00494170" w:rsidRPr="00817D20" w:rsidRDefault="00494170" w:rsidP="00817D20">
      <w:pPr>
        <w:widowControl w:val="0"/>
        <w:numPr>
          <w:ilvl w:val="0"/>
          <w:numId w:val="8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D20">
        <w:rPr>
          <w:rFonts w:ascii="Times New Roman" w:hAnsi="Times New Roman" w:cs="Times New Roman"/>
          <w:sz w:val="28"/>
          <w:szCs w:val="28"/>
        </w:rPr>
        <w:t xml:space="preserve"> створення прозорого механізму взаємодії між виконавчими органами міської ради, підприємствами та громадськістю, спрямованого на вирішення проблемних питань у сфері благоустрою.</w:t>
      </w:r>
    </w:p>
    <w:p w:rsidR="00494170" w:rsidRPr="00817D20" w:rsidRDefault="00494170" w:rsidP="005D55EC">
      <w:pPr>
        <w:pStyle w:val="ae"/>
        <w:numPr>
          <w:ilvl w:val="0"/>
          <w:numId w:val="12"/>
        </w:num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D20">
        <w:rPr>
          <w:rFonts w:ascii="Times New Roman" w:hAnsi="Times New Roman" w:cs="Times New Roman"/>
          <w:b/>
          <w:sz w:val="28"/>
          <w:szCs w:val="28"/>
        </w:rPr>
        <w:t>Фінансове забезпечення Програми</w:t>
      </w:r>
    </w:p>
    <w:p w:rsidR="00494170" w:rsidRPr="005D55EC" w:rsidRDefault="00494170" w:rsidP="00817D2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D20">
        <w:rPr>
          <w:rFonts w:ascii="Times New Roman" w:hAnsi="Times New Roman" w:cs="Times New Roman"/>
          <w:sz w:val="28"/>
          <w:szCs w:val="28"/>
        </w:rPr>
        <w:lastRenderedPageBreak/>
        <w:t xml:space="preserve">Фінансування Програми здійснюватиметься за рахунок коштів бюджету Дрогобицької міської </w:t>
      </w:r>
      <w:r w:rsidRPr="005D55EC">
        <w:rPr>
          <w:rFonts w:ascii="Times New Roman" w:hAnsi="Times New Roman" w:cs="Times New Roman"/>
          <w:sz w:val="28"/>
          <w:szCs w:val="28"/>
        </w:rPr>
        <w:t xml:space="preserve">територіальної громади (не більше </w:t>
      </w:r>
      <w:r w:rsidR="00A2134F">
        <w:rPr>
          <w:rFonts w:ascii="Times New Roman" w:hAnsi="Times New Roman" w:cs="Times New Roman"/>
          <w:sz w:val="28"/>
          <w:szCs w:val="28"/>
        </w:rPr>
        <w:t>60</w:t>
      </w:r>
      <w:r w:rsidRPr="005D55EC">
        <w:rPr>
          <w:rFonts w:ascii="Times New Roman" w:hAnsi="Times New Roman" w:cs="Times New Roman"/>
          <w:sz w:val="28"/>
          <w:szCs w:val="28"/>
        </w:rPr>
        <w:t xml:space="preserve">% вартості робіт) та коштів співфінансування юридичних та фізичних осіб (не менше </w:t>
      </w:r>
      <w:r w:rsidR="00A2134F">
        <w:rPr>
          <w:rFonts w:ascii="Times New Roman" w:hAnsi="Times New Roman" w:cs="Times New Roman"/>
          <w:sz w:val="28"/>
          <w:szCs w:val="28"/>
        </w:rPr>
        <w:t>4</w:t>
      </w:r>
      <w:r w:rsidRPr="005D55EC">
        <w:rPr>
          <w:rFonts w:ascii="Times New Roman" w:hAnsi="Times New Roman" w:cs="Times New Roman"/>
          <w:sz w:val="28"/>
          <w:szCs w:val="28"/>
        </w:rPr>
        <w:t>0% вартості робіт), згідно з планом заходів на її проведення, що затверджується щорічно окремим рішенням сесії Дрогобицької міської ради, в межах асигнувань, передбачених бюджетом, шляхом спрямування коштів відповідним виконавцям.</w:t>
      </w:r>
    </w:p>
    <w:p w:rsidR="00494170" w:rsidRPr="005D55EC" w:rsidRDefault="00494170" w:rsidP="00817D2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5EC">
        <w:rPr>
          <w:rFonts w:ascii="Times New Roman" w:hAnsi="Times New Roman" w:cs="Times New Roman"/>
          <w:sz w:val="28"/>
          <w:szCs w:val="28"/>
        </w:rPr>
        <w:t>В ході реалізації заходів Програми можливі коригування, пов’язані з фактичним надходженням коштів на реалізацію розділів Програми, уточненням обсягів робіт, кодів програмної та економічної класифікації, і виходячи з реальних можливостей бюджету.</w:t>
      </w:r>
    </w:p>
    <w:p w:rsidR="005D55EC" w:rsidRPr="005D55EC" w:rsidRDefault="005D55EC" w:rsidP="005D55EC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682058" w:rsidRPr="00E2498B" w:rsidRDefault="00682058" w:rsidP="0068205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</w:pPr>
    </w:p>
    <w:p w:rsidR="00682058" w:rsidRPr="00E2498B" w:rsidRDefault="00682058" w:rsidP="0068205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</w:pPr>
    </w:p>
    <w:p w:rsidR="00682058" w:rsidRPr="00E2498B" w:rsidRDefault="00682058" w:rsidP="0068205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</w:pPr>
    </w:p>
    <w:p w:rsidR="001364FE" w:rsidRPr="003A0189" w:rsidRDefault="001364FE" w:rsidP="0068205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</w:pPr>
      <w:r w:rsidRPr="003A0189"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  <w:t xml:space="preserve">Перший заступник директора </w:t>
      </w:r>
    </w:p>
    <w:p w:rsidR="00682058" w:rsidRPr="003A0189" w:rsidRDefault="001364FE" w:rsidP="0068205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</w:pPr>
      <w:r w:rsidRPr="003A0189"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  <w:t xml:space="preserve">департаменту  міського господарства </w:t>
      </w:r>
      <w:r w:rsidRPr="003A0189"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  <w:tab/>
      </w:r>
      <w:r w:rsidRPr="003A0189"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  <w:tab/>
      </w:r>
      <w:r w:rsidRPr="003A0189"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  <w:tab/>
      </w:r>
      <w:r w:rsidRPr="003A0189"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ar-SA"/>
        </w:rPr>
        <w:tab/>
        <w:t>Тарас БІГУН</w:t>
      </w:r>
    </w:p>
    <w:p w:rsidR="00682058" w:rsidRPr="00E2498B" w:rsidRDefault="00682058" w:rsidP="0068205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</w:pPr>
    </w:p>
    <w:p w:rsidR="00682058" w:rsidRPr="00E2498B" w:rsidRDefault="00682058" w:rsidP="0068205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</w:pPr>
    </w:p>
    <w:p w:rsidR="001364FE" w:rsidRDefault="001364FE" w:rsidP="00C9596F">
      <w:pPr>
        <w:suppressAutoHyphens/>
        <w:spacing w:after="0" w:line="240" w:lineRule="auto"/>
        <w:ind w:left="6237"/>
        <w:jc w:val="both"/>
        <w:rPr>
          <w:rFonts w:ascii="Times New Roman" w:eastAsia="Arial" w:hAnsi="Times New Roman" w:cs="Times New Roman"/>
          <w:sz w:val="28"/>
          <w:szCs w:val="28"/>
          <w:highlight w:val="white"/>
          <w:lang w:eastAsia="ar-SA"/>
        </w:rPr>
      </w:pPr>
    </w:p>
    <w:sectPr w:rsidR="001364FE" w:rsidSect="001364FE">
      <w:footerReference w:type="default" r:id="rId8"/>
      <w:pgSz w:w="11906" w:h="16838"/>
      <w:pgMar w:top="567" w:right="567" w:bottom="567" w:left="1985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932" w:rsidRDefault="00567932">
      <w:pPr>
        <w:spacing w:after="0" w:line="240" w:lineRule="auto"/>
      </w:pPr>
      <w:r>
        <w:separator/>
      </w:r>
    </w:p>
  </w:endnote>
  <w:endnote w:type="continuationSeparator" w:id="0">
    <w:p w:rsidR="00567932" w:rsidRDefault="0056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128288"/>
      <w:docPartObj>
        <w:docPartGallery w:val="Page Numbers (Bottom of Page)"/>
        <w:docPartUnique/>
      </w:docPartObj>
    </w:sdtPr>
    <w:sdtEndPr/>
    <w:sdtContent>
      <w:p w:rsidR="004F0AE2" w:rsidRDefault="00567932">
        <w:pPr>
          <w:pStyle w:val="af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829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F0AE2" w:rsidRDefault="004F0AE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932" w:rsidRDefault="00567932">
      <w:pPr>
        <w:spacing w:after="0" w:line="240" w:lineRule="auto"/>
      </w:pPr>
      <w:r>
        <w:separator/>
      </w:r>
    </w:p>
  </w:footnote>
  <w:footnote w:type="continuationSeparator" w:id="0">
    <w:p w:rsidR="00567932" w:rsidRDefault="005679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87912"/>
    <w:multiLevelType w:val="hybridMultilevel"/>
    <w:tmpl w:val="E35AB22E"/>
    <w:lvl w:ilvl="0" w:tplc="6D003B4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6164A"/>
    <w:multiLevelType w:val="multilevel"/>
    <w:tmpl w:val="7076E996"/>
    <w:lvl w:ilvl="0">
      <w:start w:val="4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DC14AA1"/>
    <w:multiLevelType w:val="multilevel"/>
    <w:tmpl w:val="A4EA3F2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3" w15:restartNumberingAfterBreak="0">
    <w:nsid w:val="1E7C3EFC"/>
    <w:multiLevelType w:val="hybridMultilevel"/>
    <w:tmpl w:val="6C521482"/>
    <w:lvl w:ilvl="0" w:tplc="D36A3B1E">
      <w:start w:val="2025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C0730"/>
    <w:multiLevelType w:val="multilevel"/>
    <w:tmpl w:val="A474815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108041D"/>
    <w:multiLevelType w:val="hybridMultilevel"/>
    <w:tmpl w:val="CF66FA3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1F6299"/>
    <w:multiLevelType w:val="multilevel"/>
    <w:tmpl w:val="A4EA3F2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7" w15:restartNumberingAfterBreak="0">
    <w:nsid w:val="675744D2"/>
    <w:multiLevelType w:val="hybridMultilevel"/>
    <w:tmpl w:val="BA420900"/>
    <w:lvl w:ilvl="0" w:tplc="00000006">
      <w:start w:val="1"/>
      <w:numFmt w:val="bullet"/>
      <w:lvlText w:val="-"/>
      <w:lvlJc w:val="left"/>
      <w:pPr>
        <w:tabs>
          <w:tab w:val="num" w:pos="786"/>
        </w:tabs>
        <w:ind w:left="426" w:firstLine="0"/>
      </w:pPr>
      <w:rPr>
        <w:rFonts w:ascii="OpenSymbol" w:hAnsi="OpenSymbol" w:cs="Symbol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A6A9E"/>
    <w:multiLevelType w:val="multilevel"/>
    <w:tmpl w:val="9FF8739A"/>
    <w:lvl w:ilvl="0">
      <w:start w:val="4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7C2D1962"/>
    <w:multiLevelType w:val="hybridMultilevel"/>
    <w:tmpl w:val="129E87E8"/>
    <w:lvl w:ilvl="0" w:tplc="63C61474">
      <w:start w:val="2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C3AB7"/>
    <w:multiLevelType w:val="hybridMultilevel"/>
    <w:tmpl w:val="64E03A42"/>
    <w:lvl w:ilvl="0" w:tplc="6D2A6E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C7729"/>
    <w:multiLevelType w:val="hybridMultilevel"/>
    <w:tmpl w:val="693229D6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5"/>
  </w:num>
  <w:num w:numId="5">
    <w:abstractNumId w:val="11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 w:numId="10">
    <w:abstractNumId w:val="9"/>
  </w:num>
  <w:num w:numId="11">
    <w:abstractNumId w:val="8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058"/>
    <w:rsid w:val="000311A6"/>
    <w:rsid w:val="00045CDA"/>
    <w:rsid w:val="000536F6"/>
    <w:rsid w:val="000B0ED4"/>
    <w:rsid w:val="000C4E16"/>
    <w:rsid w:val="001364FE"/>
    <w:rsid w:val="00142012"/>
    <w:rsid w:val="00160113"/>
    <w:rsid w:val="0019093C"/>
    <w:rsid w:val="00194CAF"/>
    <w:rsid w:val="001B4C59"/>
    <w:rsid w:val="001C58D5"/>
    <w:rsid w:val="001F2B0B"/>
    <w:rsid w:val="00206646"/>
    <w:rsid w:val="002C097E"/>
    <w:rsid w:val="002F04F6"/>
    <w:rsid w:val="0034268C"/>
    <w:rsid w:val="00356506"/>
    <w:rsid w:val="00362FD2"/>
    <w:rsid w:val="003857AD"/>
    <w:rsid w:val="003A0189"/>
    <w:rsid w:val="003B0464"/>
    <w:rsid w:val="003D104F"/>
    <w:rsid w:val="00494170"/>
    <w:rsid w:val="004F0179"/>
    <w:rsid w:val="004F0AE2"/>
    <w:rsid w:val="00566C45"/>
    <w:rsid w:val="00567932"/>
    <w:rsid w:val="00591D04"/>
    <w:rsid w:val="005D55EC"/>
    <w:rsid w:val="005F610D"/>
    <w:rsid w:val="00635E36"/>
    <w:rsid w:val="00682058"/>
    <w:rsid w:val="006C28A4"/>
    <w:rsid w:val="00702FDC"/>
    <w:rsid w:val="007119EF"/>
    <w:rsid w:val="00715155"/>
    <w:rsid w:val="00732759"/>
    <w:rsid w:val="00741F3B"/>
    <w:rsid w:val="0075405D"/>
    <w:rsid w:val="00764DF2"/>
    <w:rsid w:val="00767297"/>
    <w:rsid w:val="007913D7"/>
    <w:rsid w:val="007951D1"/>
    <w:rsid w:val="00797178"/>
    <w:rsid w:val="007F7AC2"/>
    <w:rsid w:val="00816261"/>
    <w:rsid w:val="00817D20"/>
    <w:rsid w:val="00837B01"/>
    <w:rsid w:val="00886392"/>
    <w:rsid w:val="008F69CA"/>
    <w:rsid w:val="00907743"/>
    <w:rsid w:val="00923C8C"/>
    <w:rsid w:val="00926E92"/>
    <w:rsid w:val="0092743B"/>
    <w:rsid w:val="00983C75"/>
    <w:rsid w:val="009B23BB"/>
    <w:rsid w:val="009E66B3"/>
    <w:rsid w:val="009F4E23"/>
    <w:rsid w:val="00A2134F"/>
    <w:rsid w:val="00A82925"/>
    <w:rsid w:val="00AC088F"/>
    <w:rsid w:val="00AC37CA"/>
    <w:rsid w:val="00AF29E8"/>
    <w:rsid w:val="00B620EA"/>
    <w:rsid w:val="00B67649"/>
    <w:rsid w:val="00BE0F19"/>
    <w:rsid w:val="00BE3AE3"/>
    <w:rsid w:val="00BE5D51"/>
    <w:rsid w:val="00BE6D52"/>
    <w:rsid w:val="00BF173D"/>
    <w:rsid w:val="00C0066C"/>
    <w:rsid w:val="00C246AF"/>
    <w:rsid w:val="00C322D2"/>
    <w:rsid w:val="00C56E6B"/>
    <w:rsid w:val="00C752F0"/>
    <w:rsid w:val="00C90415"/>
    <w:rsid w:val="00C9596F"/>
    <w:rsid w:val="00CA6F8E"/>
    <w:rsid w:val="00CD2510"/>
    <w:rsid w:val="00D51B90"/>
    <w:rsid w:val="00D76CB3"/>
    <w:rsid w:val="00DC6E6F"/>
    <w:rsid w:val="00DD757E"/>
    <w:rsid w:val="00DE2F5E"/>
    <w:rsid w:val="00E02370"/>
    <w:rsid w:val="00E2498B"/>
    <w:rsid w:val="00EC3FC9"/>
    <w:rsid w:val="00ED15A7"/>
    <w:rsid w:val="00ED20DF"/>
    <w:rsid w:val="00EF08A2"/>
    <w:rsid w:val="00F139BD"/>
    <w:rsid w:val="00F36F00"/>
    <w:rsid w:val="00F36F2A"/>
    <w:rsid w:val="00F65955"/>
    <w:rsid w:val="00FA3825"/>
    <w:rsid w:val="00FB7B42"/>
    <w:rsid w:val="00FC2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8C077-2106-4F6C-AD7F-9BEE40B5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682058"/>
  </w:style>
  <w:style w:type="paragraph" w:styleId="a3">
    <w:name w:val="Body Text"/>
    <w:basedOn w:val="a"/>
    <w:link w:val="a4"/>
    <w:uiPriority w:val="99"/>
    <w:unhideWhenUsed/>
    <w:rsid w:val="00682058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ий текст Знак"/>
    <w:basedOn w:val="a0"/>
    <w:link w:val="a3"/>
    <w:uiPriority w:val="99"/>
    <w:rsid w:val="0068205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aliases w:val=" Знак4"/>
    <w:basedOn w:val="a"/>
    <w:link w:val="a6"/>
    <w:rsid w:val="00682058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Верхній колонтитул Знак"/>
    <w:aliases w:val=" Знак4 Знак"/>
    <w:basedOn w:val="a0"/>
    <w:link w:val="a5"/>
    <w:rsid w:val="006820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">
    <w:name w:val="Абзац списка1"/>
    <w:basedOn w:val="a"/>
    <w:rsid w:val="00682058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7">
    <w:name w:val="annotation reference"/>
    <w:basedOn w:val="a0"/>
    <w:uiPriority w:val="99"/>
    <w:semiHidden/>
    <w:unhideWhenUsed/>
    <w:rsid w:val="00C0066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0066C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C0066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0066C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C0066C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00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0066C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3B0464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4F0AE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4F0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1D4B8-C3A2-486A-BDAC-105095F4D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7532</Words>
  <Characters>4294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Уляна</dc:creator>
  <cp:lastModifiedBy>106User</cp:lastModifiedBy>
  <cp:revision>4</cp:revision>
  <cp:lastPrinted>2021-12-15T13:20:00Z</cp:lastPrinted>
  <dcterms:created xsi:type="dcterms:W3CDTF">2025-08-14T13:06:00Z</dcterms:created>
  <dcterms:modified xsi:type="dcterms:W3CDTF">2025-08-15T05:02:00Z</dcterms:modified>
</cp:coreProperties>
</file>