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B0" w:rsidRPr="00D84A60" w:rsidRDefault="00AD16B0" w:rsidP="0011070B">
      <w:pPr>
        <w:ind w:left="5760" w:firstLine="720"/>
        <w:rPr>
          <w:sz w:val="28"/>
          <w:szCs w:val="28"/>
          <w:lang w:val="uk-UA" w:eastAsia="en-US"/>
        </w:rPr>
      </w:pPr>
      <w:bookmarkStart w:id="0" w:name="_GoBack"/>
      <w:bookmarkEnd w:id="0"/>
      <w:r w:rsidRPr="00D84A60">
        <w:rPr>
          <w:sz w:val="28"/>
          <w:szCs w:val="28"/>
          <w:lang w:val="uk-UA"/>
        </w:rPr>
        <w:t xml:space="preserve">Додаток </w:t>
      </w:r>
    </w:p>
    <w:p w:rsidR="00AD16B0" w:rsidRPr="00D84A60" w:rsidRDefault="00AD16B0" w:rsidP="00AD16B0">
      <w:pPr>
        <w:tabs>
          <w:tab w:val="left" w:pos="6120"/>
        </w:tabs>
        <w:jc w:val="both"/>
        <w:rPr>
          <w:sz w:val="28"/>
          <w:szCs w:val="28"/>
          <w:lang w:val="uk-UA"/>
        </w:rPr>
      </w:pPr>
      <w:r w:rsidRPr="00D84A60">
        <w:rPr>
          <w:sz w:val="28"/>
          <w:szCs w:val="28"/>
          <w:lang w:val="uk-UA"/>
        </w:rPr>
        <w:t xml:space="preserve">                                                                          до рішення виконавчого комітету</w:t>
      </w:r>
    </w:p>
    <w:p w:rsidR="00AD16B0" w:rsidRPr="00D84A60" w:rsidRDefault="00AD16B0" w:rsidP="00AD16B0">
      <w:pPr>
        <w:tabs>
          <w:tab w:val="left" w:pos="6120"/>
        </w:tabs>
        <w:jc w:val="center"/>
        <w:rPr>
          <w:sz w:val="28"/>
          <w:szCs w:val="28"/>
          <w:lang w:val="uk-UA"/>
        </w:rPr>
      </w:pPr>
      <w:r w:rsidRPr="00D84A60">
        <w:rPr>
          <w:sz w:val="28"/>
          <w:szCs w:val="28"/>
          <w:lang w:val="uk-UA"/>
        </w:rPr>
        <w:t xml:space="preserve">                                                                       Дрогобицької міської ради </w:t>
      </w:r>
    </w:p>
    <w:p w:rsidR="00AD16B0" w:rsidRPr="00D84A60" w:rsidRDefault="00AD16B0" w:rsidP="00AD16B0">
      <w:pPr>
        <w:tabs>
          <w:tab w:val="left" w:pos="6120"/>
        </w:tabs>
        <w:jc w:val="center"/>
        <w:rPr>
          <w:sz w:val="28"/>
          <w:szCs w:val="28"/>
          <w:lang w:val="uk-UA"/>
        </w:rPr>
      </w:pPr>
      <w:r w:rsidRPr="00D84A60">
        <w:rPr>
          <w:sz w:val="28"/>
          <w:szCs w:val="28"/>
          <w:lang w:val="uk-UA"/>
        </w:rPr>
        <w:t xml:space="preserve">                                                                   від </w:t>
      </w:r>
      <w:r w:rsidR="0011070B">
        <w:rPr>
          <w:sz w:val="28"/>
          <w:szCs w:val="28"/>
          <w:lang w:val="uk-UA"/>
        </w:rPr>
        <w:t>29.08.2025</w:t>
      </w:r>
      <w:r w:rsidRPr="00D84A60">
        <w:rPr>
          <w:sz w:val="28"/>
          <w:szCs w:val="28"/>
          <w:lang w:val="uk-UA"/>
        </w:rPr>
        <w:t xml:space="preserve"> №</w:t>
      </w:r>
      <w:r w:rsidR="0011070B">
        <w:rPr>
          <w:sz w:val="28"/>
          <w:szCs w:val="28"/>
          <w:lang w:val="uk-UA"/>
        </w:rPr>
        <w:t xml:space="preserve"> 247</w:t>
      </w:r>
      <w:r w:rsidRPr="00D84A60">
        <w:rPr>
          <w:sz w:val="28"/>
          <w:szCs w:val="28"/>
          <w:lang w:val="uk-UA"/>
        </w:rPr>
        <w:t xml:space="preserve"> </w:t>
      </w:r>
    </w:p>
    <w:p w:rsidR="00AD16B0" w:rsidRPr="00D84A60" w:rsidRDefault="00AD16B0" w:rsidP="00AD16B0">
      <w:pPr>
        <w:tabs>
          <w:tab w:val="left" w:pos="6120"/>
        </w:tabs>
        <w:jc w:val="center"/>
        <w:rPr>
          <w:lang w:val="uk-UA"/>
        </w:rPr>
      </w:pPr>
    </w:p>
    <w:p w:rsidR="00AD16B0" w:rsidRPr="00D84A60" w:rsidRDefault="00AD16B0" w:rsidP="00AD16B0">
      <w:pPr>
        <w:spacing w:line="276" w:lineRule="auto"/>
        <w:jc w:val="center"/>
        <w:rPr>
          <w:b/>
          <w:sz w:val="28"/>
          <w:szCs w:val="28"/>
          <w:lang w:val="uk-UA"/>
        </w:rPr>
      </w:pPr>
      <w:r w:rsidRPr="00D84A60">
        <w:rPr>
          <w:b/>
          <w:sz w:val="28"/>
          <w:szCs w:val="28"/>
          <w:lang w:val="uk-UA"/>
        </w:rPr>
        <w:t>Положення про осередок для викладання навчального предмета</w:t>
      </w:r>
    </w:p>
    <w:p w:rsidR="00AD16B0" w:rsidRPr="00D84A60" w:rsidRDefault="00AD16B0" w:rsidP="00AD16B0">
      <w:pPr>
        <w:spacing w:line="276" w:lineRule="auto"/>
        <w:jc w:val="center"/>
        <w:rPr>
          <w:b/>
          <w:sz w:val="28"/>
          <w:szCs w:val="28"/>
          <w:lang w:val="uk-UA"/>
        </w:rPr>
      </w:pPr>
      <w:r w:rsidRPr="00D84A60">
        <w:rPr>
          <w:b/>
          <w:sz w:val="28"/>
          <w:szCs w:val="28"/>
          <w:lang w:val="uk-UA"/>
        </w:rPr>
        <w:t xml:space="preserve"> «Захист України»</w:t>
      </w:r>
    </w:p>
    <w:p w:rsidR="00AD16B0" w:rsidRPr="00D84A60" w:rsidRDefault="00AD16B0" w:rsidP="00AD16B0">
      <w:pPr>
        <w:spacing w:line="276" w:lineRule="auto"/>
        <w:jc w:val="center"/>
        <w:rPr>
          <w:b/>
          <w:sz w:val="16"/>
          <w:szCs w:val="16"/>
          <w:lang w:val="uk-UA"/>
        </w:rPr>
      </w:pPr>
    </w:p>
    <w:p w:rsidR="00AD16B0" w:rsidRPr="00D84A60" w:rsidRDefault="00AD16B0" w:rsidP="00AD16B0">
      <w:pPr>
        <w:pStyle w:val="rvps7"/>
        <w:shd w:val="clear" w:color="auto" w:fill="FFFFFF"/>
        <w:spacing w:before="0" w:beforeAutospacing="0" w:after="0" w:afterAutospacing="0" w:line="276" w:lineRule="auto"/>
        <w:ind w:left="450" w:right="450"/>
        <w:jc w:val="center"/>
        <w:rPr>
          <w:rStyle w:val="rvts15"/>
          <w:bCs/>
          <w:sz w:val="28"/>
          <w:szCs w:val="28"/>
        </w:rPr>
      </w:pPr>
      <w:bookmarkStart w:id="1" w:name="n15"/>
      <w:bookmarkEnd w:id="1"/>
      <w:r w:rsidRPr="00D84A60">
        <w:rPr>
          <w:rStyle w:val="rvts15"/>
          <w:b/>
          <w:bCs/>
          <w:sz w:val="28"/>
          <w:szCs w:val="28"/>
        </w:rPr>
        <w:t xml:space="preserve">І. </w:t>
      </w:r>
      <w:proofErr w:type="spellStart"/>
      <w:r w:rsidRPr="00D84A60">
        <w:rPr>
          <w:rStyle w:val="rvts15"/>
          <w:b/>
          <w:bCs/>
          <w:sz w:val="28"/>
          <w:szCs w:val="28"/>
        </w:rPr>
        <w:t>Загальні</w:t>
      </w:r>
      <w:proofErr w:type="spellEnd"/>
      <w:r w:rsidRPr="00D84A60">
        <w:rPr>
          <w:rStyle w:val="rvts15"/>
          <w:b/>
          <w:bCs/>
          <w:sz w:val="28"/>
          <w:szCs w:val="28"/>
          <w:lang w:val="uk-UA"/>
        </w:rPr>
        <w:t xml:space="preserve"> </w:t>
      </w:r>
      <w:proofErr w:type="spellStart"/>
      <w:r w:rsidRPr="00D84A60">
        <w:rPr>
          <w:rStyle w:val="rvts15"/>
          <w:b/>
          <w:bCs/>
          <w:sz w:val="28"/>
          <w:szCs w:val="28"/>
        </w:rPr>
        <w:t>положення</w:t>
      </w:r>
      <w:proofErr w:type="spellEnd"/>
    </w:p>
    <w:p w:rsidR="00AD16B0" w:rsidRPr="00D84A60" w:rsidRDefault="00AD16B0" w:rsidP="00AD16B0">
      <w:pPr>
        <w:spacing w:line="276" w:lineRule="auto"/>
        <w:ind w:firstLine="709"/>
        <w:jc w:val="both"/>
        <w:rPr>
          <w:sz w:val="28"/>
          <w:szCs w:val="28"/>
          <w:lang w:val="uk-UA"/>
        </w:rPr>
      </w:pPr>
      <w:bookmarkStart w:id="2" w:name="n16"/>
      <w:bookmarkEnd w:id="2"/>
      <w:r w:rsidRPr="00D84A60">
        <w:rPr>
          <w:sz w:val="28"/>
          <w:szCs w:val="28"/>
        </w:rPr>
        <w:t xml:space="preserve">1. </w:t>
      </w:r>
      <w:proofErr w:type="spellStart"/>
      <w:r w:rsidRPr="00D84A60">
        <w:rPr>
          <w:sz w:val="28"/>
          <w:szCs w:val="28"/>
        </w:rPr>
        <w:t>Це</w:t>
      </w:r>
      <w:proofErr w:type="spellEnd"/>
      <w:r w:rsidRPr="00D84A60">
        <w:rPr>
          <w:sz w:val="28"/>
          <w:szCs w:val="28"/>
          <w:lang w:val="uk-UA"/>
        </w:rPr>
        <w:t xml:space="preserve"> П</w:t>
      </w:r>
      <w:proofErr w:type="spellStart"/>
      <w:r w:rsidRPr="00D84A60">
        <w:rPr>
          <w:sz w:val="28"/>
          <w:szCs w:val="28"/>
        </w:rPr>
        <w:t>оложення</w:t>
      </w:r>
      <w:proofErr w:type="spellEnd"/>
      <w:r w:rsidRPr="00D84A60">
        <w:rPr>
          <w:sz w:val="28"/>
          <w:szCs w:val="28"/>
          <w:lang w:val="uk-UA"/>
        </w:rPr>
        <w:t xml:space="preserve"> </w:t>
      </w:r>
      <w:proofErr w:type="spellStart"/>
      <w:r w:rsidRPr="00D84A60">
        <w:rPr>
          <w:sz w:val="28"/>
          <w:szCs w:val="28"/>
        </w:rPr>
        <w:t>визначає</w:t>
      </w:r>
      <w:proofErr w:type="spellEnd"/>
      <w:r w:rsidRPr="00D84A60">
        <w:rPr>
          <w:sz w:val="28"/>
          <w:szCs w:val="28"/>
          <w:lang w:val="uk-UA"/>
        </w:rPr>
        <w:t xml:space="preserve"> </w:t>
      </w:r>
      <w:proofErr w:type="spellStart"/>
      <w:r w:rsidRPr="00D84A60">
        <w:rPr>
          <w:sz w:val="28"/>
          <w:szCs w:val="28"/>
        </w:rPr>
        <w:t>основні</w:t>
      </w:r>
      <w:proofErr w:type="spellEnd"/>
      <w:r w:rsidRPr="00D84A60">
        <w:rPr>
          <w:sz w:val="28"/>
          <w:szCs w:val="28"/>
        </w:rPr>
        <w:t xml:space="preserve"> засади </w:t>
      </w:r>
      <w:proofErr w:type="spellStart"/>
      <w:r w:rsidRPr="00D84A60">
        <w:rPr>
          <w:sz w:val="28"/>
          <w:szCs w:val="28"/>
        </w:rPr>
        <w:t>функціонування</w:t>
      </w:r>
      <w:proofErr w:type="spellEnd"/>
      <w:r w:rsidRPr="00D84A60">
        <w:rPr>
          <w:sz w:val="28"/>
          <w:szCs w:val="28"/>
          <w:lang w:val="uk-UA"/>
        </w:rPr>
        <w:t xml:space="preserve"> осередку для викладання навчального предмета «Захист України» (далі – осередок).</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3" w:name="n17"/>
      <w:bookmarkEnd w:id="3"/>
      <w:r w:rsidRPr="00D84A60">
        <w:rPr>
          <w:sz w:val="28"/>
          <w:szCs w:val="28"/>
          <w:lang w:val="uk-UA"/>
        </w:rPr>
        <w:t>2. Осередок є структурним підрозділом закладу освіти</w:t>
      </w:r>
      <w:r w:rsidRPr="00D84A60">
        <w:rPr>
          <w:b/>
          <w:sz w:val="28"/>
          <w:szCs w:val="28"/>
          <w:lang w:val="uk-UA"/>
        </w:rPr>
        <w:t>,</w:t>
      </w:r>
      <w:r w:rsidRPr="00D84A60">
        <w:rPr>
          <w:sz w:val="28"/>
          <w:szCs w:val="28"/>
          <w:lang w:val="uk-UA"/>
        </w:rPr>
        <w:t xml:space="preserve"> що не має статусу юридичної особи, діє на підставі Положення, затвердженого засновником.</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4" w:name="n18"/>
      <w:bookmarkStart w:id="5" w:name="n21"/>
      <w:bookmarkEnd w:id="4"/>
      <w:bookmarkEnd w:id="5"/>
      <w:r w:rsidRPr="00D84A60">
        <w:rPr>
          <w:sz w:val="28"/>
          <w:szCs w:val="28"/>
          <w:lang w:val="uk-UA"/>
        </w:rPr>
        <w:t>3. Осередок створюється з метою формування єдиного освітнього простору, спрямованого на реалізацію мети та завдань навчального предмета «Захист України», забезпечення рівного доступу осіб до здобуття якісної освіти, раціонального та ефективного використання наявного обладнання та засобів навчання.</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4. Освітній процес в осередку здійснюється відповідно до чинного законодавства, цього Положення та наказів відділу освіти виконавчих органів Дрогобицької міської ради Львівської області.</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6" w:name="n22"/>
      <w:bookmarkEnd w:id="6"/>
      <w:r w:rsidRPr="00D84A60">
        <w:rPr>
          <w:sz w:val="28"/>
          <w:szCs w:val="28"/>
        </w:rPr>
        <w:t xml:space="preserve">5. </w:t>
      </w:r>
      <w:r w:rsidRPr="00D84A60">
        <w:rPr>
          <w:sz w:val="28"/>
          <w:szCs w:val="28"/>
          <w:lang w:val="uk-UA"/>
        </w:rPr>
        <w:t>Управління осередком здійснює директор закладу загальної середньої освіти, структурним підрозділом якого є осередок, та відповідальна особа, призначена директором.</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7" w:name="n23"/>
      <w:bookmarkEnd w:id="7"/>
      <w:r w:rsidRPr="00D84A60">
        <w:rPr>
          <w:sz w:val="28"/>
          <w:szCs w:val="28"/>
          <w:lang w:val="uk-UA"/>
        </w:rPr>
        <w:t>6. Директор та відповідальна особа в основних питаннях організації діяльності осередку співпрацюють із засновником, відділом освіти, центром професійного розвитку педагогічних працівників.</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bookmarkStart w:id="8" w:name="n24"/>
      <w:bookmarkEnd w:id="8"/>
      <w:r w:rsidRPr="00D84A60">
        <w:rPr>
          <w:rStyle w:val="rvts15"/>
          <w:b/>
          <w:bCs/>
          <w:sz w:val="28"/>
          <w:szCs w:val="28"/>
          <w:lang w:val="uk-UA"/>
        </w:rPr>
        <w:t>ІІ. Мета та завдання</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r w:rsidRPr="00D84A60">
        <w:rPr>
          <w:rStyle w:val="rvts15"/>
          <w:b/>
          <w:bCs/>
          <w:sz w:val="28"/>
          <w:szCs w:val="28"/>
          <w:lang w:val="uk-UA"/>
        </w:rPr>
        <w:t xml:space="preserve"> вивчення навчального предмета «Захист України» в осередку</w:t>
      </w:r>
    </w:p>
    <w:p w:rsidR="00AD16B0" w:rsidRPr="00D84A60" w:rsidRDefault="00AD16B0" w:rsidP="00AD16B0">
      <w:pPr>
        <w:numPr>
          <w:ilvl w:val="0"/>
          <w:numId w:val="1"/>
        </w:numPr>
        <w:tabs>
          <w:tab w:val="left" w:pos="993"/>
        </w:tabs>
        <w:spacing w:line="276" w:lineRule="auto"/>
        <w:ind w:left="0" w:firstLine="709"/>
        <w:jc w:val="both"/>
        <w:rPr>
          <w:sz w:val="28"/>
          <w:szCs w:val="28"/>
          <w:lang w:val="uk-UA"/>
        </w:rPr>
      </w:pPr>
      <w:r w:rsidRPr="00D84A60">
        <w:rPr>
          <w:sz w:val="28"/>
          <w:szCs w:val="28"/>
          <w:lang w:val="uk-UA"/>
        </w:rPr>
        <w:t>Метою курсу «Захист України» є формування національної та громадянської ідентичності, громадянської стійкості та оборонної свідомості здобувачів та здобувачок освіти, здатності виявляти свою національну та громадянську ідентичність у повсякденному житті і в умовах негативних зовнішніх впливів та готовності до захисту незалежності і територіальної цілісності України.</w:t>
      </w:r>
    </w:p>
    <w:p w:rsidR="00AD16B0" w:rsidRPr="00D84A60" w:rsidRDefault="00AD16B0" w:rsidP="00AD16B0">
      <w:pPr>
        <w:spacing w:line="276" w:lineRule="auto"/>
        <w:ind w:firstLine="709"/>
        <w:jc w:val="both"/>
        <w:rPr>
          <w:sz w:val="28"/>
          <w:szCs w:val="28"/>
          <w:lang w:val="uk-UA"/>
        </w:rPr>
      </w:pPr>
      <w:r w:rsidRPr="00D84A60">
        <w:rPr>
          <w:sz w:val="28"/>
          <w:szCs w:val="28"/>
          <w:lang w:val="uk-UA"/>
        </w:rPr>
        <w:t>2. Завдання:</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 ознайомлення здобувачів і здобувачок освіти з основними принципами громадянської активності та оборонної свідомості як складової стратегії захисту національних інтересів та суспільно-державних (національних) цінностей України;</w:t>
      </w:r>
    </w:p>
    <w:p w:rsidR="00AD16B0" w:rsidRPr="00D84A60" w:rsidRDefault="00AD16B0" w:rsidP="00AD16B0">
      <w:pPr>
        <w:spacing w:line="276" w:lineRule="auto"/>
        <w:ind w:firstLine="426"/>
        <w:jc w:val="both"/>
        <w:rPr>
          <w:sz w:val="28"/>
          <w:szCs w:val="28"/>
          <w:lang w:val="uk-UA"/>
        </w:rPr>
      </w:pPr>
      <w:r w:rsidRPr="00D84A60">
        <w:rPr>
          <w:sz w:val="28"/>
          <w:szCs w:val="28"/>
          <w:lang w:val="uk-UA"/>
        </w:rPr>
        <w:lastRenderedPageBreak/>
        <w:t xml:space="preserve"> - розвиток умінь здобувачів і здобувачок освіти, спрямованих на готовність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 </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розвиток командної взаємодії, лідерства та </w:t>
      </w:r>
      <w:proofErr w:type="spellStart"/>
      <w:r w:rsidRPr="00D84A60">
        <w:rPr>
          <w:sz w:val="28"/>
          <w:szCs w:val="28"/>
          <w:lang w:val="uk-UA"/>
        </w:rPr>
        <w:t>самозарадності</w:t>
      </w:r>
      <w:proofErr w:type="spellEnd"/>
      <w:r w:rsidRPr="00D84A60">
        <w:rPr>
          <w:sz w:val="28"/>
          <w:szCs w:val="28"/>
          <w:lang w:val="uk-UA"/>
        </w:rPr>
        <w:t xml:space="preserve"> здобувачів і здобувачок освіти в природному, соціальному, техногенному та віртуальному середовищах в умовах негативних зовнішніх впливів;</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формування вмінь, прогнозування наслідків своїх дій для безпеки, здоров’я і добробуту в умовах невизначеності; </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розвиток умінь відстоювання власної української національної та громадянської ідентичності, інтересів українського суспільства, </w:t>
      </w:r>
      <w:proofErr w:type="spellStart"/>
      <w:r w:rsidRPr="00D84A60">
        <w:rPr>
          <w:sz w:val="28"/>
          <w:szCs w:val="28"/>
          <w:lang w:val="uk-UA"/>
        </w:rPr>
        <w:t>протидіючи</w:t>
      </w:r>
      <w:proofErr w:type="spellEnd"/>
      <w:r w:rsidRPr="00D84A60">
        <w:rPr>
          <w:sz w:val="28"/>
          <w:szCs w:val="28"/>
          <w:lang w:val="uk-UA"/>
        </w:rPr>
        <w:t xml:space="preserve"> проявам тиску, неповаги і приниження; </w:t>
      </w:r>
    </w:p>
    <w:p w:rsidR="00AD16B0" w:rsidRPr="00D84A60" w:rsidRDefault="00AD16B0" w:rsidP="00AD16B0">
      <w:pPr>
        <w:spacing w:line="276" w:lineRule="auto"/>
        <w:ind w:firstLine="426"/>
        <w:jc w:val="both"/>
        <w:rPr>
          <w:sz w:val="28"/>
          <w:szCs w:val="28"/>
          <w:lang w:val="uk-UA"/>
        </w:rPr>
      </w:pPr>
      <w:r w:rsidRPr="00D84A60">
        <w:rPr>
          <w:sz w:val="28"/>
          <w:szCs w:val="28"/>
          <w:lang w:val="uk-UA"/>
        </w:rPr>
        <w:t>- формування схильності до безпечних і корисних практик поведінки, які зменшують ризики для життя і здоров’я або запобігають їм;</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 навчання надання необхідної </w:t>
      </w:r>
      <w:proofErr w:type="spellStart"/>
      <w:r w:rsidRPr="00D84A60">
        <w:rPr>
          <w:sz w:val="28"/>
          <w:szCs w:val="28"/>
          <w:lang w:val="uk-UA"/>
        </w:rPr>
        <w:t>домедичної</w:t>
      </w:r>
      <w:proofErr w:type="spellEnd"/>
      <w:r w:rsidRPr="00D84A60">
        <w:rPr>
          <w:sz w:val="28"/>
          <w:szCs w:val="28"/>
          <w:lang w:val="uk-UA"/>
        </w:rPr>
        <w:t xml:space="preserve"> допомоги собі та/або іншим особам;</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 формування вміння вчитися без шкоди для здоров’я, відстежувати власний поступ; </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навчання діяти ефективно (самостійно та в групі) для досягнення успіху при відстоюванні власної української національної та громадянської ідентичності; </w:t>
      </w:r>
    </w:p>
    <w:p w:rsidR="00AD16B0" w:rsidRPr="00D84A60" w:rsidRDefault="00AD16B0" w:rsidP="00AD16B0">
      <w:pPr>
        <w:spacing w:line="276" w:lineRule="auto"/>
        <w:ind w:firstLine="426"/>
        <w:jc w:val="both"/>
        <w:rPr>
          <w:sz w:val="28"/>
          <w:szCs w:val="28"/>
          <w:lang w:val="uk-UA"/>
        </w:rPr>
      </w:pPr>
      <w:r w:rsidRPr="00D84A60">
        <w:rPr>
          <w:sz w:val="28"/>
          <w:szCs w:val="28"/>
          <w:lang w:val="uk-UA"/>
        </w:rPr>
        <w:t>- формування у здобувачів і здобувачок освіти підприємливості та етичної поведінки на основі суспільно-державних (національних) цінностей України для поліпшення здоров’я, безпеки і добробуту власного та українського суспільства;</w:t>
      </w:r>
    </w:p>
    <w:p w:rsidR="00AD16B0" w:rsidRPr="00D84A60" w:rsidRDefault="00AD16B0" w:rsidP="00AD16B0">
      <w:pPr>
        <w:spacing w:line="276" w:lineRule="auto"/>
        <w:ind w:firstLine="426"/>
        <w:jc w:val="both"/>
        <w:rPr>
          <w:sz w:val="28"/>
          <w:szCs w:val="28"/>
          <w:lang w:val="uk-UA"/>
        </w:rPr>
      </w:pPr>
      <w:r w:rsidRPr="00D84A60">
        <w:rPr>
          <w:sz w:val="28"/>
          <w:szCs w:val="28"/>
          <w:lang w:val="uk-UA"/>
        </w:rPr>
        <w:t>- розвиток вміння планувати різні варіанти освітньо-професійного шляху на основі балансу власних ресурсів і цінностей, інформації щодо ринку праці, аналізуючи наслідки своїх рішень, зокрема в системі Сил оборони України та на підприємствах оборонної галузі.</w:t>
      </w:r>
    </w:p>
    <w:p w:rsidR="00AD16B0" w:rsidRPr="00D84A60" w:rsidRDefault="00AD16B0" w:rsidP="00AD16B0">
      <w:pPr>
        <w:pStyle w:val="rvps7"/>
        <w:shd w:val="clear" w:color="auto" w:fill="FFFFFF"/>
        <w:spacing w:before="0" w:beforeAutospacing="0" w:after="0" w:afterAutospacing="0" w:line="276" w:lineRule="auto"/>
        <w:ind w:right="-34"/>
        <w:jc w:val="center"/>
        <w:rPr>
          <w:sz w:val="28"/>
          <w:szCs w:val="28"/>
        </w:rPr>
      </w:pPr>
      <w:r w:rsidRPr="00D84A60">
        <w:rPr>
          <w:rStyle w:val="rvts15"/>
          <w:b/>
          <w:bCs/>
          <w:sz w:val="28"/>
          <w:szCs w:val="28"/>
          <w:lang w:val="uk-UA"/>
        </w:rPr>
        <w:t xml:space="preserve">ІІІ. </w:t>
      </w:r>
      <w:proofErr w:type="spellStart"/>
      <w:r w:rsidRPr="00D84A60">
        <w:rPr>
          <w:rStyle w:val="rvts15"/>
          <w:b/>
          <w:bCs/>
          <w:sz w:val="28"/>
          <w:szCs w:val="28"/>
        </w:rPr>
        <w:t>Організація</w:t>
      </w:r>
      <w:proofErr w:type="spellEnd"/>
      <w:r w:rsidRPr="00D84A60">
        <w:rPr>
          <w:rStyle w:val="rvts15"/>
          <w:b/>
          <w:bCs/>
          <w:sz w:val="28"/>
          <w:szCs w:val="28"/>
          <w:lang w:val="uk-UA"/>
        </w:rPr>
        <w:t xml:space="preserve"> </w:t>
      </w:r>
      <w:proofErr w:type="spellStart"/>
      <w:r w:rsidRPr="00D84A60">
        <w:rPr>
          <w:rStyle w:val="rvts15"/>
          <w:b/>
          <w:bCs/>
          <w:sz w:val="28"/>
          <w:szCs w:val="28"/>
        </w:rPr>
        <w:t>освітнього</w:t>
      </w:r>
      <w:proofErr w:type="spellEnd"/>
      <w:r w:rsidRPr="00D84A60">
        <w:rPr>
          <w:rStyle w:val="rvts15"/>
          <w:b/>
          <w:bCs/>
          <w:sz w:val="28"/>
          <w:szCs w:val="28"/>
          <w:lang w:val="uk-UA"/>
        </w:rPr>
        <w:t xml:space="preserve"> </w:t>
      </w:r>
      <w:proofErr w:type="spellStart"/>
      <w:r w:rsidRPr="00D84A60">
        <w:rPr>
          <w:rStyle w:val="rvts15"/>
          <w:b/>
          <w:bCs/>
          <w:sz w:val="28"/>
          <w:szCs w:val="28"/>
        </w:rPr>
        <w:t>процесу</w:t>
      </w:r>
      <w:proofErr w:type="spellEnd"/>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9" w:name="n25"/>
      <w:bookmarkEnd w:id="9"/>
      <w:r w:rsidRPr="00D84A60">
        <w:rPr>
          <w:sz w:val="28"/>
          <w:szCs w:val="28"/>
        </w:rPr>
        <w:t xml:space="preserve">1. Права та </w:t>
      </w:r>
      <w:proofErr w:type="spellStart"/>
      <w:r w:rsidRPr="00D84A60">
        <w:rPr>
          <w:sz w:val="28"/>
          <w:szCs w:val="28"/>
        </w:rPr>
        <w:t>обов'язки</w:t>
      </w:r>
      <w:proofErr w:type="spellEnd"/>
      <w:r w:rsidRPr="00D84A60">
        <w:rPr>
          <w:sz w:val="28"/>
          <w:szCs w:val="28"/>
          <w:lang w:val="uk-UA"/>
        </w:rPr>
        <w:t xml:space="preserve"> </w:t>
      </w:r>
      <w:proofErr w:type="spellStart"/>
      <w:r w:rsidRPr="00D84A60">
        <w:rPr>
          <w:sz w:val="28"/>
          <w:szCs w:val="28"/>
        </w:rPr>
        <w:t>учасників</w:t>
      </w:r>
      <w:proofErr w:type="spellEnd"/>
      <w:r w:rsidRPr="00D84A60">
        <w:rPr>
          <w:sz w:val="28"/>
          <w:szCs w:val="28"/>
          <w:lang w:val="uk-UA"/>
        </w:rPr>
        <w:t xml:space="preserve"> </w:t>
      </w:r>
      <w:proofErr w:type="spellStart"/>
      <w:r w:rsidRPr="00D84A60">
        <w:rPr>
          <w:sz w:val="28"/>
          <w:szCs w:val="28"/>
        </w:rPr>
        <w:t>освітнього</w:t>
      </w:r>
      <w:proofErr w:type="spellEnd"/>
      <w:r w:rsidRPr="00D84A60">
        <w:rPr>
          <w:sz w:val="28"/>
          <w:szCs w:val="28"/>
          <w:lang w:val="uk-UA"/>
        </w:rPr>
        <w:t xml:space="preserve"> </w:t>
      </w:r>
      <w:r w:rsidRPr="00D84A60">
        <w:rPr>
          <w:sz w:val="28"/>
          <w:szCs w:val="28"/>
        </w:rPr>
        <w:t>процессу</w:t>
      </w:r>
      <w:r w:rsidRPr="00D84A60">
        <w:rPr>
          <w:sz w:val="28"/>
          <w:szCs w:val="28"/>
          <w:lang w:val="uk-UA"/>
        </w:rPr>
        <w:t xml:space="preserve"> осередку </w:t>
      </w:r>
      <w:proofErr w:type="spellStart"/>
      <w:r w:rsidRPr="00D84A60">
        <w:rPr>
          <w:sz w:val="28"/>
          <w:szCs w:val="28"/>
        </w:rPr>
        <w:t>визначаються</w:t>
      </w:r>
      <w:proofErr w:type="spellEnd"/>
      <w:r w:rsidRPr="00D84A60">
        <w:rPr>
          <w:sz w:val="28"/>
          <w:szCs w:val="28"/>
        </w:rPr>
        <w:t xml:space="preserve"> Законами </w:t>
      </w:r>
      <w:proofErr w:type="spellStart"/>
      <w:r w:rsidRPr="00D84A60">
        <w:rPr>
          <w:sz w:val="28"/>
          <w:szCs w:val="28"/>
        </w:rPr>
        <w:t>України</w:t>
      </w:r>
      <w:proofErr w:type="spellEnd"/>
      <w:r w:rsidRPr="00D84A60">
        <w:rPr>
          <w:sz w:val="28"/>
          <w:szCs w:val="28"/>
          <w:lang w:val="uk-UA"/>
        </w:rPr>
        <w:t xml:space="preserve"> «Про освіту», «Про повну загальну середню освіту», постановою Кабінету Міністрів України «Порядок організації та здійснення загальновійськової підготовки громадян України до національного спротиву», іншими нормативно-правовими актами, цим Положенням, статутом та правилами внутрішнього розпорядку закладу освіти.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0" w:name="n26"/>
      <w:bookmarkEnd w:id="10"/>
      <w:r w:rsidRPr="00D84A60">
        <w:rPr>
          <w:sz w:val="28"/>
          <w:szCs w:val="28"/>
        </w:rPr>
        <w:t xml:space="preserve">2. </w:t>
      </w:r>
      <w:proofErr w:type="spellStart"/>
      <w:r w:rsidRPr="00D84A60">
        <w:rPr>
          <w:sz w:val="28"/>
          <w:szCs w:val="28"/>
        </w:rPr>
        <w:t>Освітній</w:t>
      </w:r>
      <w:proofErr w:type="spellEnd"/>
      <w:r w:rsidRPr="00D84A60">
        <w:rPr>
          <w:sz w:val="28"/>
          <w:szCs w:val="28"/>
          <w:lang w:val="uk-UA"/>
        </w:rPr>
        <w:t xml:space="preserve"> </w:t>
      </w:r>
      <w:r w:rsidRPr="00D84A60">
        <w:rPr>
          <w:sz w:val="28"/>
          <w:szCs w:val="28"/>
        </w:rPr>
        <w:t>процесс</w:t>
      </w:r>
      <w:r w:rsidRPr="00D84A60">
        <w:rPr>
          <w:sz w:val="28"/>
          <w:szCs w:val="28"/>
          <w:lang w:val="uk-UA"/>
        </w:rPr>
        <w:t xml:space="preserve"> в осередку </w:t>
      </w:r>
      <w:proofErr w:type="spellStart"/>
      <w:r w:rsidRPr="00D84A60">
        <w:rPr>
          <w:sz w:val="28"/>
          <w:szCs w:val="28"/>
        </w:rPr>
        <w:t>організовується</w:t>
      </w:r>
      <w:proofErr w:type="spellEnd"/>
      <w:r w:rsidRPr="00D84A60">
        <w:rPr>
          <w:sz w:val="28"/>
          <w:szCs w:val="28"/>
        </w:rPr>
        <w:t xml:space="preserve"> </w:t>
      </w:r>
      <w:proofErr w:type="gramStart"/>
      <w:r w:rsidRPr="00D84A60">
        <w:rPr>
          <w:sz w:val="28"/>
          <w:szCs w:val="28"/>
        </w:rPr>
        <w:t>у формах</w:t>
      </w:r>
      <w:proofErr w:type="gramEnd"/>
      <w:r w:rsidRPr="00D84A60">
        <w:rPr>
          <w:sz w:val="28"/>
          <w:szCs w:val="28"/>
        </w:rPr>
        <w:t xml:space="preserve"> </w:t>
      </w:r>
      <w:proofErr w:type="spellStart"/>
      <w:r w:rsidRPr="00D84A60">
        <w:rPr>
          <w:sz w:val="28"/>
          <w:szCs w:val="28"/>
        </w:rPr>
        <w:t>здобуття</w:t>
      </w:r>
      <w:proofErr w:type="spellEnd"/>
      <w:r w:rsidRPr="00D84A60">
        <w:rPr>
          <w:sz w:val="28"/>
          <w:szCs w:val="28"/>
          <w:lang w:val="uk-UA"/>
        </w:rPr>
        <w:t xml:space="preserve"> </w:t>
      </w:r>
      <w:proofErr w:type="spellStart"/>
      <w:r w:rsidRPr="00D84A60">
        <w:rPr>
          <w:sz w:val="28"/>
          <w:szCs w:val="28"/>
        </w:rPr>
        <w:t>загальної</w:t>
      </w:r>
      <w:proofErr w:type="spellEnd"/>
      <w:r w:rsidRPr="00D84A60">
        <w:rPr>
          <w:sz w:val="28"/>
          <w:szCs w:val="28"/>
          <w:lang w:val="uk-UA"/>
        </w:rPr>
        <w:t xml:space="preserve"> </w:t>
      </w:r>
      <w:proofErr w:type="spellStart"/>
      <w:r w:rsidRPr="00D84A60">
        <w:rPr>
          <w:sz w:val="28"/>
          <w:szCs w:val="28"/>
        </w:rPr>
        <w:t>середньої</w:t>
      </w:r>
      <w:proofErr w:type="spellEnd"/>
      <w:r w:rsidRPr="00D84A60">
        <w:rPr>
          <w:sz w:val="28"/>
          <w:szCs w:val="28"/>
          <w:lang w:val="uk-UA"/>
        </w:rPr>
        <w:t xml:space="preserve"> </w:t>
      </w:r>
      <w:proofErr w:type="spellStart"/>
      <w:r w:rsidRPr="00D84A60">
        <w:rPr>
          <w:sz w:val="28"/>
          <w:szCs w:val="28"/>
        </w:rPr>
        <w:t>освіти</w:t>
      </w:r>
      <w:proofErr w:type="spellEnd"/>
      <w:r w:rsidRPr="00D84A60">
        <w:rPr>
          <w:sz w:val="28"/>
          <w:szCs w:val="28"/>
          <w:lang w:val="uk-UA"/>
        </w:rPr>
        <w:t xml:space="preserve"> учнями 10-11 класів згідно чинного законодавства.</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11" w:name="n27"/>
      <w:bookmarkEnd w:id="11"/>
      <w:r w:rsidRPr="00D84A60">
        <w:rPr>
          <w:sz w:val="28"/>
          <w:szCs w:val="28"/>
        </w:rPr>
        <w:lastRenderedPageBreak/>
        <w:t xml:space="preserve">3. </w:t>
      </w:r>
      <w:proofErr w:type="spellStart"/>
      <w:r w:rsidRPr="00D84A60">
        <w:rPr>
          <w:sz w:val="28"/>
          <w:szCs w:val="28"/>
        </w:rPr>
        <w:t>Освітній</w:t>
      </w:r>
      <w:proofErr w:type="spellEnd"/>
      <w:r w:rsidRPr="00D84A60">
        <w:rPr>
          <w:sz w:val="28"/>
          <w:szCs w:val="28"/>
          <w:lang w:val="uk-UA"/>
        </w:rPr>
        <w:t xml:space="preserve"> </w:t>
      </w:r>
      <w:r w:rsidRPr="00D84A60">
        <w:rPr>
          <w:sz w:val="28"/>
          <w:szCs w:val="28"/>
        </w:rPr>
        <w:t>процесс</w:t>
      </w:r>
      <w:r w:rsidRPr="00D84A60">
        <w:rPr>
          <w:sz w:val="28"/>
          <w:szCs w:val="28"/>
          <w:lang w:val="uk-UA"/>
        </w:rPr>
        <w:t xml:space="preserve"> в осередку </w:t>
      </w:r>
      <w:proofErr w:type="spellStart"/>
      <w:r w:rsidRPr="00D84A60">
        <w:rPr>
          <w:sz w:val="28"/>
          <w:szCs w:val="28"/>
        </w:rPr>
        <w:t>здійснюється</w:t>
      </w:r>
      <w:proofErr w:type="spellEnd"/>
      <w:r w:rsidRPr="00D84A60">
        <w:rPr>
          <w:sz w:val="28"/>
          <w:szCs w:val="28"/>
          <w:lang w:val="uk-UA"/>
        </w:rPr>
        <w:t xml:space="preserve"> </w:t>
      </w:r>
      <w:proofErr w:type="spellStart"/>
      <w:r w:rsidRPr="00D84A60">
        <w:rPr>
          <w:sz w:val="28"/>
          <w:szCs w:val="28"/>
        </w:rPr>
        <w:t>відповідно</w:t>
      </w:r>
      <w:proofErr w:type="spellEnd"/>
      <w:r w:rsidRPr="00D84A60">
        <w:rPr>
          <w:sz w:val="28"/>
          <w:szCs w:val="28"/>
        </w:rPr>
        <w:t xml:space="preserve"> до </w:t>
      </w:r>
      <w:proofErr w:type="spellStart"/>
      <w:r w:rsidRPr="00D84A60">
        <w:rPr>
          <w:sz w:val="28"/>
          <w:szCs w:val="28"/>
        </w:rPr>
        <w:t>освітньої</w:t>
      </w:r>
      <w:proofErr w:type="spellEnd"/>
      <w:r w:rsidRPr="00D84A60">
        <w:rPr>
          <w:sz w:val="28"/>
          <w:szCs w:val="28"/>
          <w:lang w:val="uk-UA"/>
        </w:rPr>
        <w:t xml:space="preserve"> </w:t>
      </w:r>
      <w:proofErr w:type="spellStart"/>
      <w:r w:rsidRPr="00D84A60">
        <w:rPr>
          <w:sz w:val="28"/>
          <w:szCs w:val="28"/>
        </w:rPr>
        <w:t>програм</w:t>
      </w:r>
      <w:proofErr w:type="spellEnd"/>
      <w:r w:rsidRPr="00D84A60">
        <w:rPr>
          <w:sz w:val="28"/>
          <w:szCs w:val="28"/>
          <w:lang w:val="uk-UA"/>
        </w:rPr>
        <w:t>и</w:t>
      </w:r>
      <w:r w:rsidRPr="00D84A60">
        <w:rPr>
          <w:sz w:val="28"/>
          <w:szCs w:val="28"/>
        </w:rPr>
        <w:t xml:space="preserve"> закладу </w:t>
      </w:r>
      <w:proofErr w:type="spellStart"/>
      <w:r w:rsidRPr="00D84A60">
        <w:rPr>
          <w:sz w:val="28"/>
          <w:szCs w:val="28"/>
        </w:rPr>
        <w:t>освіти</w:t>
      </w:r>
      <w:proofErr w:type="spellEnd"/>
      <w:r w:rsidRPr="00D84A60">
        <w:rPr>
          <w:sz w:val="28"/>
          <w:szCs w:val="28"/>
          <w:lang w:val="uk-UA"/>
        </w:rPr>
        <w:t>, структурним підрозділом якого є осередок</w:t>
      </w:r>
      <w:r w:rsidRPr="00D84A60">
        <w:rPr>
          <w:sz w:val="28"/>
          <w:szCs w:val="28"/>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2" w:name="n28"/>
      <w:bookmarkEnd w:id="12"/>
      <w:r w:rsidRPr="00D84A60">
        <w:rPr>
          <w:sz w:val="28"/>
          <w:szCs w:val="28"/>
        </w:rPr>
        <w:t>4. Структур</w:t>
      </w:r>
      <w:r w:rsidRPr="00D84A60">
        <w:rPr>
          <w:sz w:val="28"/>
          <w:szCs w:val="28"/>
          <w:lang w:val="uk-UA"/>
        </w:rPr>
        <w:t xml:space="preserve">а </w:t>
      </w:r>
      <w:proofErr w:type="spellStart"/>
      <w:r w:rsidRPr="00D84A60">
        <w:rPr>
          <w:sz w:val="28"/>
          <w:szCs w:val="28"/>
        </w:rPr>
        <w:t>навчального</w:t>
      </w:r>
      <w:proofErr w:type="spellEnd"/>
      <w:r w:rsidRPr="00D84A60">
        <w:rPr>
          <w:sz w:val="28"/>
          <w:szCs w:val="28"/>
        </w:rPr>
        <w:t xml:space="preserve"> року </w:t>
      </w:r>
      <w:r w:rsidRPr="00D84A60">
        <w:rPr>
          <w:sz w:val="28"/>
          <w:szCs w:val="28"/>
          <w:lang w:val="uk-UA"/>
        </w:rPr>
        <w:t>в осередку відповідає структурі навчального року закладу освіти.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5. Режим роботи осередку затверджує керівник закладу освіти. Осередок може здійснювати освітню діяльність протягом 6 днів.</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3" w:name="n29"/>
      <w:bookmarkEnd w:id="13"/>
      <w:r w:rsidRPr="00D84A60">
        <w:rPr>
          <w:sz w:val="28"/>
          <w:szCs w:val="28"/>
          <w:lang w:val="uk-UA"/>
        </w:rPr>
        <w:t>6. Учні, які здобувають освіту в осередку, є учнями закладів освіти, до яких були зараховані.</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7. Навчанням в Осередку охоплюється всі здобувачі освіти 10, 11 (12) класів територіальної громади, крім тих, які навчаються за дистанційною формою здобуття освіти та за формою сімейного патронажу.</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 xml:space="preserve">8. </w:t>
      </w:r>
      <w:bookmarkStart w:id="14" w:name="n30"/>
      <w:bookmarkEnd w:id="14"/>
      <w:r w:rsidRPr="00D84A60">
        <w:rPr>
          <w:sz w:val="28"/>
          <w:szCs w:val="28"/>
          <w:lang w:val="uk-UA"/>
        </w:rPr>
        <w:t>У осередку ведуться класні журнали з обліком результатів навчальних досягнень учнів з навчального предмета «Захист України». Підсумкові результати навчальних досягнень учнів (за семестр, рік) офіційно передаються закладам освіти за підписом керівника закладу освіти, в якому функціонує осередок.</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bookmarkStart w:id="15" w:name="n31"/>
      <w:bookmarkStart w:id="16" w:name="n33"/>
      <w:bookmarkEnd w:id="15"/>
      <w:bookmarkEnd w:id="16"/>
      <w:r w:rsidRPr="00D84A60">
        <w:rPr>
          <w:rStyle w:val="rvts15"/>
          <w:b/>
          <w:bCs/>
          <w:sz w:val="28"/>
          <w:szCs w:val="28"/>
          <w:lang w:val="uk-UA"/>
        </w:rPr>
        <w:t>І</w:t>
      </w:r>
      <w:r w:rsidRPr="00D84A60">
        <w:rPr>
          <w:rStyle w:val="rvts15"/>
          <w:b/>
          <w:bCs/>
          <w:sz w:val="28"/>
          <w:szCs w:val="28"/>
          <w:lang w:val="en-US"/>
        </w:rPr>
        <w:t>V</w:t>
      </w:r>
      <w:r w:rsidRPr="00D84A60">
        <w:rPr>
          <w:rStyle w:val="rvts15"/>
          <w:b/>
          <w:bCs/>
          <w:sz w:val="28"/>
          <w:szCs w:val="28"/>
          <w:lang w:val="uk-UA"/>
        </w:rPr>
        <w:t xml:space="preserve">. Управління </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7" w:name="n34"/>
      <w:bookmarkEnd w:id="17"/>
      <w:r w:rsidRPr="00D84A60">
        <w:rPr>
          <w:sz w:val="28"/>
          <w:szCs w:val="28"/>
          <w:lang w:val="uk-UA"/>
        </w:rPr>
        <w:t>1.Відділ освіти виконавчих органів Дрогобицької міської ради Львівської області,  як уповноважений орган (далі – відділ):</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координує організацію освітнього процесу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сприяє оновленню матеріально-технічної бази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здійснює контроль за фінансово-господарською діяльністю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спільно з директором закладу, де створений осередок, формує класи для навчання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-сприяє курсовій перепідготовці педагогічних кадрів, що викладають навчальний предмет «Захист України» в осередку.</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r w:rsidRPr="00D84A60">
        <w:rPr>
          <w:sz w:val="28"/>
          <w:szCs w:val="28"/>
          <w:lang w:val="uk-UA"/>
        </w:rPr>
        <w:t>2.Управління осередком здійснює директор закладу загальної середньої освіти, структурним підрозділом якого є осередок</w:t>
      </w:r>
      <w:r w:rsidRPr="00D84A60">
        <w:rPr>
          <w:sz w:val="28"/>
          <w:szCs w:val="28"/>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8" w:name="n36"/>
      <w:bookmarkEnd w:id="18"/>
      <w:r w:rsidRPr="00D84A60">
        <w:rPr>
          <w:sz w:val="28"/>
          <w:szCs w:val="28"/>
          <w:lang w:val="uk-UA"/>
        </w:rPr>
        <w:t>3. Директор закладу: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визначає відповідальну особу за організацію освітнього процесу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може покладати обов’язки відповідальної особи</w:t>
      </w:r>
      <w:r w:rsidRPr="00D84A60">
        <w:rPr>
          <w:sz w:val="28"/>
          <w:szCs w:val="28"/>
        </w:rPr>
        <w:t xml:space="preserve"> на одного з </w:t>
      </w:r>
      <w:proofErr w:type="spellStart"/>
      <w:r w:rsidRPr="00D84A60">
        <w:rPr>
          <w:sz w:val="28"/>
          <w:szCs w:val="28"/>
        </w:rPr>
        <w:t>учителів</w:t>
      </w:r>
      <w:proofErr w:type="spellEnd"/>
      <w:r w:rsidRPr="00D84A60">
        <w:rPr>
          <w:sz w:val="28"/>
          <w:szCs w:val="28"/>
          <w:lang w:val="uk-UA"/>
        </w:rPr>
        <w:t xml:space="preserve"> навчального предмета «Захист України»;</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визначає розмір доплати відповідальній особі за погодженням з відділом.</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4. Керівники закладів освіти, учні яких навчаються в осередку, співпрацюють із закладом освіти, де створений осередок, в питаннях організації освітнього процесу учнів 10-11 класів.</w:t>
      </w:r>
    </w:p>
    <w:p w:rsidR="00AD16B0" w:rsidRPr="00AD16B0" w:rsidRDefault="00AD16B0" w:rsidP="00AD16B0">
      <w:pPr>
        <w:pStyle w:val="rvps2"/>
        <w:shd w:val="clear" w:color="auto" w:fill="FFFFFF"/>
        <w:spacing w:before="0" w:beforeAutospacing="0" w:after="0" w:afterAutospacing="0" w:line="276" w:lineRule="auto"/>
        <w:ind w:firstLine="709"/>
        <w:jc w:val="both"/>
        <w:rPr>
          <w:color w:val="000000" w:themeColor="text1"/>
          <w:sz w:val="28"/>
          <w:szCs w:val="28"/>
          <w:lang w:val="uk-UA"/>
        </w:rPr>
      </w:pPr>
      <w:r w:rsidRPr="00D84A60">
        <w:rPr>
          <w:sz w:val="28"/>
          <w:szCs w:val="28"/>
          <w:lang w:val="uk-UA"/>
        </w:rPr>
        <w:t xml:space="preserve">5. Штатний розпис осередку є складовою штатного розпису закладу освіти, що розробляється і затверджується керівником закладу освіти, </w:t>
      </w:r>
      <w:r w:rsidRPr="00D84A60">
        <w:rPr>
          <w:sz w:val="28"/>
          <w:szCs w:val="28"/>
          <w:lang w:val="uk-UA"/>
        </w:rPr>
        <w:lastRenderedPageBreak/>
        <w:t xml:space="preserve">структурним підрозділом якого є осередок, за погодженням відділу на підставі </w:t>
      </w:r>
      <w:hyperlink r:id="rId5" w:anchor="n21" w:tgtFrame="_blank" w:history="1">
        <w:r w:rsidRPr="00AD16B0">
          <w:rPr>
            <w:rStyle w:val="a3"/>
            <w:color w:val="000000" w:themeColor="text1"/>
            <w:sz w:val="28"/>
            <w:szCs w:val="28"/>
            <w:u w:val="none"/>
            <w:lang w:val="uk-UA"/>
          </w:rPr>
          <w:t>Типових штатних нормативів загальноосвітніх навчальних закладів</w:t>
        </w:r>
      </w:hyperlink>
      <w:r w:rsidRPr="00AD16B0">
        <w:rPr>
          <w:color w:val="000000" w:themeColor="text1"/>
          <w:sz w:val="28"/>
          <w:szCs w:val="28"/>
          <w:lang w:val="uk-UA"/>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9" w:name="n35"/>
      <w:bookmarkStart w:id="20" w:name="n38"/>
      <w:bookmarkStart w:id="21" w:name="n39"/>
      <w:bookmarkEnd w:id="19"/>
      <w:bookmarkEnd w:id="20"/>
      <w:bookmarkEnd w:id="21"/>
      <w:r w:rsidRPr="00D84A60">
        <w:rPr>
          <w:sz w:val="28"/>
          <w:szCs w:val="28"/>
          <w:lang w:val="uk-UA"/>
        </w:rPr>
        <w:t>6. Педагогічні працівники, які працюють в осередку закладу освіти, можуть мати педагогічне навантаження як в закладі освіти, де діє осередок, так і в інших закладах освіти.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22" w:name="n40"/>
      <w:bookmarkEnd w:id="22"/>
      <w:r w:rsidRPr="00D84A60">
        <w:rPr>
          <w:sz w:val="28"/>
          <w:szCs w:val="28"/>
          <w:lang w:val="uk-UA"/>
        </w:rPr>
        <w:t xml:space="preserve">7. </w:t>
      </w:r>
      <w:proofErr w:type="spellStart"/>
      <w:r w:rsidRPr="00D84A60">
        <w:rPr>
          <w:sz w:val="28"/>
          <w:szCs w:val="28"/>
        </w:rPr>
        <w:t>Педагогічні</w:t>
      </w:r>
      <w:proofErr w:type="spellEnd"/>
      <w:r w:rsidRPr="00D84A60">
        <w:rPr>
          <w:sz w:val="28"/>
          <w:szCs w:val="28"/>
          <w:lang w:val="uk-UA"/>
        </w:rPr>
        <w:t xml:space="preserve"> </w:t>
      </w:r>
      <w:proofErr w:type="spellStart"/>
      <w:r w:rsidRPr="00D84A60">
        <w:rPr>
          <w:sz w:val="28"/>
          <w:szCs w:val="28"/>
        </w:rPr>
        <w:t>працівники</w:t>
      </w:r>
      <w:proofErr w:type="spellEnd"/>
      <w:r w:rsidRPr="00D84A60">
        <w:rPr>
          <w:sz w:val="28"/>
          <w:szCs w:val="28"/>
          <w:lang w:val="uk-UA"/>
        </w:rPr>
        <w:t xml:space="preserve">, призначені на основне місце роботи в осередку, </w:t>
      </w:r>
      <w:r w:rsidRPr="00D84A60">
        <w:rPr>
          <w:sz w:val="28"/>
          <w:szCs w:val="28"/>
        </w:rPr>
        <w:t xml:space="preserve">є членами </w:t>
      </w:r>
      <w:proofErr w:type="spellStart"/>
      <w:r w:rsidRPr="00D84A60">
        <w:rPr>
          <w:sz w:val="28"/>
          <w:szCs w:val="28"/>
        </w:rPr>
        <w:t>педагогічної</w:t>
      </w:r>
      <w:proofErr w:type="spellEnd"/>
      <w:r w:rsidRPr="00D84A60">
        <w:rPr>
          <w:sz w:val="28"/>
          <w:szCs w:val="28"/>
        </w:rPr>
        <w:t xml:space="preserve"> </w:t>
      </w:r>
      <w:proofErr w:type="gramStart"/>
      <w:r w:rsidRPr="00D84A60">
        <w:rPr>
          <w:sz w:val="28"/>
          <w:szCs w:val="28"/>
        </w:rPr>
        <w:t>ради закладу</w:t>
      </w:r>
      <w:proofErr w:type="gramEnd"/>
      <w:r w:rsidRPr="00D84A60">
        <w:rPr>
          <w:sz w:val="28"/>
          <w:szCs w:val="28"/>
        </w:rPr>
        <w:t xml:space="preserve"> </w:t>
      </w:r>
      <w:proofErr w:type="spellStart"/>
      <w:r w:rsidRPr="00D84A60">
        <w:rPr>
          <w:sz w:val="28"/>
          <w:szCs w:val="28"/>
        </w:rPr>
        <w:t>освіти</w:t>
      </w:r>
      <w:proofErr w:type="spellEnd"/>
      <w:r w:rsidRPr="00D84A60">
        <w:rPr>
          <w:sz w:val="28"/>
          <w:szCs w:val="28"/>
          <w:lang w:val="uk-UA"/>
        </w:rPr>
        <w:t xml:space="preserve"> т</w:t>
      </w:r>
      <w:r w:rsidRPr="00D84A60">
        <w:rPr>
          <w:sz w:val="28"/>
          <w:szCs w:val="28"/>
        </w:rPr>
        <w:t xml:space="preserve">а </w:t>
      </w:r>
      <w:proofErr w:type="spellStart"/>
      <w:r w:rsidRPr="00D84A60">
        <w:rPr>
          <w:sz w:val="28"/>
          <w:szCs w:val="28"/>
        </w:rPr>
        <w:t>беруть</w:t>
      </w:r>
      <w:proofErr w:type="spellEnd"/>
      <w:r w:rsidRPr="00D84A60">
        <w:rPr>
          <w:sz w:val="28"/>
          <w:szCs w:val="28"/>
        </w:rPr>
        <w:t xml:space="preserve"> участь у </w:t>
      </w:r>
      <w:proofErr w:type="spellStart"/>
      <w:r w:rsidRPr="00D84A60">
        <w:rPr>
          <w:sz w:val="28"/>
          <w:szCs w:val="28"/>
        </w:rPr>
        <w:t>її</w:t>
      </w:r>
      <w:proofErr w:type="spellEnd"/>
      <w:r w:rsidRPr="00D84A60">
        <w:rPr>
          <w:sz w:val="28"/>
          <w:szCs w:val="28"/>
          <w:lang w:val="uk-UA"/>
        </w:rPr>
        <w:t xml:space="preserve"> </w:t>
      </w:r>
      <w:proofErr w:type="spellStart"/>
      <w:r w:rsidRPr="00D84A60">
        <w:rPr>
          <w:sz w:val="28"/>
          <w:szCs w:val="28"/>
        </w:rPr>
        <w:t>засіданнях</w:t>
      </w:r>
      <w:proofErr w:type="spellEnd"/>
      <w:r w:rsidRPr="00D84A60">
        <w:rPr>
          <w:sz w:val="28"/>
          <w:szCs w:val="28"/>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23" w:name="n41"/>
      <w:bookmarkEnd w:id="23"/>
      <w:r w:rsidRPr="00D84A60">
        <w:rPr>
          <w:sz w:val="28"/>
          <w:szCs w:val="28"/>
          <w:lang w:val="uk-UA"/>
        </w:rPr>
        <w:t>8</w:t>
      </w:r>
      <w:r w:rsidRPr="00D84A60">
        <w:rPr>
          <w:sz w:val="28"/>
          <w:szCs w:val="28"/>
        </w:rPr>
        <w:t xml:space="preserve">. Методична робота </w:t>
      </w:r>
      <w:proofErr w:type="spellStart"/>
      <w:r w:rsidRPr="00D84A60">
        <w:rPr>
          <w:sz w:val="28"/>
          <w:szCs w:val="28"/>
          <w:lang w:val="uk-UA"/>
        </w:rPr>
        <w:t>восередку</w:t>
      </w:r>
      <w:proofErr w:type="spellEnd"/>
      <w:r w:rsidRPr="00D84A60">
        <w:rPr>
          <w:sz w:val="28"/>
          <w:szCs w:val="28"/>
        </w:rPr>
        <w:t xml:space="preserve"> є </w:t>
      </w:r>
      <w:proofErr w:type="spellStart"/>
      <w:r w:rsidRPr="00D84A60">
        <w:rPr>
          <w:sz w:val="28"/>
          <w:szCs w:val="28"/>
        </w:rPr>
        <w:t>складовою</w:t>
      </w:r>
      <w:proofErr w:type="spellEnd"/>
      <w:r w:rsidRPr="00D84A60">
        <w:rPr>
          <w:sz w:val="28"/>
          <w:szCs w:val="28"/>
          <w:lang w:val="uk-UA"/>
        </w:rPr>
        <w:t xml:space="preserve"> </w:t>
      </w:r>
      <w:proofErr w:type="spellStart"/>
      <w:r w:rsidRPr="00D84A60">
        <w:rPr>
          <w:sz w:val="28"/>
          <w:szCs w:val="28"/>
        </w:rPr>
        <w:t>методичної</w:t>
      </w:r>
      <w:proofErr w:type="spellEnd"/>
      <w:r w:rsidRPr="00D84A60">
        <w:rPr>
          <w:sz w:val="28"/>
          <w:szCs w:val="28"/>
          <w:lang w:val="uk-UA"/>
        </w:rPr>
        <w:t xml:space="preserve"> </w:t>
      </w:r>
      <w:proofErr w:type="spellStart"/>
      <w:r w:rsidRPr="00D84A60">
        <w:rPr>
          <w:sz w:val="28"/>
          <w:szCs w:val="28"/>
        </w:rPr>
        <w:t>роботи</w:t>
      </w:r>
      <w:proofErr w:type="spellEnd"/>
      <w:r w:rsidRPr="00D84A60">
        <w:rPr>
          <w:sz w:val="28"/>
          <w:szCs w:val="28"/>
        </w:rPr>
        <w:t xml:space="preserve"> закладу </w:t>
      </w:r>
      <w:proofErr w:type="spellStart"/>
      <w:r w:rsidRPr="00D84A60">
        <w:rPr>
          <w:sz w:val="28"/>
          <w:szCs w:val="28"/>
        </w:rPr>
        <w:t>освіти</w:t>
      </w:r>
      <w:proofErr w:type="spellEnd"/>
      <w:r w:rsidRPr="00D84A60">
        <w:rPr>
          <w:sz w:val="28"/>
          <w:szCs w:val="28"/>
          <w:lang w:val="uk-UA"/>
        </w:rPr>
        <w:t>, де діє осередок</w:t>
      </w:r>
      <w:r w:rsidRPr="00D84A60">
        <w:rPr>
          <w:sz w:val="28"/>
          <w:szCs w:val="28"/>
        </w:rPr>
        <w:t>.</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rPr>
      </w:pPr>
      <w:bookmarkStart w:id="24" w:name="n42"/>
      <w:bookmarkStart w:id="25" w:name="n43"/>
      <w:bookmarkStart w:id="26" w:name="n37"/>
      <w:bookmarkStart w:id="27" w:name="n44"/>
      <w:bookmarkEnd w:id="24"/>
      <w:bookmarkEnd w:id="25"/>
      <w:bookmarkEnd w:id="26"/>
      <w:bookmarkEnd w:id="27"/>
      <w:r w:rsidRPr="00D84A60">
        <w:rPr>
          <w:rStyle w:val="rvts15"/>
          <w:b/>
          <w:bCs/>
          <w:sz w:val="28"/>
          <w:szCs w:val="28"/>
        </w:rPr>
        <w:t xml:space="preserve">V. </w:t>
      </w:r>
      <w:proofErr w:type="spellStart"/>
      <w:r w:rsidRPr="00D84A60">
        <w:rPr>
          <w:rStyle w:val="rvts15"/>
          <w:b/>
          <w:bCs/>
          <w:sz w:val="28"/>
          <w:szCs w:val="28"/>
        </w:rPr>
        <w:t>Фінансування</w:t>
      </w:r>
      <w:proofErr w:type="spellEnd"/>
      <w:r w:rsidRPr="00D84A60">
        <w:rPr>
          <w:rStyle w:val="rvts15"/>
          <w:b/>
          <w:bCs/>
          <w:sz w:val="28"/>
          <w:szCs w:val="28"/>
        </w:rPr>
        <w:t xml:space="preserve"> та </w:t>
      </w:r>
      <w:proofErr w:type="spellStart"/>
      <w:r w:rsidRPr="00D84A60">
        <w:rPr>
          <w:rStyle w:val="rvts15"/>
          <w:b/>
          <w:bCs/>
          <w:sz w:val="28"/>
          <w:szCs w:val="28"/>
        </w:rPr>
        <w:t>матеріально-технічна</w:t>
      </w:r>
      <w:proofErr w:type="spellEnd"/>
      <w:r w:rsidRPr="00D84A60">
        <w:rPr>
          <w:rStyle w:val="rvts15"/>
          <w:b/>
          <w:bCs/>
          <w:sz w:val="28"/>
          <w:szCs w:val="28"/>
        </w:rPr>
        <w:t xml:space="preserve"> база </w:t>
      </w:r>
    </w:p>
    <w:p w:rsidR="00AD16B0" w:rsidRPr="00AD16B0" w:rsidRDefault="00AD16B0" w:rsidP="00AD16B0">
      <w:pPr>
        <w:pStyle w:val="rvps2"/>
        <w:shd w:val="clear" w:color="auto" w:fill="FFFFFF"/>
        <w:spacing w:before="0" w:beforeAutospacing="0" w:after="0" w:afterAutospacing="0" w:line="276" w:lineRule="auto"/>
        <w:ind w:firstLine="709"/>
        <w:jc w:val="both"/>
        <w:rPr>
          <w:color w:val="000000" w:themeColor="text1"/>
          <w:sz w:val="28"/>
          <w:szCs w:val="28"/>
          <w:lang w:val="uk-UA"/>
        </w:rPr>
      </w:pPr>
      <w:bookmarkStart w:id="28" w:name="n45"/>
      <w:bookmarkEnd w:id="28"/>
      <w:r w:rsidRPr="00D84A60">
        <w:rPr>
          <w:sz w:val="28"/>
          <w:szCs w:val="28"/>
          <w:lang w:val="uk-UA"/>
        </w:rPr>
        <w:t>1.Порядок фінансування та матеріально-технічного забезпечення осередку визначається Законами України</w:t>
      </w:r>
      <w:r w:rsidRPr="00D84A60">
        <w:rPr>
          <w:sz w:val="28"/>
          <w:szCs w:val="28"/>
        </w:rPr>
        <w:t xml:space="preserve"> </w:t>
      </w:r>
      <w:hyperlink r:id="rId6" w:tgtFrame="_blank" w:history="1">
        <w:r w:rsidRPr="00AD16B0">
          <w:rPr>
            <w:rStyle w:val="a3"/>
            <w:color w:val="000000" w:themeColor="text1"/>
            <w:sz w:val="28"/>
            <w:szCs w:val="28"/>
            <w:u w:val="none"/>
            <w:lang w:val="uk-UA"/>
          </w:rPr>
          <w:t>«Про освіту»</w:t>
        </w:r>
      </w:hyperlink>
      <w:r w:rsidRPr="00AD16B0">
        <w:rPr>
          <w:color w:val="000000" w:themeColor="text1"/>
          <w:sz w:val="28"/>
          <w:szCs w:val="28"/>
          <w:lang w:val="uk-UA"/>
        </w:rPr>
        <w:t>,</w:t>
      </w:r>
      <w:r w:rsidRPr="00AD16B0">
        <w:rPr>
          <w:color w:val="000000" w:themeColor="text1"/>
          <w:sz w:val="28"/>
          <w:szCs w:val="28"/>
        </w:rPr>
        <w:t xml:space="preserve"> </w:t>
      </w:r>
      <w:hyperlink r:id="rId7" w:tgtFrame="_blank" w:history="1">
        <w:r w:rsidRPr="00AD16B0">
          <w:rPr>
            <w:rStyle w:val="a3"/>
            <w:color w:val="000000" w:themeColor="text1"/>
            <w:sz w:val="28"/>
            <w:szCs w:val="28"/>
            <w:u w:val="none"/>
            <w:lang w:val="uk-UA"/>
          </w:rPr>
          <w:t>«Про загальну середню освіту»</w:t>
        </w:r>
      </w:hyperlink>
      <w:r w:rsidRPr="00AD16B0">
        <w:rPr>
          <w:rStyle w:val="a3"/>
          <w:color w:val="000000" w:themeColor="text1"/>
          <w:sz w:val="28"/>
          <w:szCs w:val="28"/>
          <w:u w:val="none"/>
          <w:lang w:val="uk-UA"/>
        </w:rPr>
        <w:t>, наказом Міністерства освіти і науки України від 22.05.2024 №731 «Про затвердження особливостей використання освітньої субвенції державного бюджету місцевим бюджетам для забезпечення викладання навчального предмета «Захист України», наказом Міністерства освіти і науки України від 10.05.2024 №659 «Про затвердження Типового переліку засобів навчання та обладнання для забезпечення викладання предмета «Захист України» закладів освіти, що забезпечують здобуття повної загальної середньої освіти» із змінами, затвердженими наказом Міністерства освіти і науки України від 26.06.2024 № 919 та іншими нормативними документами.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29" w:name="n46"/>
      <w:bookmarkEnd w:id="29"/>
      <w:r w:rsidRPr="00D84A60">
        <w:rPr>
          <w:sz w:val="28"/>
          <w:szCs w:val="28"/>
          <w:lang w:val="uk-UA"/>
        </w:rPr>
        <w:t>2. Фінансування здійснюється відповідно до кошторису закладу освіти, де діє осередок.</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30" w:name="n47"/>
      <w:bookmarkEnd w:id="30"/>
      <w:r w:rsidRPr="00D84A60">
        <w:rPr>
          <w:sz w:val="28"/>
          <w:szCs w:val="28"/>
        </w:rPr>
        <w:t xml:space="preserve">3. </w:t>
      </w:r>
      <w:r w:rsidRPr="00D84A60">
        <w:rPr>
          <w:sz w:val="28"/>
          <w:szCs w:val="28"/>
          <w:lang w:val="uk-UA"/>
        </w:rPr>
        <w:t xml:space="preserve">Заклад може </w:t>
      </w:r>
      <w:proofErr w:type="spellStart"/>
      <w:r w:rsidRPr="00D84A60">
        <w:rPr>
          <w:sz w:val="28"/>
          <w:szCs w:val="28"/>
        </w:rPr>
        <w:t>залучати</w:t>
      </w:r>
      <w:proofErr w:type="spellEnd"/>
      <w:r w:rsidRPr="00D84A60">
        <w:rPr>
          <w:sz w:val="28"/>
          <w:szCs w:val="28"/>
          <w:lang w:val="uk-UA"/>
        </w:rPr>
        <w:t xml:space="preserve"> </w:t>
      </w:r>
      <w:proofErr w:type="spellStart"/>
      <w:r w:rsidRPr="00D84A60">
        <w:rPr>
          <w:sz w:val="28"/>
          <w:szCs w:val="28"/>
        </w:rPr>
        <w:t>додаткові</w:t>
      </w:r>
      <w:proofErr w:type="spellEnd"/>
      <w:r w:rsidRPr="00D84A60">
        <w:rPr>
          <w:sz w:val="28"/>
          <w:szCs w:val="28"/>
          <w:lang w:val="uk-UA"/>
        </w:rPr>
        <w:t xml:space="preserve"> </w:t>
      </w:r>
      <w:proofErr w:type="spellStart"/>
      <w:r w:rsidRPr="00D84A60">
        <w:rPr>
          <w:sz w:val="28"/>
          <w:szCs w:val="28"/>
        </w:rPr>
        <w:t>джерела</w:t>
      </w:r>
      <w:proofErr w:type="spellEnd"/>
      <w:r w:rsidRPr="00D84A60">
        <w:rPr>
          <w:sz w:val="28"/>
          <w:szCs w:val="28"/>
          <w:lang w:val="uk-UA"/>
        </w:rPr>
        <w:t xml:space="preserve"> </w:t>
      </w:r>
      <w:proofErr w:type="spellStart"/>
      <w:r w:rsidRPr="00D84A60">
        <w:rPr>
          <w:sz w:val="28"/>
          <w:szCs w:val="28"/>
        </w:rPr>
        <w:t>фінансування</w:t>
      </w:r>
      <w:proofErr w:type="spellEnd"/>
      <w:r w:rsidRPr="00D84A60">
        <w:rPr>
          <w:sz w:val="28"/>
          <w:szCs w:val="28"/>
          <w:lang w:val="uk-UA"/>
        </w:rPr>
        <w:t xml:space="preserve"> осередку</w:t>
      </w:r>
      <w:r w:rsidRPr="00D84A60">
        <w:rPr>
          <w:sz w:val="28"/>
          <w:szCs w:val="28"/>
        </w:rPr>
        <w:t xml:space="preserve">, не </w:t>
      </w:r>
      <w:proofErr w:type="spellStart"/>
      <w:r w:rsidRPr="00D84A60">
        <w:rPr>
          <w:sz w:val="28"/>
          <w:szCs w:val="28"/>
        </w:rPr>
        <w:t>заборонені</w:t>
      </w:r>
      <w:proofErr w:type="spellEnd"/>
      <w:r w:rsidRPr="00D84A60">
        <w:rPr>
          <w:sz w:val="28"/>
          <w:szCs w:val="28"/>
          <w:lang w:val="uk-UA"/>
        </w:rPr>
        <w:t xml:space="preserve"> </w:t>
      </w:r>
      <w:proofErr w:type="spellStart"/>
      <w:r w:rsidRPr="00D84A60">
        <w:rPr>
          <w:sz w:val="28"/>
          <w:szCs w:val="28"/>
        </w:rPr>
        <w:t>законодавством</w:t>
      </w:r>
      <w:proofErr w:type="spellEnd"/>
      <w:r w:rsidRPr="00D84A60">
        <w:rPr>
          <w:sz w:val="28"/>
          <w:szCs w:val="28"/>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31" w:name="n48"/>
      <w:bookmarkStart w:id="32" w:name="n49"/>
      <w:bookmarkEnd w:id="31"/>
      <w:bookmarkEnd w:id="32"/>
      <w:r w:rsidRPr="00D84A60">
        <w:rPr>
          <w:sz w:val="28"/>
          <w:szCs w:val="28"/>
          <w:lang w:val="uk-UA"/>
        </w:rPr>
        <w:t>4</w:t>
      </w:r>
      <w:r w:rsidRPr="00D84A60">
        <w:rPr>
          <w:sz w:val="28"/>
          <w:szCs w:val="28"/>
        </w:rPr>
        <w:t xml:space="preserve">. </w:t>
      </w:r>
      <w:proofErr w:type="spellStart"/>
      <w:r w:rsidRPr="00D84A60">
        <w:rPr>
          <w:sz w:val="28"/>
          <w:szCs w:val="28"/>
        </w:rPr>
        <w:t>Майно</w:t>
      </w:r>
      <w:proofErr w:type="spellEnd"/>
      <w:r w:rsidRPr="00D84A60">
        <w:rPr>
          <w:sz w:val="28"/>
          <w:szCs w:val="28"/>
          <w:lang w:val="uk-UA"/>
        </w:rPr>
        <w:t xml:space="preserve"> осередку </w:t>
      </w:r>
      <w:proofErr w:type="spellStart"/>
      <w:r w:rsidRPr="00D84A60">
        <w:rPr>
          <w:sz w:val="28"/>
          <w:szCs w:val="28"/>
        </w:rPr>
        <w:t>перебуває</w:t>
      </w:r>
      <w:proofErr w:type="spellEnd"/>
      <w:r w:rsidRPr="00D84A60">
        <w:rPr>
          <w:sz w:val="28"/>
          <w:szCs w:val="28"/>
        </w:rPr>
        <w:t xml:space="preserve"> у </w:t>
      </w:r>
      <w:proofErr w:type="spellStart"/>
      <w:r w:rsidRPr="00D84A60">
        <w:rPr>
          <w:sz w:val="28"/>
          <w:szCs w:val="28"/>
        </w:rPr>
        <w:t>користуванні</w:t>
      </w:r>
      <w:proofErr w:type="spellEnd"/>
      <w:r w:rsidRPr="00D84A60">
        <w:rPr>
          <w:sz w:val="28"/>
          <w:szCs w:val="28"/>
          <w:lang w:val="uk-UA"/>
        </w:rPr>
        <w:t xml:space="preserve"> закладу.</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r w:rsidRPr="00D84A60">
        <w:rPr>
          <w:rStyle w:val="rvts15"/>
          <w:b/>
          <w:bCs/>
          <w:sz w:val="28"/>
          <w:szCs w:val="28"/>
        </w:rPr>
        <w:t>V</w:t>
      </w:r>
      <w:r w:rsidRPr="00D84A60">
        <w:rPr>
          <w:rStyle w:val="rvts15"/>
          <w:b/>
          <w:bCs/>
          <w:sz w:val="28"/>
          <w:szCs w:val="28"/>
          <w:lang w:val="uk-UA"/>
        </w:rPr>
        <w:t xml:space="preserve">І. Інші організаційні питання </w:t>
      </w:r>
    </w:p>
    <w:p w:rsidR="00AD16B0" w:rsidRPr="00D84A60" w:rsidRDefault="00AD16B0" w:rsidP="00AD16B0">
      <w:pPr>
        <w:pStyle w:val="rvps2"/>
        <w:shd w:val="clear" w:color="auto" w:fill="FFFFFF"/>
        <w:spacing w:before="0" w:beforeAutospacing="0" w:after="0" w:afterAutospacing="0" w:line="276" w:lineRule="auto"/>
        <w:ind w:firstLine="709"/>
        <w:jc w:val="both"/>
        <w:rPr>
          <w:bCs/>
          <w:sz w:val="28"/>
          <w:lang w:val="uk-UA"/>
        </w:rPr>
      </w:pPr>
      <w:r w:rsidRPr="00D84A60">
        <w:rPr>
          <w:bCs/>
          <w:sz w:val="28"/>
          <w:lang w:val="uk-UA"/>
        </w:rPr>
        <w:t>Всі інші питання функціонування Осередку на базі закладу освіти вирішуються за погодженням з відділом освіти виконавчих органів Дрогобицької міської ради Львівської області та/або за потреби – засновником відповідно до вимог чинного законодавства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355"/>
        <w:gridCol w:w="2590"/>
      </w:tblGrid>
      <w:tr w:rsidR="00AD16B0" w:rsidRPr="00D84A60" w:rsidTr="00C32D9A">
        <w:tc>
          <w:tcPr>
            <w:tcW w:w="4373" w:type="dxa"/>
            <w:tcBorders>
              <w:top w:val="nil"/>
              <w:left w:val="nil"/>
              <w:bottom w:val="nil"/>
              <w:right w:val="nil"/>
            </w:tcBorders>
            <w:shd w:val="clear" w:color="auto" w:fill="auto"/>
          </w:tcPr>
          <w:p w:rsidR="00AD16B0" w:rsidRPr="00D84A60" w:rsidRDefault="00AD16B0" w:rsidP="00C32D9A">
            <w:pPr>
              <w:jc w:val="both"/>
              <w:rPr>
                <w:b/>
                <w:sz w:val="28"/>
                <w:szCs w:val="28"/>
                <w:lang w:val="uk-UA"/>
              </w:rPr>
            </w:pPr>
          </w:p>
          <w:p w:rsidR="00AD16B0" w:rsidRPr="00D84A60" w:rsidRDefault="00AD16B0" w:rsidP="00C32D9A">
            <w:pPr>
              <w:jc w:val="both"/>
              <w:rPr>
                <w:b/>
                <w:sz w:val="28"/>
                <w:szCs w:val="28"/>
                <w:lang w:val="uk-UA"/>
              </w:rPr>
            </w:pPr>
          </w:p>
          <w:p w:rsidR="00AD16B0" w:rsidRPr="00D84A60" w:rsidRDefault="00AD16B0" w:rsidP="00C32D9A">
            <w:pPr>
              <w:jc w:val="both"/>
              <w:rPr>
                <w:b/>
                <w:sz w:val="28"/>
                <w:szCs w:val="28"/>
                <w:lang w:val="uk-UA"/>
              </w:rPr>
            </w:pPr>
          </w:p>
          <w:p w:rsidR="00AD16B0" w:rsidRPr="00D84A60" w:rsidRDefault="00AD16B0" w:rsidP="00C32D9A">
            <w:pPr>
              <w:rPr>
                <w:b/>
                <w:sz w:val="28"/>
                <w:szCs w:val="28"/>
                <w:lang w:val="uk-UA"/>
              </w:rPr>
            </w:pPr>
            <w:r w:rsidRPr="00D84A60">
              <w:rPr>
                <w:b/>
                <w:sz w:val="28"/>
                <w:szCs w:val="28"/>
                <w:lang w:val="uk-UA"/>
              </w:rPr>
              <w:t>Керуючий справами виконкому</w:t>
            </w:r>
          </w:p>
          <w:p w:rsidR="00AD16B0" w:rsidRPr="00D84A60" w:rsidRDefault="00AD16B0" w:rsidP="00C32D9A">
            <w:pPr>
              <w:jc w:val="both"/>
              <w:rPr>
                <w:b/>
                <w:bCs/>
                <w:kern w:val="36"/>
                <w:sz w:val="28"/>
                <w:szCs w:val="28"/>
                <w:lang w:val="uk-UA"/>
              </w:rPr>
            </w:pPr>
          </w:p>
          <w:p w:rsidR="00AD16B0" w:rsidRPr="00D84A60" w:rsidRDefault="00AD16B0" w:rsidP="00C32D9A">
            <w:pPr>
              <w:jc w:val="both"/>
              <w:rPr>
                <w:b/>
                <w:bCs/>
                <w:kern w:val="36"/>
                <w:sz w:val="28"/>
                <w:szCs w:val="28"/>
                <w:lang w:val="uk-UA"/>
              </w:rPr>
            </w:pPr>
          </w:p>
        </w:tc>
        <w:tc>
          <w:tcPr>
            <w:tcW w:w="2404" w:type="dxa"/>
            <w:tcBorders>
              <w:top w:val="nil"/>
              <w:left w:val="nil"/>
              <w:bottom w:val="nil"/>
              <w:right w:val="nil"/>
            </w:tcBorders>
            <w:shd w:val="clear" w:color="auto" w:fill="auto"/>
          </w:tcPr>
          <w:p w:rsidR="00AD16B0" w:rsidRPr="00D84A60" w:rsidRDefault="00AD16B0" w:rsidP="00C32D9A">
            <w:pPr>
              <w:rPr>
                <w:b/>
                <w:bCs/>
                <w:sz w:val="28"/>
              </w:rPr>
            </w:pPr>
          </w:p>
          <w:p w:rsidR="00AD16B0" w:rsidRPr="00D84A60" w:rsidRDefault="00AD16B0" w:rsidP="00C32D9A">
            <w:pPr>
              <w:rPr>
                <w:b/>
                <w:bCs/>
                <w:sz w:val="28"/>
              </w:rPr>
            </w:pPr>
          </w:p>
          <w:p w:rsidR="00AD16B0" w:rsidRPr="00D84A60" w:rsidRDefault="00AD16B0" w:rsidP="00C32D9A">
            <w:pPr>
              <w:rPr>
                <w:b/>
                <w:bCs/>
                <w:sz w:val="28"/>
              </w:rPr>
            </w:pPr>
          </w:p>
          <w:p w:rsidR="00AD16B0" w:rsidRPr="00D84A60" w:rsidRDefault="00AD16B0" w:rsidP="00AD16B0">
            <w:pPr>
              <w:rPr>
                <w:b/>
                <w:bCs/>
                <w:sz w:val="28"/>
              </w:rPr>
            </w:pPr>
          </w:p>
        </w:tc>
        <w:tc>
          <w:tcPr>
            <w:tcW w:w="2619" w:type="dxa"/>
            <w:tcBorders>
              <w:top w:val="nil"/>
              <w:left w:val="nil"/>
              <w:bottom w:val="nil"/>
              <w:right w:val="nil"/>
            </w:tcBorders>
            <w:shd w:val="clear" w:color="auto" w:fill="auto"/>
          </w:tcPr>
          <w:p w:rsidR="00AD16B0" w:rsidRPr="00D84A60" w:rsidRDefault="00AD16B0" w:rsidP="00C32D9A">
            <w:pPr>
              <w:rPr>
                <w:b/>
                <w:bCs/>
                <w:kern w:val="36"/>
                <w:sz w:val="28"/>
                <w:szCs w:val="28"/>
                <w:lang w:val="uk-UA"/>
              </w:rPr>
            </w:pPr>
          </w:p>
          <w:p w:rsidR="00AD16B0" w:rsidRPr="00D84A60" w:rsidRDefault="00AD16B0" w:rsidP="00C32D9A">
            <w:pPr>
              <w:rPr>
                <w:b/>
                <w:bCs/>
                <w:kern w:val="36"/>
                <w:sz w:val="28"/>
                <w:szCs w:val="28"/>
                <w:lang w:val="uk-UA"/>
              </w:rPr>
            </w:pPr>
          </w:p>
          <w:p w:rsidR="00AD16B0" w:rsidRPr="00D84A60" w:rsidRDefault="00AD16B0" w:rsidP="00C32D9A">
            <w:pPr>
              <w:rPr>
                <w:b/>
                <w:bCs/>
                <w:kern w:val="36"/>
                <w:sz w:val="28"/>
                <w:szCs w:val="28"/>
                <w:lang w:val="uk-UA"/>
              </w:rPr>
            </w:pPr>
          </w:p>
          <w:p w:rsidR="00AD16B0" w:rsidRPr="00D84A60" w:rsidRDefault="00AD16B0" w:rsidP="00C32D9A">
            <w:pPr>
              <w:rPr>
                <w:b/>
                <w:bCs/>
                <w:kern w:val="36"/>
                <w:sz w:val="28"/>
                <w:szCs w:val="28"/>
                <w:lang w:val="uk-UA"/>
              </w:rPr>
            </w:pPr>
            <w:r w:rsidRPr="00D84A60">
              <w:rPr>
                <w:b/>
                <w:sz w:val="28"/>
                <w:szCs w:val="28"/>
                <w:lang w:val="uk-UA"/>
              </w:rPr>
              <w:t>Віталій ВОВКІВ</w:t>
            </w:r>
          </w:p>
        </w:tc>
      </w:tr>
    </w:tbl>
    <w:p w:rsidR="00AD16B0" w:rsidRPr="00D84A60" w:rsidRDefault="00AD16B0" w:rsidP="00AD16B0">
      <w:pPr>
        <w:rPr>
          <w:b/>
          <w:bCs/>
          <w:sz w:val="28"/>
          <w:lang w:val="uk-UA"/>
        </w:rPr>
      </w:pPr>
    </w:p>
    <w:p w:rsidR="0072340C" w:rsidRDefault="0072340C"/>
    <w:sectPr w:rsidR="0072340C" w:rsidSect="00264775">
      <w:pgSz w:w="11906" w:h="16838"/>
      <w:pgMar w:top="993" w:right="849"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37492"/>
    <w:multiLevelType w:val="hybridMultilevel"/>
    <w:tmpl w:val="2D0A5CB0"/>
    <w:lvl w:ilvl="0" w:tplc="9B6E68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B0"/>
    <w:rsid w:val="0011070B"/>
    <w:rsid w:val="0072340C"/>
    <w:rsid w:val="00AD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F06"/>
  <w15:chartTrackingRefBased/>
  <w15:docId w15:val="{96751AE1-3C63-45EC-B389-F587143D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6B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16B0"/>
    <w:rPr>
      <w:color w:val="0000FF"/>
      <w:u w:val="single"/>
    </w:rPr>
  </w:style>
  <w:style w:type="paragraph" w:customStyle="1" w:styleId="rvps7">
    <w:name w:val="rvps7"/>
    <w:basedOn w:val="a"/>
    <w:rsid w:val="00AD16B0"/>
    <w:pPr>
      <w:spacing w:before="100" w:beforeAutospacing="1" w:after="100" w:afterAutospacing="1"/>
    </w:pPr>
  </w:style>
  <w:style w:type="paragraph" w:customStyle="1" w:styleId="rvps2">
    <w:name w:val="rvps2"/>
    <w:basedOn w:val="a"/>
    <w:rsid w:val="00AD16B0"/>
    <w:pPr>
      <w:spacing w:before="100" w:beforeAutospacing="1" w:after="100" w:afterAutospacing="1"/>
    </w:pPr>
  </w:style>
  <w:style w:type="character" w:customStyle="1" w:styleId="rvts15">
    <w:name w:val="rvts15"/>
    <w:rsid w:val="00AD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65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hyperlink" Target="https://zakon.rada.gov.ua/laws/show/z1308-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7519</Characters>
  <Application>Microsoft Office Word</Application>
  <DocSecurity>0</DocSecurity>
  <Lines>62</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Наталка</dc:creator>
  <cp:keywords/>
  <dc:description/>
  <cp:lastModifiedBy>Наталка</cp:lastModifiedBy>
  <cp:revision>2</cp:revision>
  <dcterms:created xsi:type="dcterms:W3CDTF">2025-08-29T06:28:00Z</dcterms:created>
  <dcterms:modified xsi:type="dcterms:W3CDTF">2025-08-29T07:02:00Z</dcterms:modified>
</cp:coreProperties>
</file>