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20" w:rsidRPr="00277720" w:rsidRDefault="00277720" w:rsidP="00277720">
      <w:pPr>
        <w:pStyle w:val="1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720" w:rsidRPr="00277720" w:rsidRDefault="00277720" w:rsidP="00277720">
      <w:pPr>
        <w:jc w:val="right"/>
      </w:pPr>
      <w:r w:rsidRPr="00277720">
        <w:t>Додаток № 1</w:t>
      </w:r>
    </w:p>
    <w:p w:rsidR="00277720" w:rsidRPr="00277720" w:rsidRDefault="00277720" w:rsidP="00277720">
      <w:pPr>
        <w:jc w:val="right"/>
      </w:pPr>
      <w:r w:rsidRPr="00277720">
        <w:t>до рішення  ДМР</w:t>
      </w:r>
    </w:p>
    <w:p w:rsidR="00277720" w:rsidRPr="00277720" w:rsidRDefault="00277720" w:rsidP="00277720">
      <w:pPr>
        <w:jc w:val="right"/>
      </w:pPr>
      <w:r w:rsidRPr="00277720">
        <w:t>№ 3423 від 07.08.2025</w:t>
      </w:r>
    </w:p>
    <w:p w:rsidR="00277720" w:rsidRPr="00277720" w:rsidRDefault="00277720" w:rsidP="00277720"/>
    <w:p w:rsidR="00277720" w:rsidRPr="00277720" w:rsidRDefault="00277720" w:rsidP="00277720"/>
    <w:p w:rsidR="00277720" w:rsidRPr="00277720" w:rsidRDefault="00277720" w:rsidP="00CD4485">
      <w:pPr>
        <w:jc w:val="center"/>
      </w:pPr>
      <w:r w:rsidRPr="00277720">
        <w:rPr>
          <w:bCs/>
          <w:bdr w:val="none" w:sz="0" w:space="0" w:color="auto" w:frame="1"/>
        </w:rPr>
        <w:t xml:space="preserve">Умови продажу </w:t>
      </w:r>
      <w:r w:rsidRPr="00277720">
        <w:rPr>
          <w:rFonts w:eastAsia="Calibri"/>
          <w:lang w:eastAsia="en-US"/>
        </w:rPr>
        <w:t xml:space="preserve">нежитлового приміщення, що розташоване за </w:t>
      </w:r>
      <w:proofErr w:type="spellStart"/>
      <w:r w:rsidRPr="00277720">
        <w:rPr>
          <w:rFonts w:eastAsia="Calibri"/>
          <w:lang w:eastAsia="en-US"/>
        </w:rPr>
        <w:t>адресою</w:t>
      </w:r>
      <w:proofErr w:type="spellEnd"/>
      <w:r w:rsidRPr="00277720">
        <w:t>:</w:t>
      </w:r>
    </w:p>
    <w:p w:rsidR="00277720" w:rsidRPr="00277720" w:rsidRDefault="00277720" w:rsidP="00CD4485">
      <w:pPr>
        <w:jc w:val="center"/>
      </w:pPr>
      <w:r w:rsidRPr="00277720">
        <w:t>Львівська обл., м. Стебник, вул. Груше</w:t>
      </w:r>
      <w:bookmarkStart w:id="0" w:name="_GoBack"/>
      <w:bookmarkEnd w:id="0"/>
      <w:r w:rsidRPr="00277720">
        <w:t xml:space="preserve">вського, М., будинок 2, прим. 2, площею 305,5 м. </w:t>
      </w:r>
      <w:proofErr w:type="spellStart"/>
      <w:r w:rsidRPr="00277720">
        <w:t>кв</w:t>
      </w:r>
      <w:proofErr w:type="spellEnd"/>
      <w:r w:rsidRPr="00277720">
        <w:t>.</w:t>
      </w:r>
    </w:p>
    <w:p w:rsidR="00277720" w:rsidRPr="00277720" w:rsidRDefault="00277720" w:rsidP="00CD4485">
      <w:pPr>
        <w:jc w:val="center"/>
      </w:pPr>
    </w:p>
    <w:p w:rsidR="00277720" w:rsidRPr="00277720" w:rsidRDefault="00277720" w:rsidP="00277720">
      <w:r w:rsidRPr="00277720">
        <w:t>Стартова ціна об’єкту для продажу на аукціоні з умовами: 929 025,00 грн. без ПДВ.</w:t>
      </w:r>
    </w:p>
    <w:p w:rsidR="00277720" w:rsidRPr="00277720" w:rsidRDefault="00277720" w:rsidP="00277720">
      <w:r w:rsidRPr="00277720">
        <w:t>Розмір гарантійного внеску: 185 805,00 грн., без ПДВ.</w:t>
      </w:r>
    </w:p>
    <w:p w:rsidR="00277720" w:rsidRPr="00277720" w:rsidRDefault="00277720" w:rsidP="00277720">
      <w:r w:rsidRPr="00277720">
        <w:t>Стартова ціна об’єкту для продажу на аукціоні з умовами із зниженням стартової ціни: 464 512,50 грн. без ПДВ.</w:t>
      </w:r>
    </w:p>
    <w:p w:rsidR="00277720" w:rsidRPr="00277720" w:rsidRDefault="00277720" w:rsidP="00277720">
      <w:r w:rsidRPr="00277720">
        <w:t>Розмір гарантійного внеску: 92 902,50 грн., без ПДВ.</w:t>
      </w:r>
    </w:p>
    <w:p w:rsidR="00277720" w:rsidRPr="00277720" w:rsidRDefault="00277720" w:rsidP="00277720">
      <w:r w:rsidRPr="00277720">
        <w:t>Стартова ціна об’єкту для продажу на аукціоні з умовами за методом покрокового зниження ціни та подальшого подання цінових пропозицій: 464 512,50 грн. без ПДВ.</w:t>
      </w:r>
    </w:p>
    <w:p w:rsidR="00277720" w:rsidRPr="00277720" w:rsidRDefault="00277720" w:rsidP="00277720">
      <w:r w:rsidRPr="00277720">
        <w:t>Розмір гарантійного внеску: 92 902,50 грн., без ПДВ.</w:t>
      </w:r>
    </w:p>
    <w:p w:rsidR="00277720" w:rsidRPr="00277720" w:rsidRDefault="00277720" w:rsidP="00277720">
      <w:r w:rsidRPr="00277720">
        <w:t>Розмір реєстраційного внеску: 1600,00 грн.</w:t>
      </w:r>
    </w:p>
    <w:p w:rsidR="00277720" w:rsidRPr="00277720" w:rsidRDefault="00277720" w:rsidP="00277720">
      <w:r w:rsidRPr="00277720">
        <w:t>Період між аукціоном та аукціоном із зниженням стартової ціни та аукціоном за методом покрокового зниження ціни та подальшого подання цінових пропозицій 5 робочих днів від дати аукціону.</w:t>
      </w:r>
    </w:p>
    <w:p w:rsidR="00277720" w:rsidRPr="00277720" w:rsidRDefault="00277720" w:rsidP="00277720">
      <w:r w:rsidRPr="00277720">
        <w:t xml:space="preserve">Кількість кроків </w:t>
      </w:r>
      <w:r w:rsidRPr="00277720">
        <w:rPr>
          <w:lang w:val="ru-RU"/>
        </w:rPr>
        <w:t xml:space="preserve">за методом </w:t>
      </w:r>
      <w:proofErr w:type="spellStart"/>
      <w:r w:rsidRPr="00277720">
        <w:rPr>
          <w:lang w:val="ru-RU"/>
        </w:rPr>
        <w:t>покрокового</w:t>
      </w:r>
      <w:proofErr w:type="spellEnd"/>
      <w:r w:rsidRPr="00277720">
        <w:rPr>
          <w:lang w:val="ru-RU"/>
        </w:rPr>
        <w:t xml:space="preserve"> </w:t>
      </w:r>
      <w:proofErr w:type="spellStart"/>
      <w:r w:rsidRPr="00277720">
        <w:rPr>
          <w:lang w:val="ru-RU"/>
        </w:rPr>
        <w:t>зниження</w:t>
      </w:r>
      <w:proofErr w:type="spellEnd"/>
      <w:r w:rsidRPr="00277720">
        <w:rPr>
          <w:lang w:val="ru-RU"/>
        </w:rPr>
        <w:t xml:space="preserve"> </w:t>
      </w:r>
      <w:proofErr w:type="spellStart"/>
      <w:r w:rsidRPr="00277720">
        <w:rPr>
          <w:lang w:val="ru-RU"/>
        </w:rPr>
        <w:t>ціни</w:t>
      </w:r>
      <w:proofErr w:type="spellEnd"/>
      <w:r w:rsidRPr="00277720">
        <w:t xml:space="preserve"> 4 кроки.</w:t>
      </w:r>
    </w:p>
    <w:p w:rsidR="00277720" w:rsidRPr="00277720" w:rsidRDefault="00277720" w:rsidP="00277720">
      <w:r w:rsidRPr="00277720">
        <w:t>Крок аукціону на аукціоні: 9 290,25 грн.</w:t>
      </w:r>
    </w:p>
    <w:p w:rsidR="00277720" w:rsidRPr="00277720" w:rsidRDefault="00277720" w:rsidP="00277720">
      <w:r w:rsidRPr="00277720">
        <w:t>Крок аукціону на аукціоні із зниженням стартової ціни та аукціоні за методом покрокового зниження ціни та подальшого подання цінових пропозицій: 4 645,13 грн.</w:t>
      </w:r>
    </w:p>
    <w:p w:rsidR="00277720" w:rsidRPr="00277720" w:rsidRDefault="00277720" w:rsidP="00277720"/>
    <w:p w:rsidR="00277720" w:rsidRPr="00277720" w:rsidRDefault="00277720" w:rsidP="00277720">
      <w:pPr>
        <w:rPr>
          <w:b/>
          <w:bCs/>
          <w:bdr w:val="none" w:sz="0" w:space="0" w:color="auto" w:frame="1"/>
        </w:rPr>
      </w:pPr>
    </w:p>
    <w:p w:rsidR="00277720" w:rsidRPr="00277720" w:rsidRDefault="00277720" w:rsidP="00277720">
      <w:pPr>
        <w:rPr>
          <w:b/>
          <w:bCs/>
        </w:rPr>
      </w:pPr>
    </w:p>
    <w:p w:rsidR="00277720" w:rsidRPr="00277720" w:rsidRDefault="00277720" w:rsidP="00277720">
      <w:pPr>
        <w:rPr>
          <w:b/>
          <w:bCs/>
          <w:lang w:val="ru-RU"/>
        </w:rPr>
      </w:pPr>
    </w:p>
    <w:p w:rsidR="00277720" w:rsidRPr="00277720" w:rsidRDefault="00277720" w:rsidP="00277720">
      <w:pPr>
        <w:rPr>
          <w:b/>
        </w:rPr>
      </w:pPr>
      <w:r w:rsidRPr="00277720">
        <w:rPr>
          <w:b/>
        </w:rPr>
        <w:t>Начальник управління</w:t>
      </w:r>
    </w:p>
    <w:p w:rsidR="00277720" w:rsidRPr="00277720" w:rsidRDefault="00277720" w:rsidP="00277720">
      <w:r w:rsidRPr="00277720">
        <w:rPr>
          <w:b/>
        </w:rPr>
        <w:t>майна громади                                                             Ірина КІС</w:t>
      </w:r>
    </w:p>
    <w:p w:rsidR="00277720" w:rsidRPr="00277720" w:rsidRDefault="00277720" w:rsidP="00277720">
      <w:pPr>
        <w:rPr>
          <w:b/>
        </w:rPr>
      </w:pPr>
    </w:p>
    <w:p w:rsidR="00D05B17" w:rsidRDefault="00D05B17" w:rsidP="00277720"/>
    <w:sectPr w:rsidR="00D05B17" w:rsidSect="00C475BD">
      <w:pgSz w:w="8419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1"/>
    <w:rsid w:val="00277720"/>
    <w:rsid w:val="002E68DC"/>
    <w:rsid w:val="003F469A"/>
    <w:rsid w:val="006F3A61"/>
    <w:rsid w:val="00C475BD"/>
    <w:rsid w:val="00CD4485"/>
    <w:rsid w:val="00D0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7DE03-4FB3-4E9A-9D98-9C93D0AE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7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77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777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77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777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2777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777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27772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2777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772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77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77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7720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77720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7772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77720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777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777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2777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27772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2777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ідзаголовок Знак"/>
    <w:basedOn w:val="a0"/>
    <w:link w:val="a6"/>
    <w:uiPriority w:val="11"/>
    <w:rsid w:val="00277720"/>
    <w:rPr>
      <w:rFonts w:eastAsiaTheme="minorEastAsia"/>
      <w:color w:val="5A5A5A" w:themeColor="text1" w:themeTint="A5"/>
      <w:spacing w:val="15"/>
      <w:lang w:eastAsia="ru-RU"/>
    </w:rPr>
  </w:style>
  <w:style w:type="paragraph" w:customStyle="1" w:styleId="11">
    <w:name w:val="Стиль1"/>
    <w:basedOn w:val="a6"/>
    <w:link w:val="12"/>
    <w:qFormat/>
    <w:rsid w:val="00277720"/>
  </w:style>
  <w:style w:type="character" w:customStyle="1" w:styleId="12">
    <w:name w:val="Стиль1 Знак"/>
    <w:basedOn w:val="a7"/>
    <w:link w:val="11"/>
    <w:rsid w:val="00277720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106User</dc:creator>
  <cp:keywords/>
  <dc:description/>
  <cp:lastModifiedBy>106User</cp:lastModifiedBy>
  <cp:revision>5</cp:revision>
  <dcterms:created xsi:type="dcterms:W3CDTF">2025-08-12T11:38:00Z</dcterms:created>
  <dcterms:modified xsi:type="dcterms:W3CDTF">2025-08-12T11:39:00Z</dcterms:modified>
</cp:coreProperties>
</file>