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38E0" w:rsidRDefault="001038E0" w:rsidP="001038E0">
      <w:pPr>
        <w:pStyle w:val="a6"/>
        <w:jc w:val="center"/>
        <w:rPr>
          <w:b/>
          <w:sz w:val="28"/>
          <w:szCs w:val="28"/>
          <w:shd w:val="clear" w:color="auto" w:fill="FFFFFF"/>
          <w:lang w:val="uk-UA"/>
        </w:rPr>
      </w:pPr>
      <w:r>
        <w:rPr>
          <w:b/>
          <w:sz w:val="28"/>
          <w:szCs w:val="28"/>
          <w:shd w:val="clear" w:color="auto" w:fill="FFFFFF"/>
          <w:lang w:val="uk-UA"/>
        </w:rPr>
        <w:t>З</w:t>
      </w:r>
      <w:r>
        <w:rPr>
          <w:b/>
          <w:sz w:val="28"/>
          <w:szCs w:val="28"/>
          <w:shd w:val="clear" w:color="auto" w:fill="FFFFFF"/>
          <w:lang w:val="uk-UA"/>
        </w:rPr>
        <w:t xml:space="preserve">віт </w:t>
      </w:r>
    </w:p>
    <w:p w:rsidR="001038E0" w:rsidRDefault="001038E0" w:rsidP="001038E0">
      <w:pPr>
        <w:pStyle w:val="a6"/>
        <w:jc w:val="center"/>
        <w:rPr>
          <w:b/>
          <w:sz w:val="28"/>
          <w:szCs w:val="28"/>
          <w:shd w:val="clear" w:color="auto" w:fill="FFFFFF"/>
          <w:lang w:val="uk-UA"/>
        </w:rPr>
      </w:pPr>
      <w:r>
        <w:rPr>
          <w:b/>
          <w:sz w:val="28"/>
          <w:szCs w:val="28"/>
          <w:shd w:val="clear" w:color="auto" w:fill="FFFFFF"/>
          <w:lang w:val="uk-UA"/>
        </w:rPr>
        <w:t>заступника міського голови</w:t>
      </w:r>
    </w:p>
    <w:p w:rsidR="001038E0" w:rsidRDefault="001038E0" w:rsidP="001038E0">
      <w:pPr>
        <w:pStyle w:val="a6"/>
        <w:jc w:val="center"/>
        <w:rPr>
          <w:b/>
          <w:sz w:val="28"/>
          <w:szCs w:val="28"/>
          <w:shd w:val="clear" w:color="auto" w:fill="FFFFFF"/>
          <w:lang w:val="uk-UA"/>
        </w:rPr>
      </w:pPr>
      <w:r>
        <w:rPr>
          <w:b/>
          <w:sz w:val="28"/>
          <w:szCs w:val="28"/>
          <w:shd w:val="clear" w:color="auto" w:fill="FFFFFF"/>
          <w:lang w:val="uk-UA"/>
        </w:rPr>
        <w:t>з гуманітарних та соціальних відносин</w:t>
      </w:r>
    </w:p>
    <w:p w:rsidR="001038E0" w:rsidRDefault="001038E0" w:rsidP="001038E0">
      <w:pPr>
        <w:pStyle w:val="a6"/>
        <w:jc w:val="center"/>
        <w:rPr>
          <w:b/>
          <w:sz w:val="28"/>
          <w:szCs w:val="28"/>
          <w:shd w:val="clear" w:color="auto" w:fill="FFFFFF"/>
          <w:lang w:val="uk-UA"/>
        </w:rPr>
      </w:pPr>
      <w:r>
        <w:rPr>
          <w:b/>
          <w:sz w:val="28"/>
          <w:szCs w:val="28"/>
          <w:shd w:val="clear" w:color="auto" w:fill="FFFFFF"/>
          <w:lang w:val="uk-UA"/>
        </w:rPr>
        <w:t xml:space="preserve">Юрія </w:t>
      </w:r>
      <w:proofErr w:type="spellStart"/>
      <w:r>
        <w:rPr>
          <w:b/>
          <w:sz w:val="28"/>
          <w:szCs w:val="28"/>
          <w:shd w:val="clear" w:color="auto" w:fill="FFFFFF"/>
          <w:lang w:val="uk-UA"/>
        </w:rPr>
        <w:t>Кушлика</w:t>
      </w:r>
      <w:proofErr w:type="spellEnd"/>
    </w:p>
    <w:p w:rsidR="00267860" w:rsidRDefault="00267860">
      <w:pPr>
        <w:jc w:val="center"/>
        <w:rPr>
          <w:b/>
          <w:sz w:val="28"/>
          <w:szCs w:val="28"/>
          <w:u w:val="single"/>
        </w:rPr>
      </w:pPr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1. КУЛЬТУРА</w:t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sdt>
        <w:sdtPr>
          <w:tag w:val="goog_rdk_0"/>
          <w:id w:val="-91229313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1.1.-1.2 Розпочну з найважливішої та найбільш знакової події року - освячення іконостасу церкви Святого Юра -  найдавнішої дерев’яної церкви міста та </w:t>
          </w:r>
        </w:sdtContent>
      </w:sdt>
      <w:sdt>
        <w:sdtPr>
          <w:tag w:val="goog_rdk_1"/>
          <w:id w:val="398118927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</w:rPr>
            <w:t>пам’ятки Світової спадщини ЮНЕСКО</w:t>
          </w:r>
        </w:sdtContent>
      </w:sdt>
      <w:sdt>
        <w:sdtPr>
          <w:tag w:val="goog_rdk_2"/>
          <w:id w:val="-1243798598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, яка відбулась 23 квітня. 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sdt>
        <w:sdtPr>
          <w:tag w:val="goog_rdk_3"/>
          <w:id w:val="27654455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Це історична дата для нашої громади, адже іконостас перебував на реставрації 4 роки. 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sdt>
        <w:sdtPr>
          <w:tag w:val="goog_rdk_4"/>
          <w:id w:val="-1632214498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Чин освячення та святкову Божественну літургію очолив </w:t>
          </w:r>
        </w:sdtContent>
      </w:sdt>
      <w:sdt>
        <w:sdtPr>
          <w:tag w:val="goog_rdk_5"/>
          <w:id w:val="-1943651583"/>
        </w:sdtPr>
        <w:sdtEndPr/>
        <w:sdtContent>
          <w:proofErr w:type="spellStart"/>
          <w:r>
            <w:rPr>
              <w:rFonts w:ascii="Arial" w:eastAsia="Arial" w:hAnsi="Arial" w:cs="Arial"/>
              <w:b/>
              <w:sz w:val="27"/>
              <w:szCs w:val="27"/>
            </w:rPr>
            <w:t>Блаженніший</w:t>
          </w:r>
          <w:proofErr w:type="spellEnd"/>
          <w:r>
            <w:rPr>
              <w:rFonts w:ascii="Arial" w:eastAsia="Arial" w:hAnsi="Arial" w:cs="Arial"/>
              <w:b/>
              <w:sz w:val="27"/>
              <w:szCs w:val="27"/>
            </w:rPr>
            <w:t xml:space="preserve"> Святослав Шевчук</w:t>
          </w:r>
        </w:sdtContent>
      </w:sdt>
      <w:sdt>
        <w:sdtPr>
          <w:tag w:val="goog_rdk_6"/>
          <w:id w:val="-782333906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>, Отець і Глава УГКЦ.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sdt>
        <w:sdtPr>
          <w:tag w:val="goog_rdk_7"/>
          <w:id w:val="578029715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>Подію відвідали  високопосадовці, духовенство, делегації з</w:t>
          </w:r>
          <w:r>
            <w:rPr>
              <w:rFonts w:ascii="Arial" w:eastAsia="Arial" w:hAnsi="Arial" w:cs="Arial"/>
              <w:sz w:val="27"/>
              <w:szCs w:val="27"/>
            </w:rPr>
            <w:t xml:space="preserve"> Польщі та Хорватії, науковці, реставратори, військові, депутати різних рівнів та </w:t>
          </w:r>
          <w:proofErr w:type="spellStart"/>
          <w:r>
            <w:rPr>
              <w:rFonts w:ascii="Arial" w:eastAsia="Arial" w:hAnsi="Arial" w:cs="Arial"/>
              <w:sz w:val="27"/>
              <w:szCs w:val="27"/>
            </w:rPr>
            <w:t>віряни</w:t>
          </w:r>
          <w:proofErr w:type="spellEnd"/>
          <w:r>
            <w:rPr>
              <w:rFonts w:ascii="Arial" w:eastAsia="Arial" w:hAnsi="Arial" w:cs="Arial"/>
              <w:sz w:val="27"/>
              <w:szCs w:val="27"/>
            </w:rPr>
            <w:t xml:space="preserve"> з усієї України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r>
        <w:rPr>
          <w:rFonts w:ascii="Lato" w:eastAsia="Lato" w:hAnsi="Lato" w:cs="Lato"/>
          <w:noProof/>
          <w:sz w:val="27"/>
          <w:szCs w:val="27"/>
          <w:lang w:val="uk-UA"/>
        </w:rPr>
        <w:drawing>
          <wp:inline distT="114300" distB="114300" distL="114300" distR="114300">
            <wp:extent cx="6120455" cy="4191000"/>
            <wp:effectExtent l="0" t="0" r="0" b="0"/>
            <wp:docPr id="2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19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</w:rPr>
      </w:pPr>
      <w:r>
        <w:rPr>
          <w:rFonts w:ascii="Lato" w:eastAsia="Lato" w:hAnsi="Lato" w:cs="Lato"/>
          <w:noProof/>
          <w:sz w:val="27"/>
          <w:szCs w:val="27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8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sz w:val="27"/>
          <w:szCs w:val="27"/>
        </w:rPr>
        <w:t xml:space="preserve">1.3. </w:t>
      </w:r>
      <w:sdt>
        <w:sdtPr>
          <w:tag w:val="goog_rdk_8"/>
          <w:id w:val="-2054987035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20 червня колективу Заслуженого Прикарпатського ансамблю пісні та танцю України «Верховина» присвоєно високе визнання — почесне </w:t>
          </w:r>
        </w:sdtContent>
      </w:sdt>
      <w:sdt>
        <w:sdtPr>
          <w:tag w:val="goog_rdk_9"/>
          <w:id w:val="-871382649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звання ака</w:t>
          </w:r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демічного</w:t>
          </w:r>
        </w:sdtContent>
      </w:sdt>
      <w:r>
        <w:rPr>
          <w:rFonts w:ascii="Lato" w:eastAsia="Lato" w:hAnsi="Lato" w:cs="Lato"/>
          <w:sz w:val="27"/>
          <w:szCs w:val="27"/>
          <w:highlight w:val="white"/>
        </w:rPr>
        <w:t xml:space="preserve">. </w:t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10"/>
          <w:id w:val="-348788134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Ансамбль «Верховина» — це колектив із глибокою історією, витоки якого сягають ще з 1946 року.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11"/>
          <w:id w:val="-1507832508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Ще кілька років тому, були розмови про закриття ансамблю. Але завдяки вмілому керівнику колективу та спільним зусиллям нам вдалось підняти його на зовсім новий рівень. 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34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12"/>
          <w:id w:val="104226545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1.4.-1.5 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Цьогоріч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на День міста вперше відбулась унікальна благодійна театралізова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на екскурсія містом. Абсолютно інша та цікава подача історії, архітектури, культури нашого міста. 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3454400"/>
            <wp:effectExtent l="0" t="0" r="0" b="0"/>
            <wp:docPr id="39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13"/>
          <w:id w:val="-865908585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1.6.-1.7. У вересні в громаді відбувся вже другий </w:t>
          </w:r>
        </w:sdtContent>
      </w:sdt>
      <w:sdt>
        <w:sdtPr>
          <w:tag w:val="goog_rdk_14"/>
          <w:id w:val="-1816086690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 xml:space="preserve">Фестиваль лемківської культури «Лемківська ватра – </w:t>
          </w:r>
          <w:proofErr w:type="spellStart"/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Дрогобиччина</w:t>
          </w:r>
          <w:proofErr w:type="spellEnd"/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»</w:t>
          </w:r>
        </w:sdtContent>
      </w:sdt>
      <w:sdt>
        <w:sdtPr>
          <w:tag w:val="goog_rdk_15"/>
          <w:id w:val="-33896584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, що зібрав лемків з різних регіо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нів України. Фестиваль відроджує і популяризує культурну спадщину лемків.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35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30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16"/>
          <w:id w:val="192780725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1.8. У жовтні завершено роботи з демонтажу залишків комуністичного постаменту відомого як “Вічний вогонь”. У підсумку проведених розкопок було виявлено 20 останків радянських в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оїнів, які захоронили на кладовищі на вул. П. Орлика. За попереднім задумом на цій ділянці планується облаштувати пам’ятний сквер.</w:t>
          </w:r>
        </w:sdtContent>
      </w:sdt>
      <w:r>
        <w:rPr>
          <w:rFonts w:ascii="Lato" w:eastAsia="Lato" w:hAnsi="Lato" w:cs="Lato"/>
          <w:color w:val="424242"/>
          <w:sz w:val="27"/>
          <w:szCs w:val="27"/>
          <w:highlight w:val="white"/>
        </w:rPr>
        <w:t xml:space="preserve"> </w:t>
      </w:r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37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2. ОСВІТА</w:t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sz w:val="27"/>
          <w:szCs w:val="27"/>
        </w:rPr>
        <w:t xml:space="preserve">2.1. </w:t>
      </w:r>
      <w:sdt>
        <w:sdtPr>
          <w:tag w:val="goog_rdk_17"/>
          <w:id w:val="-818345667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Освіта Дрогобицької громади посіла перше місце в області за рівнем успішності учнів. </w:t>
          </w:r>
        </w:sdtContent>
      </w:sdt>
      <w:sdt>
        <w:sdtPr>
          <w:tag w:val="goog_rdk_18"/>
          <w:id w:val="65992002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До уваги брали такі показники, як середній бал національного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мультипредметного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тесту, частка переможців у районних учнівських олімпіадах з навчальних предметів та частка переможців в обласних учнівських олімпіадах з навчальних предметів.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19"/>
          <w:id w:val="-42051434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Також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цьогоріч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ч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отирнадцять випускників дрогобицьких та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стебницьких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ліцеїв набрали максимальні бали на НМТ.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</w:rPr>
      </w:pPr>
      <w:r>
        <w:rPr>
          <w:rFonts w:ascii="Lato" w:eastAsia="Lato" w:hAnsi="Lato" w:cs="Lato"/>
          <w:noProof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24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</w:rPr>
      </w:pPr>
      <w:sdt>
        <w:sdtPr>
          <w:tag w:val="goog_rdk_20"/>
          <w:id w:val="-1138014538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2.2-2.3. У Дрогобичі відкрили </w:t>
          </w:r>
        </w:sdtContent>
      </w:sdt>
      <w:sdt>
        <w:sdtPr>
          <w:tag w:val="goog_rdk_21"/>
          <w:id w:val="-74820316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</w:rPr>
            <w:t xml:space="preserve">додаткову філію </w:t>
          </w:r>
          <w:proofErr w:type="spellStart"/>
          <w:r>
            <w:rPr>
              <w:rFonts w:ascii="Arial" w:eastAsia="Arial" w:hAnsi="Arial" w:cs="Arial"/>
              <w:b/>
              <w:sz w:val="27"/>
              <w:szCs w:val="27"/>
            </w:rPr>
            <w:t>Інклюзивно</w:t>
          </w:r>
          <w:proofErr w:type="spellEnd"/>
          <w:r>
            <w:rPr>
              <w:rFonts w:ascii="Arial" w:eastAsia="Arial" w:hAnsi="Arial" w:cs="Arial"/>
              <w:b/>
              <w:sz w:val="27"/>
              <w:szCs w:val="27"/>
            </w:rPr>
            <w:t>-ресурсного центру</w:t>
          </w:r>
        </w:sdtContent>
      </w:sdt>
      <w:sdt>
        <w:sdtPr>
          <w:tag w:val="goog_rdk_22"/>
          <w:id w:val="-954861859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 xml:space="preserve"> для підтримки дітей з особливими освітніми потребами. Новий підрозділ облаштували</w:t>
          </w:r>
          <w:r>
            <w:rPr>
              <w:rFonts w:ascii="Arial" w:eastAsia="Arial" w:hAnsi="Arial" w:cs="Arial"/>
              <w:sz w:val="27"/>
              <w:szCs w:val="27"/>
            </w:rPr>
            <w:t xml:space="preserve"> на базі ДНЗ №13 «Казка» за кошти місцевого бюджету б</w:t>
          </w:r>
        </w:sdtContent>
      </w:sdt>
      <w:sdt>
        <w:sdtPr>
          <w:tag w:val="goog_rdk_23"/>
          <w:id w:val="-32296929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уло проведено ремонт, закуплено обладнання, забруковано територію дошкільного закладу та забезпечено доступність для осіб з обмеженими фізичними можливостями.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24"/>
          <w:id w:val="1955602360"/>
        </w:sdtPr>
        <w:sdtEndPr/>
        <w:sdtContent>
          <w:r>
            <w:rPr>
              <w:rFonts w:ascii="Arial" w:eastAsia="Arial" w:hAnsi="Arial" w:cs="Arial"/>
              <w:sz w:val="27"/>
              <w:szCs w:val="27"/>
            </w:rPr>
            <w:t>Розширення мережі ІРЦ стало відповіддю н</w:t>
          </w:r>
          <w:r>
            <w:rPr>
              <w:rFonts w:ascii="Arial" w:eastAsia="Arial" w:hAnsi="Arial" w:cs="Arial"/>
              <w:sz w:val="27"/>
              <w:szCs w:val="27"/>
            </w:rPr>
            <w:t xml:space="preserve">а зростання кількості дітей з особливими потребами, зокрема серед ВПО, і дозволить фахівцям ефективніше надавати діагностичні, корекційні та супровідні послуги. Окрім цього, при Гімназії </w:t>
          </w:r>
        </w:sdtContent>
      </w:sdt>
      <w:r>
        <w:rPr>
          <w:rFonts w:ascii="Lato" w:eastAsia="Lato" w:hAnsi="Lato" w:cs="Lato"/>
          <w:color w:val="424242"/>
          <w:sz w:val="27"/>
          <w:szCs w:val="27"/>
          <w:highlight w:val="white"/>
        </w:rPr>
        <w:t xml:space="preserve"> </w:t>
      </w:r>
      <w:sdt>
        <w:sdtPr>
          <w:tag w:val="goog_rdk_25"/>
          <w:id w:val="403336165"/>
        </w:sdtPr>
        <w:sdtEndPr/>
        <w:sdtContent>
          <w:r>
            <w:rPr>
              <w:rFonts w:ascii="Arial Unicode MS" w:eastAsia="Arial Unicode MS" w:hAnsi="Arial Unicode MS" w:cs="Arial Unicode MS"/>
              <w:sz w:val="27"/>
              <w:szCs w:val="27"/>
              <w:highlight w:val="white"/>
            </w:rPr>
            <w:t xml:space="preserve">№5 ІРЦ діє з 2018 року. 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1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16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26"/>
          <w:id w:val="606751985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2.4. У Дрогобицькій громаді реалізовують цільову програму з розвитку плавання серед школярів, яка передбачає безкоштовні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уроки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у басейні ДЮСШ ім.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Боберського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під керівництвом інструкторів. Ініціатива спрямована на популяризацію спорту, зміцнення здоров’я д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ітей та навчання 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lastRenderedPageBreak/>
            <w:t>базових навичок плавання, а фінансується з місцевого бюджету в межах програми на 2025–2028 роки.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584700"/>
            <wp:effectExtent l="0" t="0" r="0" b="0"/>
            <wp:docPr id="23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27"/>
          <w:id w:val="24291109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2.5.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Цьогоріч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у  громаді вперше стартував соціальний проєкт «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Уроки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на льоду», у межах якого школярі 5–11 класів безкоштовно відвідували ко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взанку під час уроків фізкультури. Ініціативу реалізовано у співпраці з бізнесом. 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330700"/>
            <wp:effectExtent l="0" t="0" r="0" b="0"/>
            <wp:docPr id="13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33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rPr>
          <w:rFonts w:ascii="Lato" w:eastAsia="Lato" w:hAnsi="Lato" w:cs="Lato"/>
          <w:sz w:val="27"/>
          <w:szCs w:val="27"/>
          <w:highlight w:val="white"/>
        </w:rPr>
      </w:pP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28"/>
          <w:id w:val="413769362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2.6.-2.7. У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Рихтицькому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ліцеї відкрили </w:t>
          </w:r>
        </w:sdtContent>
      </w:sdt>
      <w:sdt>
        <w:sdtPr>
          <w:tag w:val="goog_rdk_29"/>
          <w:id w:val="-2087363054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перший в Україні спортивний клас з рукопашного бою</w:t>
          </w:r>
        </w:sdtContent>
      </w:sdt>
      <w:sdt>
        <w:sdtPr>
          <w:tag w:val="goog_rdk_30"/>
          <w:id w:val="178118407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, який діятиме в межах державного пілотного проєкту «Шлях чемпіонів». 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Спец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клас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обладнано за підтримки міста-побратима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Грайфсвальда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>, учнів забезпечили планшетами та інтерактивною дошкою, а тренування проводитиме заслужений тренер України Андрій Шевчук. На підписанні меморандуму про співпрацю був присутній заступник міністра молод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і та спорту Олексій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Нікітенко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>, який  є майстром спорту та заслуженим тренером України з рукопашного бою.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41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12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31"/>
          <w:id w:val="-1176355008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2.8.-2.9. Біля гімназії №17 облаштовуємо  велике футбольне поле з натуральним покриттям розміром 60 на 40 метрів. Новий спортивний майданчик слуг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уватиме місцем для занять фізичною культурою школярів та дітей мікрорайону, а також для проведення регіональних футбольних матчів.  Ще одне велике поле відновлюють біля гімназії №6 у Стебнику.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20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5626100"/>
            <wp:effectExtent l="0" t="0" r="0" b="0"/>
            <wp:docPr id="3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562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32"/>
          <w:id w:val="-1300645330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2.10.-2.11. У багатьох ЗДО громади проведено оновлення - 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проводяться поточні ремонтні роботи та закупівлі необхідного обладнання, техніки та меблів. До прикладу, купівля холодильників, морозильних камер, пральних машин, газових плит, оновлення харчоблоків.</w:t>
          </w:r>
        </w:sdtContent>
      </w:sdt>
    </w:p>
    <w:p w:rsidR="00267860" w:rsidRDefault="001038E0">
      <w:pPr>
        <w:jc w:val="center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889500"/>
            <wp:effectExtent l="0" t="0" r="0" b="0"/>
            <wp:docPr id="40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88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center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902200"/>
            <wp:effectExtent l="0" t="0" r="0" b="0"/>
            <wp:docPr id="2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90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jc w:val="center"/>
        <w:rPr>
          <w:rFonts w:ascii="Lato" w:eastAsia="Lato" w:hAnsi="Lato" w:cs="Lato"/>
          <w:sz w:val="27"/>
          <w:szCs w:val="27"/>
          <w:highlight w:val="white"/>
        </w:rPr>
      </w:pPr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3. МЕДИЦИНА</w:t>
      </w: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33"/>
          <w:id w:val="-1578695891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3.1. У КНП «Дрогобицька міська лікарн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я №1» відкрили кабінет турботи про ветерана — простір для всебічної підтримки військовослужбовців і ветеранів під час лікування та реабілітації. Кабінет забезпечує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безбар’єрний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доступ, медичну, соціальну, юридичну та психологічну підтримку, допомагає з офо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рмленням документів і реалізацією пільг, а також сприяє адаптації ветеранів до активного життя в громаді.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940300"/>
            <wp:effectExtent l="0" t="0" r="0" b="0"/>
            <wp:docPr id="29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94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34"/>
          <w:id w:val="-1414116280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3.2. У липні у Дрогобицькій міській лікарні №1 запрацював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кол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>-центр та відділ сервісу, який дозволяє пацієнтам отримати консультацію та записатис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>я на діагностику чи планові послуги за єдиним номером. Підрозділ спрощує комунікацію, знижує навантаження на лікарів і дає змогу системно збирати зворотний зв’язок від пацієнтів для покращення роботи лікарні.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21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rPr>
          <w:rFonts w:ascii="Lato" w:eastAsia="Lato" w:hAnsi="Lato" w:cs="Lato"/>
          <w:sz w:val="27"/>
          <w:szCs w:val="27"/>
          <w:highlight w:val="white"/>
        </w:rPr>
      </w:pP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35"/>
          <w:id w:val="-1734893934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3.3. Реабілітаційне відділення КНП «Дрогобицька міська лікарня №1» отримало </w:t>
          </w:r>
        </w:sdtContent>
      </w:sdt>
      <w:sdt>
        <w:sdtPr>
          <w:tag w:val="goog_rdk_36"/>
          <w:id w:val="694459749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сучасне обладнання на суму 2,5 млн грн</w:t>
          </w:r>
        </w:sdtContent>
      </w:sdt>
      <w:sdt>
        <w:sdtPr>
          <w:tag w:val="goog_rdk_37"/>
          <w:id w:val="1468792018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завдяки гранту Програми «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Кусаноне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», фінансованої урядом Японії. </w:t>
          </w:r>
        </w:sdtContent>
      </w:sdt>
      <w:sdt>
        <w:sdtPr>
          <w:tag w:val="goog_rdk_38"/>
          <w:id w:val="-763692112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>Усе обладнання нове та сучасне, для швидкого відновлення функцій нижніх</w:t>
          </w:r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та верхніх кінцівок, для одужання пацієнтів, які перенесли інсульти та для реабілітації </w:t>
          </w:r>
        </w:sdtContent>
      </w:sdt>
      <w:sdt>
        <w:sdtPr>
          <w:tag w:val="goog_rdk_39"/>
          <w:id w:val="1102323547"/>
        </w:sdtPr>
        <w:sdtEndPr/>
        <w:sdtContent>
          <w:r>
            <w:rPr>
              <w:rFonts w:ascii="Arial" w:eastAsia="Arial" w:hAnsi="Arial" w:cs="Arial"/>
              <w:b/>
              <w:sz w:val="27"/>
              <w:szCs w:val="27"/>
              <w:highlight w:val="white"/>
            </w:rPr>
            <w:t>воїнів</w:t>
          </w:r>
        </w:sdtContent>
      </w:sdt>
      <w:r>
        <w:rPr>
          <w:rFonts w:ascii="Lato" w:eastAsia="Lato" w:hAnsi="Lato" w:cs="Lato"/>
          <w:sz w:val="27"/>
          <w:szCs w:val="27"/>
          <w:highlight w:val="white"/>
        </w:rPr>
        <w:t>.</w:t>
      </w:r>
    </w:p>
    <w:p w:rsidR="00267860" w:rsidRDefault="001038E0">
      <w:pPr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3187700"/>
            <wp:effectExtent l="0" t="0" r="0" b="0"/>
            <wp:docPr id="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18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rPr>
          <w:rFonts w:ascii="Lato" w:eastAsia="Lato" w:hAnsi="Lato" w:cs="Lato"/>
          <w:color w:val="424242"/>
          <w:sz w:val="27"/>
          <w:szCs w:val="27"/>
          <w:highlight w:val="white"/>
        </w:rPr>
      </w:pPr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40"/>
          <w:id w:val="-770865354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3.4. Відкрито стаціонарне відділення у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Стебницькій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міській лікарні, який розширює спектр послуг у регіоні, в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т.ч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>. для військових та їх родин.</w:t>
          </w:r>
        </w:sdtContent>
      </w:sdt>
    </w:p>
    <w:p w:rsidR="00267860" w:rsidRDefault="001038E0">
      <w:pPr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38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</w:p>
    <w:p w:rsidR="00267860" w:rsidRDefault="001038E0">
      <w:pPr>
        <w:jc w:val="both"/>
        <w:rPr>
          <w:rFonts w:ascii="Lato" w:eastAsia="Lato" w:hAnsi="Lato" w:cs="Lato"/>
          <w:sz w:val="27"/>
          <w:szCs w:val="27"/>
          <w:highlight w:val="white"/>
        </w:rPr>
      </w:pPr>
      <w:sdt>
        <w:sdtPr>
          <w:tag w:val="goog_rdk_41"/>
          <w:id w:val="-599864199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3.5. Тривають роботи з облаштування кабінету МРТ. Продовжується встановлення. До кінця року - усі необхідні налаштування та відкриття. </w:t>
          </w:r>
        </w:sdtContent>
      </w:sdt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15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4. СПОРТ</w:t>
      </w:r>
    </w:p>
    <w:p w:rsidR="00267860" w:rsidRDefault="001038E0">
      <w:pPr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t xml:space="preserve">4.1. </w:t>
      </w:r>
      <w:sdt>
        <w:sdtPr>
          <w:tag w:val="goog_rdk_42"/>
          <w:id w:val="976218749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Вперше в історії міста на відкритій льодовій арені провели чемпіонат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Дрогобиччини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з хокею. Участь у змаганнях взяли шість збірних команд різних вікових категорій: дві дитячі команди та чотири дорослі – 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6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lastRenderedPageBreak/>
        <w:t xml:space="preserve">4.2. </w:t>
      </w:r>
      <w:sdt>
        <w:sdtPr>
          <w:tag w:val="goog_rdk_43"/>
          <w:id w:val="-739816601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Завдяки спільним зусиллям Федерації та відді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лу освіти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цьогоріч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вдалось відновити секцію тенісу у ДЮСШ ім.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Боберського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та облаштувати кілька тенісних кортів, де щоденно тренуються діти з Дрогобича та сусідніх міст.</w:t>
          </w:r>
        </w:sdtContent>
      </w:sdt>
    </w:p>
    <w:p w:rsidR="00267860" w:rsidRDefault="001038E0">
      <w:pPr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8166100"/>
            <wp:effectExtent l="0" t="0" r="0" b="0"/>
            <wp:docPr id="1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816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b/>
          <w:color w:val="424242"/>
          <w:sz w:val="27"/>
          <w:szCs w:val="27"/>
          <w:highlight w:val="white"/>
        </w:rPr>
        <w:lastRenderedPageBreak/>
        <w:t>4.3.</w:t>
      </w:r>
      <w:r>
        <w:rPr>
          <w:rFonts w:ascii="Lato" w:eastAsia="Lato" w:hAnsi="Lato" w:cs="Lato"/>
          <w:b/>
          <w:color w:val="424242"/>
          <w:sz w:val="27"/>
          <w:szCs w:val="27"/>
          <w:highlight w:val="white"/>
        </w:rPr>
        <w:t>-4.4</w:t>
      </w:r>
      <w:r>
        <w:rPr>
          <w:rFonts w:ascii="Lato" w:eastAsia="Lato" w:hAnsi="Lato" w:cs="Lato"/>
          <w:color w:val="424242"/>
          <w:sz w:val="27"/>
          <w:szCs w:val="27"/>
          <w:highlight w:val="white"/>
        </w:rPr>
        <w:t xml:space="preserve"> </w:t>
      </w:r>
      <w:sdt>
        <w:sdtPr>
          <w:tag w:val="goog_rdk_44"/>
          <w:id w:val="465517639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7-8 лютого, у Дрогобичі відбувся третій Міжобласний турнір з плавання «Др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огобицький лицар». Змагання, організовані на базі ДЮСШ ім. І.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Боберського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>, зібрали понад три сотні учасників із 22 шкіл плавання.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45"/>
          <w:id w:val="522385164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Цьогорічний турнір вперше було включено до календаря офіційних змагань Федерації плавання Львівської області як міжобласний турнір, що суттєво підкреслило значущість змагань та високий рівень їх організації.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36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2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b/>
          <w:color w:val="424242"/>
          <w:sz w:val="27"/>
          <w:szCs w:val="27"/>
        </w:rPr>
        <w:t>4.5.</w:t>
      </w:r>
      <w:sdt>
        <w:sdtPr>
          <w:tag w:val="goog_rdk_46"/>
          <w:id w:val="-867929300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З 14 по 16 лютого у ДЮСШ ім.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Боберськ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ого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відбулись відкриті Чемпіонати Львівської області з кікбоксингу та рукопашного бою. Це грандіозне спортивне дійство зібрало майже чотири сотні учасників з різних куточків України. Дрогобицькі кікбоксери неодноразові призери всеукраїнських та міжнародних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змагань. А лише тиждень тому двоє з них повернулися з нагородами з Австралії</w:t>
          </w:r>
        </w:sdtContent>
      </w:sdt>
      <w:r>
        <w:rPr>
          <w:rFonts w:ascii="Lato" w:eastAsia="Lato" w:hAnsi="Lato" w:cs="Lato"/>
          <w:color w:val="424242"/>
          <w:sz w:val="27"/>
          <w:szCs w:val="27"/>
          <w:highlight w:val="white"/>
        </w:rPr>
        <w:t>.</w:t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3378200"/>
            <wp:effectExtent l="0" t="0" r="0" b="0"/>
            <wp:docPr id="10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47"/>
          <w:id w:val="1441769468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4.6. Футбольна команда академії Галичина виборола золото цьогорічного турніру «Моршинська осінь-2025» серед дітей 2012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р.н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2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48"/>
          <w:id w:val="-1958607134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4.7. А також здобули срібні нагороди у Відкритому чемпіонаті ДЮФЛ Львівщини серед дітей 2012 року народження у Срібній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лізі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center"/>
        <w:rPr>
          <w:rFonts w:ascii="Times New Roman" w:eastAsia="Times New Roman" w:hAnsi="Times New Roman" w:cs="Times New Roman"/>
          <w:b/>
          <w:color w:val="424242"/>
          <w:sz w:val="27"/>
          <w:szCs w:val="27"/>
          <w:highlight w:val="white"/>
          <w:u w:val="single"/>
        </w:rPr>
      </w:pPr>
      <w:r>
        <w:rPr>
          <w:rFonts w:ascii="Times New Roman" w:eastAsia="Times New Roman" w:hAnsi="Times New Roman" w:cs="Times New Roman"/>
          <w:b/>
          <w:noProof/>
          <w:color w:val="424242"/>
          <w:sz w:val="27"/>
          <w:szCs w:val="27"/>
          <w:highlight w:val="white"/>
          <w:u w:val="singl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22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49"/>
          <w:id w:val="881867172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4.8. вихованці «Медика» на чемпіонаті Львівщини завоювали дев’ять нагород: 2 золоті медалі, 4 срібні та 3 бронзові.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368800"/>
            <wp:effectExtent l="0" t="0" r="0" b="0"/>
            <wp:docPr id="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36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center"/>
        <w:rPr>
          <w:rFonts w:ascii="Times New Roman" w:eastAsia="Times New Roman" w:hAnsi="Times New Roman" w:cs="Times New Roman"/>
          <w:b/>
          <w:color w:val="424242"/>
          <w:sz w:val="27"/>
          <w:szCs w:val="27"/>
          <w:highlight w:val="white"/>
          <w:u w:val="single"/>
        </w:rPr>
      </w:pPr>
      <w:r>
        <w:rPr>
          <w:rFonts w:ascii="Times New Roman" w:eastAsia="Times New Roman" w:hAnsi="Times New Roman" w:cs="Times New Roman"/>
          <w:b/>
          <w:color w:val="424242"/>
          <w:sz w:val="27"/>
          <w:szCs w:val="27"/>
          <w:highlight w:val="white"/>
          <w:u w:val="single"/>
        </w:rPr>
        <w:t>5. ВЕТ</w:t>
      </w:r>
      <w:r>
        <w:rPr>
          <w:rFonts w:ascii="Times New Roman" w:eastAsia="Times New Roman" w:hAnsi="Times New Roman" w:cs="Times New Roman"/>
          <w:b/>
          <w:color w:val="424242"/>
          <w:sz w:val="27"/>
          <w:szCs w:val="27"/>
          <w:highlight w:val="white"/>
          <w:u w:val="single"/>
        </w:rPr>
        <w:t>ЕРАНИ</w:t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Times New Roman" w:eastAsia="Times New Roman" w:hAnsi="Times New Roman" w:cs="Times New Roman"/>
          <w:color w:val="424242"/>
          <w:sz w:val="27"/>
          <w:szCs w:val="27"/>
          <w:highlight w:val="white"/>
        </w:rPr>
        <w:t xml:space="preserve">5.1. </w:t>
      </w:r>
      <w:sdt>
        <w:sdtPr>
          <w:tag w:val="goog_rdk_50"/>
          <w:id w:val="-1471829030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у Дрогобицькій громаді створюють Центр ветеранського розвитку.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1"/>
          <w:id w:val="-275467563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Його мета – всебічна підтримка й реабілітація ветеранів по поверненні їх із лінії фронту. А також адаптація до звичного життя у рідних містах.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2"/>
          <w:id w:val="-1925101859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За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баченнями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– Центр ветеранського розвитку має відповідати за багатофункціональну реабілітацію, юридичний, психологічний та соціальний супровід воїнів – такі функції покладено на майбутній центр.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lastRenderedPageBreak/>
        <w:drawing>
          <wp:inline distT="114300" distB="114300" distL="114300" distR="114300">
            <wp:extent cx="6120455" cy="3441700"/>
            <wp:effectExtent l="0" t="0" r="0" b="0"/>
            <wp:docPr id="5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44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3"/>
          <w:id w:val="-916468124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5.2. З метою розробити якісну Стратегію ветеранської по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>літики у Дрогобицькій міській територіальній громаді до 2030 року Проводиться робота в межах реалізації проєкту Міжнародної організації міграції (МОМ) «Відновлення та підтримка громад».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7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color w:val="424242"/>
          <w:sz w:val="27"/>
          <w:szCs w:val="27"/>
        </w:rPr>
        <w:t xml:space="preserve">5.3. </w:t>
      </w:r>
      <w:sdt>
        <w:sdtPr>
          <w:tag w:val="goog_rdk_54"/>
          <w:id w:val="591167312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В</w:t>
          </w:r>
        </w:sdtContent>
      </w:sdt>
      <w:sdt>
        <w:sdtPr>
          <w:tag w:val="goog_rdk_55"/>
          <w:id w:val="-2076971113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ийшов друком перший том книги «Герої нездоланної України з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Дрогобиччини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». У книзі зібрані біографічні довідки, фото, спогади рідних та побратимів – про 191 Героя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Дрогобиччини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>, який віддав за Україну найдорожче, що мав – власне життя.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6"/>
          <w:id w:val="211981309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Книгу презентували у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Центрі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душпастирства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молоді та вручили друковані екземпляри родинам полеглим Героїв. Авторами-упорядниками виступили Богдан Пристай та Ярослав Грицик.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42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shd w:val="clear" w:color="auto" w:fill="FFFFFF"/>
        <w:spacing w:after="225" w:line="240" w:lineRule="auto"/>
        <w:rPr>
          <w:rFonts w:ascii="Lato" w:eastAsia="Lato" w:hAnsi="Lato" w:cs="Lato"/>
          <w:color w:val="424242"/>
          <w:sz w:val="27"/>
          <w:szCs w:val="27"/>
        </w:rPr>
      </w:pPr>
    </w:p>
    <w:p w:rsidR="00267860" w:rsidRDefault="001038E0">
      <w:pPr>
        <w:shd w:val="clear" w:color="auto" w:fill="FFFFFF"/>
        <w:spacing w:after="225" w:line="240" w:lineRule="auto"/>
        <w:jc w:val="center"/>
        <w:rPr>
          <w:rFonts w:ascii="Lato" w:eastAsia="Lato" w:hAnsi="Lato" w:cs="Lato"/>
          <w:b/>
          <w:color w:val="424242"/>
          <w:sz w:val="27"/>
          <w:szCs w:val="27"/>
          <w:u w:val="single"/>
        </w:rPr>
      </w:pPr>
      <w:sdt>
        <w:sdtPr>
          <w:tag w:val="goog_rdk_57"/>
          <w:id w:val="1676525743"/>
        </w:sdtPr>
        <w:sdtEndPr/>
        <w:sdtContent>
          <w:r>
            <w:rPr>
              <w:rFonts w:ascii="Arial" w:eastAsia="Arial" w:hAnsi="Arial" w:cs="Arial"/>
              <w:b/>
              <w:color w:val="424242"/>
              <w:sz w:val="27"/>
              <w:szCs w:val="27"/>
              <w:u w:val="single"/>
            </w:rPr>
            <w:t>6. СОЦІАЛЬНИЙ НАПРЯМОК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8"/>
          <w:id w:val="780555497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6.1.-6.2. У будівлі колишнього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шкірвендиспансеру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на вулиці Козловського, 81/1 облаштовують відділення підтриманого проживання. Вже до кінця цього року приміщення отримає нове життя та стане притулком для людей похилого віку та осіб з інвалідністю, які є пі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>допічними територіального центру соціального обслуговування, а також відповідних категорій осіб з числа ВПО.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59"/>
          <w:id w:val="-2009922877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Рішення про створення відділення підтриманого проживання було затверджене сесією Дрогобицької міської ради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цьогоріч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>, 12 червня. Воно буде підрозд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>ілом Дрогобицького міського територіального центру соціального обслуговування (надання соціальних послуг)».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43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33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60"/>
          <w:id w:val="594570026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6.3. У Дрогобичі з офіційним візитом перебувала делегація з Франції. У її складі французькі туроператори та представники медіа, які прибули до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lastRenderedPageBreak/>
            <w:t xml:space="preserve">України спільно з екс-Першою леді Франції Валері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Трієрвейлер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та керівником Агентства з комунікацій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Meta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Com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Паскалем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Фальконе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>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sdt>
        <w:sdtPr>
          <w:tag w:val="goog_rdk_61"/>
          <w:id w:val="1329615230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</w:rPr>
            <w:t>Попри насичену програму, французька делегація провела один день у Дрогобичі, відвідала місцевий дитячий будинок «Оранта», посп</w:t>
          </w:r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ілкувалась з керівницею установи Оксаною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Дацюк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 xml:space="preserve"> та вихованцями дитбудинку. Домовились про наступний візит і екскурсію у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</w:rPr>
            <w:t>м.Львів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</w:rPr>
            <w:t>, а також поїздку дітей  у Францію навесні.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2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color w:val="424242"/>
          <w:sz w:val="27"/>
          <w:szCs w:val="27"/>
        </w:rPr>
        <w:t xml:space="preserve">6.4. </w:t>
      </w:r>
      <w:sdt>
        <w:sdtPr>
          <w:tag w:val="goog_rdk_62"/>
          <w:id w:val="82463051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24 вересня, у Дрогобичі відбувся ІІ молодіжний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Етнофестиваль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. Організував важливий для юних мешканців громади захід відділ сім’ї та молоді, у співпраці з управлінням освіти та Молодіжною радою Дрогобицької громади.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3"/>
          <w:id w:val="48815819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До Форуму долучились представники дев’я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ти закладів загальної середньої освіти Дрогобицької громади, а також студенти Дрогобицького механіко-технологічного фахового коледжу, Дрогобицького фахового коледжу нафти і газу, ВПУ №19, Львівського медичного фахового коледжу «Медик» та 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lastRenderedPageBreak/>
            <w:t xml:space="preserve">медичного коледжу 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«Монада», а також Молодіжна рада Дрогобицької громади. Загалом захід зібрав близько 90 учасників.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4076700"/>
            <wp:effectExtent l="0" t="0" r="0" b="0"/>
            <wp:docPr id="19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color w:val="424242"/>
          <w:sz w:val="27"/>
          <w:szCs w:val="27"/>
        </w:rPr>
        <w:t xml:space="preserve">6.5. </w:t>
      </w:r>
      <w:sdt>
        <w:sdtPr>
          <w:tag w:val="goog_rdk_64"/>
          <w:id w:val="-1355123981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Дрогобич підписав меморандум про співпрацю з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Соледарською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громадою в межах національного проєкту «Пліч-о-пліч: згуртовані громади». Відтоді співпраця між містами триває – зокрема в частині обміну досвідом, підтримки соціальних ініціатив та дитячого обміну.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5"/>
          <w:id w:val="1762094068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Днями Дрогобич приймає делегацію юних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соледарців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. Активна молодь </w:t>
          </w:r>
          <w:proofErr w:type="spellStart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Соледару</w:t>
          </w:r>
          <w:proofErr w:type="spellEnd"/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, яка сьогодні вимушено переселена та проживає в інших містах (здебільшого Дніпропетровської області) має змогу відпочити у Дрогобичі, дізнатись більше про історію міста, відвідат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и цікаві екскурсії та відновити психоемоційний стан.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6"/>
          <w:id w:val="1391261560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Нагадаємо, раніше Дрогобич вже приймав дітей з Ізюма та Конотопа, для яких також організував цікаву програму перебування та відновлення.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4076700"/>
            <wp:effectExtent l="0" t="0" r="0" b="0"/>
            <wp:docPr id="1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7"/>
          <w:id w:val="-1898970860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6.6. Державні соціальні допомоги за звітний рік охопили пона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д 6980 осіб на загальну суму майже 160 млн. грн. 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8"/>
          <w:id w:val="202197228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1782 особи з числа ВПО отримали понад 47 млн. грн. Видано 267 пакунків допомоги. Станом на сьогодні є 7822 діючих довідок ВПО.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69"/>
          <w:id w:val="-1352258988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>Майже 9000 звернень із соціальних питань розглянуто управлінням соціального</w:t>
          </w:r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 захисту.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sdt>
        <w:sdtPr>
          <w:tag w:val="goog_rdk_70"/>
          <w:id w:val="-307965923"/>
        </w:sdtPr>
        <w:sdtEndPr/>
        <w:sdtContent>
          <w:r>
            <w:rPr>
              <w:rFonts w:ascii="Arial" w:eastAsia="Arial" w:hAnsi="Arial" w:cs="Arial"/>
              <w:color w:val="424242"/>
              <w:sz w:val="27"/>
              <w:szCs w:val="27"/>
              <w:highlight w:val="white"/>
            </w:rPr>
            <w:t xml:space="preserve">З міського бюджету соціальні виплати становлять понад 20 млн для більш ніж 6000 осіб. </w:t>
          </w:r>
        </w:sdtContent>
      </w:sdt>
    </w:p>
    <w:p w:rsidR="00267860" w:rsidRDefault="001038E0">
      <w:pPr>
        <w:shd w:val="clear" w:color="auto" w:fill="FFFFFF"/>
        <w:spacing w:after="220" w:line="335" w:lineRule="auto"/>
        <w:jc w:val="both"/>
        <w:rPr>
          <w:rFonts w:ascii="Lato" w:eastAsia="Lato" w:hAnsi="Lato" w:cs="Lato"/>
          <w:color w:val="424242"/>
          <w:sz w:val="27"/>
          <w:szCs w:val="27"/>
        </w:rPr>
      </w:pPr>
      <w:r>
        <w:rPr>
          <w:rFonts w:ascii="Lato" w:eastAsia="Lato" w:hAnsi="Lato" w:cs="Lato"/>
          <w:noProof/>
          <w:color w:val="424242"/>
          <w:sz w:val="27"/>
          <w:szCs w:val="27"/>
          <w:lang w:val="uk-UA"/>
        </w:rPr>
        <w:lastRenderedPageBreak/>
        <w:drawing>
          <wp:inline distT="114300" distB="114300" distL="114300" distR="114300">
            <wp:extent cx="6120455" cy="6121400"/>
            <wp:effectExtent l="0" t="0" r="0" b="0"/>
            <wp:docPr id="1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612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1038E0">
      <w:pPr>
        <w:shd w:val="clear" w:color="auto" w:fill="FFFFFF"/>
        <w:spacing w:after="225" w:line="240" w:lineRule="auto"/>
        <w:jc w:val="center"/>
        <w:rPr>
          <w:rFonts w:ascii="Lato" w:eastAsia="Lato" w:hAnsi="Lato" w:cs="Lato"/>
          <w:b/>
          <w:color w:val="424242"/>
          <w:sz w:val="27"/>
          <w:szCs w:val="27"/>
          <w:highlight w:val="white"/>
          <w:u w:val="single"/>
        </w:rPr>
      </w:pPr>
      <w:sdt>
        <w:sdtPr>
          <w:tag w:val="goog_rdk_71"/>
          <w:id w:val="-770458272"/>
        </w:sdtPr>
        <w:sdtEndPr/>
        <w:sdtContent>
          <w:r>
            <w:rPr>
              <w:rFonts w:ascii="Arial" w:eastAsia="Arial" w:hAnsi="Arial" w:cs="Arial"/>
              <w:b/>
              <w:color w:val="424242"/>
              <w:sz w:val="27"/>
              <w:szCs w:val="27"/>
              <w:highlight w:val="white"/>
              <w:u w:val="single"/>
            </w:rPr>
            <w:t>7. БЕЗБАР’ЄРНІСТЬ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color w:val="424242"/>
          <w:sz w:val="27"/>
          <w:szCs w:val="27"/>
          <w:highlight w:val="white"/>
        </w:rPr>
        <w:t xml:space="preserve">7.1. </w:t>
      </w:r>
      <w:sdt>
        <w:sdtPr>
          <w:tag w:val="goog_rdk_72"/>
          <w:id w:val="-1151081616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17 лютого,  у Дрогобицькій громаді було створено Раду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безбар’єрності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. Місцева Рада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безбар’єрності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буде постійним консультативно-дорадчим органом при виконавчому Дрогобицької міської ради. Створено маршрут м. Дрогобича та Стебника. Відбулося шість засідань.</w:t>
          </w:r>
        </w:sdtContent>
      </w:sdt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  <w:r>
        <w:rPr>
          <w:rFonts w:ascii="Lato" w:eastAsia="Lato" w:hAnsi="Lato" w:cs="Lato"/>
          <w:noProof/>
          <w:color w:val="424242"/>
          <w:sz w:val="27"/>
          <w:szCs w:val="27"/>
          <w:highlight w:val="white"/>
          <w:lang w:val="uk-UA"/>
        </w:rPr>
        <w:lastRenderedPageBreak/>
        <w:drawing>
          <wp:inline distT="114300" distB="114300" distL="114300" distR="114300">
            <wp:extent cx="6120455" cy="3911600"/>
            <wp:effectExtent l="0" t="0" r="0" b="0"/>
            <wp:docPr id="32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91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color w:val="424242"/>
          <w:sz w:val="27"/>
          <w:szCs w:val="27"/>
          <w:highlight w:val="white"/>
        </w:rPr>
      </w:pPr>
    </w:p>
    <w:p w:rsidR="00267860" w:rsidRDefault="001038E0">
      <w:pPr>
        <w:shd w:val="clear" w:color="auto" w:fill="FFFFFF"/>
        <w:spacing w:after="225" w:line="240" w:lineRule="auto"/>
        <w:jc w:val="both"/>
        <w:rPr>
          <w:rFonts w:ascii="Lato" w:eastAsia="Lato" w:hAnsi="Lato" w:cs="Lato"/>
          <w:sz w:val="27"/>
          <w:szCs w:val="27"/>
          <w:highlight w:val="white"/>
        </w:rPr>
      </w:pPr>
      <w:r>
        <w:rPr>
          <w:rFonts w:ascii="Lato" w:eastAsia="Lato" w:hAnsi="Lato" w:cs="Lato"/>
          <w:color w:val="424242"/>
          <w:sz w:val="27"/>
          <w:szCs w:val="27"/>
          <w:highlight w:val="white"/>
        </w:rPr>
        <w:t xml:space="preserve">7.2. </w:t>
      </w:r>
      <w:sdt>
        <w:sdtPr>
          <w:tag w:val="goog_rdk_73"/>
          <w:id w:val="1471703543"/>
        </w:sdtPr>
        <w:sdtEndPr/>
        <w:sdtContent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В межах роботи Ради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безбар’єрності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напрацьовано та розроблено перші </w:t>
          </w:r>
          <w:proofErr w:type="spellStart"/>
          <w:r>
            <w:rPr>
              <w:rFonts w:ascii="Arial" w:eastAsia="Arial" w:hAnsi="Arial" w:cs="Arial"/>
              <w:sz w:val="27"/>
              <w:szCs w:val="27"/>
              <w:highlight w:val="white"/>
            </w:rPr>
            <w:t>безбар’єрні</w:t>
          </w:r>
          <w:proofErr w:type="spellEnd"/>
          <w:r>
            <w:rPr>
              <w:rFonts w:ascii="Arial" w:eastAsia="Arial" w:hAnsi="Arial" w:cs="Arial"/>
              <w:sz w:val="27"/>
              <w:szCs w:val="27"/>
              <w:highlight w:val="white"/>
            </w:rPr>
            <w:t xml:space="preserve"> маршрути: у Дрогобичі протяжністю 7,5 км, у Стебнику - 3,4 км. Маршрути охоплюють адміністративні, соціальні та комерційні об’єкти.</w:t>
          </w:r>
        </w:sdtContent>
      </w:sdt>
    </w:p>
    <w:p w:rsidR="00267860" w:rsidRDefault="001038E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424242"/>
          <w:sz w:val="27"/>
          <w:szCs w:val="27"/>
          <w:highlight w:val="white"/>
        </w:rPr>
      </w:pPr>
      <w:r>
        <w:rPr>
          <w:rFonts w:ascii="Times New Roman" w:eastAsia="Times New Roman" w:hAnsi="Times New Roman" w:cs="Times New Roman"/>
          <w:noProof/>
          <w:color w:val="424242"/>
          <w:sz w:val="27"/>
          <w:szCs w:val="27"/>
          <w:highlight w:val="white"/>
          <w:lang w:val="uk-UA"/>
        </w:rPr>
        <w:drawing>
          <wp:inline distT="114300" distB="114300" distL="114300" distR="114300">
            <wp:extent cx="6120455" cy="3492500"/>
            <wp:effectExtent l="0" t="0" r="0" b="0"/>
            <wp:docPr id="9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49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67860" w:rsidRDefault="002678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25" w:line="240" w:lineRule="auto"/>
        <w:jc w:val="center"/>
        <w:rPr>
          <w:rFonts w:ascii="Lato" w:eastAsia="Lato" w:hAnsi="Lato" w:cs="Lato"/>
          <w:color w:val="424242"/>
          <w:sz w:val="27"/>
          <w:szCs w:val="27"/>
          <w:highlight w:val="white"/>
          <w:u w:val="single"/>
        </w:rPr>
      </w:pPr>
    </w:p>
    <w:p w:rsidR="001038E0" w:rsidRPr="001038E0" w:rsidRDefault="001038E0" w:rsidP="001038E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З</w:t>
      </w:r>
      <w:r w:rsidRPr="001038E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 xml:space="preserve">аступник міського голови </w:t>
      </w:r>
    </w:p>
    <w:p w:rsidR="00267860" w:rsidRDefault="001038E0" w:rsidP="001038E0">
      <w:pPr>
        <w:spacing w:after="0" w:line="240" w:lineRule="auto"/>
      </w:pPr>
      <w:r w:rsidRPr="001038E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з гуманітарних та соціальних відносин</w:t>
      </w: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 xml:space="preserve">                            </w:t>
      </w:r>
      <w:r w:rsidRPr="001038E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Юрія Кушлик</w:t>
      </w:r>
      <w:bookmarkStart w:id="0" w:name="_GoBack"/>
      <w:bookmarkEnd w:id="0"/>
    </w:p>
    <w:sectPr w:rsidR="00267860">
      <w:pgSz w:w="11906" w:h="16838"/>
      <w:pgMar w:top="850" w:right="850" w:bottom="850" w:left="1417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1" w:fontKey="{9E06F15E-0F06-4CD6-B846-67475D28D781}"/>
    <w:embedBold r:id="rId2" w:fontKey="{2A9DE426-ED94-4CC8-945B-70F47DD3EFCB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  <w:embedRegular r:id="rId3" w:fontKey="{0848792B-ADA9-4F57-8676-B808E2B55DCC}"/>
    <w:embedItalic r:id="rId4" w:fontKey="{B9D88A72-3839-48E9-ACA4-CDBE2BBED352}"/>
  </w:font>
  <w:font w:name="Lato">
    <w:charset w:val="00"/>
    <w:family w:val="auto"/>
    <w:pitch w:val="default"/>
    <w:embedRegular r:id="rId5" w:fontKey="{3E9CE6A0-D5CA-47E7-A18A-97B339DFA1DD}"/>
    <w:embedBold r:id="rId6" w:fontKey="{63F3C654-1958-452B-A186-C2FF4388F764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7" w:subsetted="1" w:fontKey="{99B83D02-62A2-46D6-B00B-9EFD708E5B84}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  <w:embedRegular r:id="rId8" w:fontKey="{410EDC46-2643-4154-BA3B-147CE02251A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860"/>
    <w:rsid w:val="001038E0"/>
    <w:rsid w:val="00267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84460E-5F4D-440A-9221-DB92A5A494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uk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Normal (Web)"/>
    <w:uiPriority w:val="99"/>
    <w:semiHidden/>
    <w:unhideWhenUsed/>
    <w:rsid w:val="00D760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6">
    <w:name w:val="No Spacing"/>
    <w:uiPriority w:val="1"/>
    <w:qFormat/>
    <w:rsid w:val="001038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fontTable" Target="fontTable.xml"/><Relationship Id="rId8" Type="http://schemas.openxmlformats.org/officeDocument/2006/relationships/image" Target="media/image4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RCXCrr34KcwZVlh/1nZPPqXuuFQ==">CgMxLjAaGAoBMBITChEIB0INCgRMYXRvEgVBcmlhbBoYCgExEhMKEQgHQg0KBExhdG8SBUFyaWFsGhgKATISEwoRCAdCDQoETGF0bxIFQXJpYWwaGAoBMxITChEIB0INCgRMYXRvEgVBcmlhbBoYCgE0EhMKEQgHQg0KBExhdG8SBUFyaWFsGhgKATUSEwoRCAdCDQoETGF0bxIFQXJpYWwaGAoBNhITChEIB0INCgRMYXRvEgVBcmlhbBoYCgE3EhMKEQgHQg0KBExhdG8SBUFyaWFsGhgKATgSEwoRCAdCDQoETGF0bxIFQXJpYWwaGAoBORITChEIB0INCgRMYXRvEgVBcmlhbBoZCgIxMBITChEIB0INCgRMYXRvEgVBcmlhbBoZCgIxMRITChEIB0INCgRMYXRvEgVBcmlhbBoZCgIxMhITChEIB0INCgRMYXRvEgVBcmlhbBoZCgIxMxITChEIB0INCgRMYXRvEgVBcmlhbBoZCgIxNBITChEIB0INCgRMYXRvEgVBcmlhbBoZCgIxNRITChEIB0INCgRMYXRvEgVBcmlhbBoZCgIxNhITChEIB0INCgRMYXRvEgVBcmlhbBoZCgIxNxITChEIB0INCgRMYXRvEgVBcmlhbBoZCgIxOBITChEIB0INCgRMYXRvEgVBcmlhbBoZCgIxORITChEIB0INCgRMYXRvEgVBcmlhbBoZCgIyMBITChEIB0INCgRMYXRvEgVBcmlhbBoZCgIyMRITChEIB0INCgRMYXRvEgVBcmlhbBoZCgIyMhITChEIB0INCgRMYXRvEgVBcmlhbBoZCgIyMxITChEIB0INCgRMYXRvEgVBcmlhbBoZCgIyNBITChEIB0INCgRMYXRvEgVBcmlhbBokCgIyNRIeChwIB0IYCgRMYXRvEhBBcmlhbCBVbmljb2RlIE1TGhkKAjI2EhMKEQgHQg0KBExhdG8SBUFyaWFsGhkKAjI3EhMKEQgHQg0KBExhdG8SBUFyaWFsGhkKAjI4EhMKEQgHQg0KBExhdG8SBUFyaWFsGhkKAjI5EhMKEQgHQg0KBExhdG8SBUFyaWFsGhkKAjMwEhMKEQgHQg0KBExhdG8SBUFyaWFsGhkKAjMxEhMKEQgHQg0KBExhdG8SBUFyaWFsGhkKAjMyEhMKEQgHQg0KBExhdG8SBUFyaWFsGhkKAjMzEhMKEQgHQg0KBExhdG8SBUFyaWFsGhkKAjM0EhMKEQgHQg0KBExhdG8SBUFyaWFsGhkKAjM1EhMKEQgHQg0KBExhdG8SBUFyaWFsGhkKAjM2EhMKEQgHQg0KBExhdG8SBUFyaWFsGhkKAjM3EhMKEQgHQg0KBExhdG8SBUFyaWFsGhkKAjM4EhMKEQgHQg0KBExhdG8SBUFyaWFsGhkKAjM5EhMKEQgHQg0KBExhdG8SBUFyaWFsGhkKAjQwEhMKEQgHQg0KBExhdG8SBUFyaWFsGhkKAjQxEhMKEQgHQg0KBExhdG8SBUFyaWFsGhkKAjQyEhMKEQgHQg0KBExhdG8SBUFyaWFsGhkKAjQzEhMKEQgHQg0KBExhdG8SBUFyaWFsGhkKAjQ0EhMKEQgHQg0KBExhdG8SBUFyaWFsGhkKAjQ1EhMKEQgHQg0KBExhdG8SBUFyaWFsGhkKAjQ2EhMKEQgHQg0KBExhdG8SBUFyaWFsGhkKAjQ3EhMKEQgHQg0KBExhdG8SBUFyaWFsGhkKAjQ4EhMKEQgHQg0KBExhdG8SBUFyaWFsGhkKAjQ5EhMKEQgHQg0KBExhdG8SBUFyaWFsGhkKAjUwEhMKEQgHQg0KBExhdG8SBUFyaWFsGhkKAjUxEhMKEQgHQg0KBExhdG8SBUFyaWFsGhkKAjUyEhMKEQgHQg0KBExhdG8SBUFyaWFsGhkKAjUzEhMKEQgHQg0KBExhdG8SBUFyaWFsGhkKAjU0EhMKEQgHQg0KBExhdG8SBUFyaWFsGhkKAjU1EhMKEQgHQg0KBExhdG8SBUFyaWFsGhkKAjU2EhMKEQgHQg0KBExhdG8SBUFyaWFsGhkKAjU3EhMKEQgHQg0KBExhdG8SBUFyaWFsGhkKAjU4EhMKEQgHQg0KBExhdG8SBUFyaWFsGhkKAjU5EhMKEQgHQg0KBExhdG8SBUFyaWFsGhkKAjYwEhMKEQgHQg0KBExhdG8SBUFyaWFsGhkKAjYxEhMKEQgHQg0KBExhdG8SBUFyaWFsGhkKAjYyEhMKEQgHQg0KBExhdG8SBUFyaWFsGhkKAjYzEhMKEQgHQg0KBExhdG8SBUFyaWFsGhkKAjY0EhMKEQgHQg0KBExhdG8SBUFyaWFsGhkKAjY1EhMKEQgHQg0KBExhdG8SBUFyaWFsGhkKAjY2EhMKEQgHQg0KBExhdG8SBUFyaWFsGhkKAjY3EhMKEQgHQg0KBExhdG8SBUFyaWFsGhkKAjY4EhMKEQgHQg0KBExhdG8SBUFyaWFsGhkKAjY5EhMKEQgHQg0KBExhdG8SBUFyaWFsGhkKAjcwEhMKEQgHQg0KBExhdG8SBUFyaWFsGhkKAjcxEhMKEQgHQg0KBExhdG8SBUFyaWFsGhkKAjcyEhMKEQgHQg0KBExhdG8SBUFyaWFsGhkKAjczEhMKEQgHQg0KBExhdG8SBUFyaWFsOAByITFZTHhJYkJuWjFXXzJpM1pXbFNTUWZyT1dkb2JGcnBaM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7903</Words>
  <Characters>4506</Characters>
  <Application>Microsoft Office Word</Application>
  <DocSecurity>0</DocSecurity>
  <Lines>37</Lines>
  <Paragraphs>24</Paragraphs>
  <ScaleCrop>false</ScaleCrop>
  <Company/>
  <LinksUpToDate>false</LinksUpToDate>
  <CharactersWithSpaces>12385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</dc:creator>
  <cp:lastModifiedBy>106User</cp:lastModifiedBy>
  <cp:revision>3</cp:revision>
  <dcterms:created xsi:type="dcterms:W3CDTF">2025-10-29T14:08:00Z</dcterms:created>
  <dcterms:modified xsi:type="dcterms:W3CDTF">2025-11-04T13:56:00Z</dcterms:modified>
</cp:coreProperties>
</file>