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AC" w:rsidRPr="005279AC" w:rsidRDefault="005279AC" w:rsidP="00693A01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5279AC" w:rsidRDefault="005279A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184F">
        <w:rPr>
          <w:rFonts w:ascii="Times New Roman" w:hAnsi="Times New Roman" w:cs="Times New Roman"/>
          <w:b/>
          <w:sz w:val="28"/>
          <w:szCs w:val="28"/>
          <w:lang w:val="uk-UA"/>
        </w:rPr>
        <w:t>БЕЙЗИКА РОМАНА СТЕПАНОВИЧА</w:t>
      </w:r>
      <w:r w:rsidRPr="00994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79AC" w:rsidRPr="005279AC" w:rsidRDefault="005279A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99413B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99413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994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3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94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132" w:rsidRPr="00732DA0" w:rsidRDefault="0012727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Шановні колеги!</w:t>
      </w:r>
    </w:p>
    <w:p w:rsidR="00454694" w:rsidRPr="00732DA0" w:rsidRDefault="002F3F41" w:rsidP="004D2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було пророблено чимало роботи.  </w:t>
      </w:r>
      <w:r w:rsidR="00454694" w:rsidRPr="00732DA0">
        <w:rPr>
          <w:rFonts w:ascii="Times New Roman" w:eastAsia="Times New Roman" w:hAnsi="Times New Roman" w:cs="Times New Roman"/>
          <w:sz w:val="28"/>
          <w:szCs w:val="28"/>
          <w:lang w:val="uk-UA"/>
        </w:rPr>
        <w:t>Вже три з половиною роки ми з вами прожили в умовах війни. Складні часи, але своєю працею ми довели:</w:t>
      </w:r>
    </w:p>
    <w:p w:rsidR="00454694" w:rsidRPr="00732DA0" w:rsidRDefault="00693A01" w:rsidP="00693A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разом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прагне</w:t>
      </w: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перемо</w:t>
      </w:r>
      <w:bookmarkStart w:id="0" w:name="_GoBack"/>
      <w:bookmarkEnd w:id="0"/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ги;</w:t>
      </w:r>
    </w:p>
    <w:p w:rsidR="00454694" w:rsidRPr="00732DA0" w:rsidRDefault="00693A01" w:rsidP="00693A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всі труднощі долаємо спільно;</w:t>
      </w:r>
    </w:p>
    <w:p w:rsidR="00454694" w:rsidRPr="00732DA0" w:rsidRDefault="00693A01" w:rsidP="00693A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вміємо дякувати, дбати, підтримувати, опікуватись, розвиватись.</w:t>
      </w:r>
    </w:p>
    <w:p w:rsidR="00454694" w:rsidRPr="00732DA0" w:rsidRDefault="00693A01" w:rsidP="004D2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heading=h.5kmyzsdyd6p0" w:colFirst="0" w:colLast="0"/>
      <w:bookmarkEnd w:id="1"/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Разом ми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працюємо заради позитивних змін і пам’ятаємо, дяк</w:t>
      </w:r>
      <w:r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уючи Збройним силам України, </w:t>
      </w:r>
      <w:r w:rsidR="00454694" w:rsidRPr="00732D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маємо стабільність, можливість працювати та розвиватися. Подвиг цих людей неможливо переоцінити. Схиляємо голови перед пам’яттю загиблих.</w:t>
      </w:r>
    </w:p>
    <w:p w:rsidR="00BE0132" w:rsidRPr="00732DA0" w:rsidRDefault="00454694" w:rsidP="00454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32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278" w:rsidRPr="00732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функціональних обов’язків перший заступник міського голови відповідальний за проведення державної політики в сфері економіки міста, у сфері цивільної оборони, захисту населення і території від надзвичайних ситуацій; у сфері капітального будівництва об’єктів житла, комунального господарства, промисловості; забезпечення економічного і соціального розвитку міста  координацію та супровід міських інвестиційних і інноваційних проектів, які фінансуються за рахунок залучених коштів.</w:t>
      </w:r>
    </w:p>
    <w:p w:rsidR="00693A01" w:rsidRPr="00732DA0" w:rsidRDefault="00127278" w:rsidP="00454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Згідно структури виконавчих органів ДМР </w:t>
      </w:r>
      <w:r w:rsidR="005279AC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спрямовую, координую і контролюю діяльність: </w:t>
      </w:r>
    </w:p>
    <w:p w:rsidR="00BE0132" w:rsidRPr="00732DA0" w:rsidRDefault="00127278" w:rsidP="004546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управління майном громади;</w:t>
      </w:r>
    </w:p>
    <w:p w:rsidR="00BE0132" w:rsidRPr="00732DA0" w:rsidRDefault="00127278" w:rsidP="00264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управління інвестицій та економічного розвитку;</w:t>
      </w:r>
    </w:p>
    <w:p w:rsidR="00BE0132" w:rsidRPr="00732DA0" w:rsidRDefault="00127278" w:rsidP="00264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відділ містобудування і архітектури;</w:t>
      </w:r>
    </w:p>
    <w:p w:rsidR="00BE0132" w:rsidRPr="00732DA0" w:rsidRDefault="00264FD7" w:rsidP="00264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27278" w:rsidRPr="00732DA0">
        <w:rPr>
          <w:rFonts w:ascii="Times New Roman" w:hAnsi="Times New Roman" w:cs="Times New Roman"/>
          <w:sz w:val="28"/>
          <w:szCs w:val="28"/>
          <w:lang w:val="uk-UA"/>
        </w:rPr>
        <w:t>відділ з питань надзвичайних ситуацій та цивільного захисту населення;</w:t>
      </w:r>
    </w:p>
    <w:p w:rsidR="00DF0F6D" w:rsidRPr="00732DA0" w:rsidRDefault="00127278" w:rsidP="00264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відділ з питань праці, аудиту та соціально-трудових відносин</w:t>
      </w:r>
      <w:r w:rsidR="00DF0F6D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</w:p>
    <w:p w:rsidR="00BE0132" w:rsidRPr="00732DA0" w:rsidRDefault="00693A01" w:rsidP="00264FD7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</w:pPr>
      <w:r w:rsidRPr="00732DA0">
        <w:rPr>
          <w:rFonts w:ascii="Times New Roman" w:hAnsi="Times New Roman" w:cs="Times New Roman"/>
          <w:color w:val="auto"/>
          <w:sz w:val="28"/>
          <w:szCs w:val="28"/>
          <w:lang w:val="uk-UA"/>
        </w:rPr>
        <w:t>- комунальними</w:t>
      </w:r>
      <w:r w:rsidR="00DF0F6D" w:rsidRPr="00732D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підприємства</w:t>
      </w:r>
      <w:r w:rsidRPr="00732DA0">
        <w:rPr>
          <w:rFonts w:ascii="Times New Roman" w:hAnsi="Times New Roman" w:cs="Times New Roman"/>
          <w:color w:val="auto"/>
          <w:sz w:val="28"/>
          <w:szCs w:val="28"/>
          <w:lang w:val="uk-UA"/>
        </w:rPr>
        <w:t>ми</w:t>
      </w:r>
      <w:r w:rsidR="00DF0F6D" w:rsidRPr="00732D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: </w:t>
      </w:r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КП “</w:t>
      </w:r>
      <w:proofErr w:type="spellStart"/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Дрогобицький</w:t>
      </w:r>
      <w:proofErr w:type="spellEnd"/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ринок</w:t>
      </w:r>
      <w:proofErr w:type="spellEnd"/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”</w:t>
      </w:r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 xml:space="preserve">, </w:t>
      </w:r>
      <w:hyperlink r:id="rId5" w:tooltip="КП " w:history="1">
        <w:r w:rsidR="00DF0F6D" w:rsidRPr="00732DA0">
          <w:rPr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bdr w:val="none" w:sz="0" w:space="0" w:color="auto" w:frame="1"/>
            <w:lang w:val="uk-UA" w:eastAsia="uk-UA"/>
          </w:rPr>
          <w:t>КП “Дрогобицька лазня”</w:t>
        </w:r>
      </w:hyperlink>
      <w:r w:rsidR="00DF0F6D" w:rsidRPr="00732DA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uk-UA" w:eastAsia="uk-UA"/>
        </w:rPr>
        <w:t xml:space="preserve">,  </w:t>
      </w:r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КП “</w:t>
      </w:r>
      <w:r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Ринок Прикарпатт</w:t>
      </w:r>
      <w:r w:rsidR="00DF0F6D" w:rsidRPr="00732DA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я».</w:t>
      </w:r>
    </w:p>
    <w:p w:rsidR="007E07D3" w:rsidRPr="00732DA0" w:rsidRDefault="005279AC" w:rsidP="007E07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Очолюю, організовую та координую роботу </w:t>
      </w:r>
      <w:r w:rsidR="00693A01" w:rsidRPr="00732DA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консультативних та дорадчих органів: </w:t>
      </w:r>
    </w:p>
    <w:p w:rsidR="007E07D3" w:rsidRPr="00732DA0" w:rsidRDefault="005279AC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A6E18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комісії з питань техногенно-екологічної безпеки та надзвичайних ситуацій;</w:t>
      </w:r>
    </w:p>
    <w:p w:rsidR="007E07D3" w:rsidRPr="00732DA0" w:rsidRDefault="007E07D3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A6E18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комісії по наповненню місцевого бюджету, діяльності суб’єктів господарювання;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комісії з упорядкування сезонної виїзної торгівлі, надання послуг у сфері розваг та проведення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комісії з розгляду питань щодо надання компенсації за пошкоджені/знищені </w:t>
      </w:r>
      <w:r w:rsidR="00693A01" w:rsidRPr="00732DA0">
        <w:rPr>
          <w:rFonts w:ascii="Times New Roman" w:hAnsi="Times New Roman" w:cs="Times New Roman"/>
          <w:sz w:val="28"/>
          <w:szCs w:val="28"/>
          <w:lang w:val="uk-UA"/>
        </w:rPr>
        <w:t>об’єкти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Дрогобицької міської територіальної громади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комісії з розподілу коштів підприємствам, які надають послуги з перевезення пасажирів на міських та приміських маршрутах автомобільним транспортом загального користування Дрогобицької міської територіальної громади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комісії визначення коефіцієнта співвідношення чисельності пасажирів-пільговиків та пасажирів, які оплачують проїзд у громадському транспорті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lastRenderedPageBreak/>
        <w:t>- комісії з питань контролю за здійсненням надходжень акцизного податку з реалізації суб’єктами господарювання роздрібної торгівлі підакцизних товарів на території Дрогобицької міської територіальної громади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-комісії з питань аналізу фінансово-господарської діяльності комунальних підприємств та установ, закладів бюджетної сфери Дрогобицької міської ради.</w:t>
      </w:r>
    </w:p>
    <w:p w:rsidR="00693A01" w:rsidRPr="00732DA0" w:rsidRDefault="00693A01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комісії з питань аналізу, фінансово-господарської діяльності комунальних підприємств та установ, закладів бюджетної сфери .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робочій групі з проведення аудиту системи збору, обробки та передачі статистичних даних до ЛОВА.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робочій групі щодо моніторингу функціонування Індустріального парку «ЕКО СМАРТ ІНДУСТРІАЛЬНИЙ ПАРК « ГАЛІТ», реалізації концепції та бізнес плану</w:t>
      </w:r>
    </w:p>
    <w:p w:rsidR="006A6E18" w:rsidRPr="00732DA0" w:rsidRDefault="006A6E18" w:rsidP="006A6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робочій групі з питань легалізації виплати заробітної плати та зайнятості населення.</w:t>
      </w:r>
    </w:p>
    <w:p w:rsidR="007E07D3" w:rsidRPr="00732DA0" w:rsidRDefault="005279AC" w:rsidP="007E07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Виконую інші доручення міського голови видані у межах компетенції та чинного законодавства України, з питань забезпечення життєдіяльності міста. </w:t>
      </w:r>
    </w:p>
    <w:p w:rsidR="007E07D3" w:rsidRPr="00732DA0" w:rsidRDefault="005279AC" w:rsidP="007E07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Здійснюю особистий прийом громадян: </w:t>
      </w:r>
      <w:r w:rsidR="007E07D3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кожну другу середу місяця. </w:t>
      </w:r>
      <w:r w:rsidR="007E07D3"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звітний період проведено 7 особистих прийомів громадян , на яких розглянуто 11 звернень.  </w:t>
      </w:r>
      <w:r w:rsidR="007E07D3" w:rsidRPr="00732DA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Надано 6 доручень щодо виконання завдань профільного напрямку, які виконано .</w:t>
      </w:r>
    </w:p>
    <w:p w:rsidR="00BE0132" w:rsidRPr="00732DA0" w:rsidRDefault="0033526C" w:rsidP="004546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127278"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очу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коротко </w:t>
      </w:r>
      <w:r w:rsidR="00127278"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зупинитись на основних показниках в роботі очолюваних мною структурних підрозділів </w:t>
      </w:r>
      <w:r w:rsidR="002F3F41"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період з 01 листопада 2024 року по 30 жовтня 2025 року </w:t>
      </w:r>
      <w:r w:rsidR="00127278" w:rsidRPr="00732DA0">
        <w:rPr>
          <w:rFonts w:ascii="Times New Roman" w:hAnsi="Times New Roman" w:cs="Times New Roman"/>
          <w:bCs/>
          <w:sz w:val="28"/>
          <w:szCs w:val="28"/>
          <w:lang w:val="uk-UA"/>
        </w:rPr>
        <w:t>і планах на перспективи.</w:t>
      </w:r>
    </w:p>
    <w:p w:rsidR="00BE0132" w:rsidRPr="00732DA0" w:rsidRDefault="00127278" w:rsidP="006F6996">
      <w:pPr>
        <w:pStyle w:val="a3"/>
        <w:spacing w:line="240" w:lineRule="auto"/>
        <w:ind w:left="0" w:firstLine="567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>Так, за результатами проведеної командної роботи до бюджету громади залучено  57 500</w:t>
      </w:r>
      <w:r w:rsidRPr="00732DA0">
        <w:rPr>
          <w:color w:val="050505"/>
          <w:sz w:val="28"/>
          <w:szCs w:val="28"/>
          <w:shd w:val="clear" w:color="auto" w:fill="FFFFFF"/>
        </w:rPr>
        <w:t>$.</w:t>
      </w:r>
      <w:r w:rsidR="006F6996" w:rsidRPr="00732DA0">
        <w:rPr>
          <w:sz w:val="28"/>
          <w:szCs w:val="28"/>
        </w:rPr>
        <w:t xml:space="preserve"> , 199</w:t>
      </w:r>
      <w:r w:rsidRPr="00732DA0">
        <w:rPr>
          <w:sz w:val="28"/>
          <w:szCs w:val="28"/>
        </w:rPr>
        <w:t xml:space="preserve"> тис. євро, </w:t>
      </w:r>
      <w:r w:rsidR="006F6996" w:rsidRPr="00732DA0">
        <w:rPr>
          <w:sz w:val="28"/>
          <w:szCs w:val="28"/>
        </w:rPr>
        <w:t>99,2</w:t>
      </w:r>
      <w:r w:rsidRPr="00732DA0">
        <w:rPr>
          <w:sz w:val="28"/>
          <w:szCs w:val="28"/>
        </w:rPr>
        <w:t xml:space="preserve"> млн. грн., зокрема:</w:t>
      </w:r>
    </w:p>
    <w:p w:rsidR="00BE0132" w:rsidRPr="00732DA0" w:rsidRDefault="00127278" w:rsidP="006F6996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 xml:space="preserve">згідно поданої </w:t>
      </w:r>
      <w:r w:rsidRPr="00732DA0">
        <w:rPr>
          <w:color w:val="050505"/>
          <w:sz w:val="28"/>
          <w:szCs w:val="28"/>
          <w:shd w:val="clear" w:color="auto" w:fill="FFFFFF"/>
        </w:rPr>
        <w:t xml:space="preserve">заявки на конкурс КУСАНОНЕ від Уряду Японії для КНП Дрогобицька лікарня №1 закуплено реабілітаційне обладнання на суму  </w:t>
      </w:r>
      <w:r w:rsidRPr="00732DA0">
        <w:rPr>
          <w:sz w:val="28"/>
          <w:szCs w:val="28"/>
          <w:shd w:val="clear" w:color="auto" w:fill="FFFFFF"/>
        </w:rPr>
        <w:t>57 500</w:t>
      </w:r>
      <w:bookmarkStart w:id="2" w:name="_Hlk203140513"/>
      <w:r w:rsidRPr="00732DA0">
        <w:rPr>
          <w:sz w:val="28"/>
          <w:szCs w:val="28"/>
          <w:shd w:val="clear" w:color="auto" w:fill="FFFFFF"/>
        </w:rPr>
        <w:t>$.</w:t>
      </w:r>
      <w:bookmarkEnd w:id="2"/>
      <w:r w:rsidRPr="00732DA0">
        <w:rPr>
          <w:sz w:val="28"/>
          <w:szCs w:val="28"/>
          <w:shd w:val="clear" w:color="auto" w:fill="FFFFFF"/>
        </w:rPr>
        <w:t xml:space="preserve">  </w:t>
      </w:r>
      <w:r w:rsidRPr="00732DA0">
        <w:rPr>
          <w:color w:val="050505"/>
          <w:sz w:val="28"/>
          <w:szCs w:val="28"/>
          <w:shd w:val="clear" w:color="auto" w:fill="FFFFFF"/>
        </w:rPr>
        <w:t xml:space="preserve">(На даний час триває реалізація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проєкту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>);</w:t>
      </w:r>
    </w:p>
    <w:p w:rsidR="00342331" w:rsidRPr="00732DA0" w:rsidRDefault="00732DA0" w:rsidP="006F6996">
      <w:pPr>
        <w:pStyle w:val="a3"/>
        <w:numPr>
          <w:ilvl w:val="0"/>
          <w:numId w:val="3"/>
        </w:numPr>
        <w:spacing w:after="160" w:line="240" w:lineRule="auto"/>
        <w:ind w:left="0" w:firstLine="567"/>
        <w:jc w:val="both"/>
        <w:outlineLvl w:val="9"/>
        <w:rPr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>н</w:t>
      </w:r>
      <w:r w:rsidR="00342331" w:rsidRPr="00732DA0">
        <w:rPr>
          <w:color w:val="050505"/>
          <w:sz w:val="28"/>
          <w:szCs w:val="28"/>
          <w:shd w:val="clear" w:color="auto" w:fill="FFFFFF"/>
        </w:rPr>
        <w:t xml:space="preserve">апрацьовано та подано заявку, яка перемогла на  в конкурсі «Відновлення України ІІІ» по проекту «Капітальний ремонт захисних споруд в ДМЛ №1». Сума отриманих коштів </w:t>
      </w:r>
      <w:r w:rsidR="00342331" w:rsidRPr="00732DA0">
        <w:rPr>
          <w:sz w:val="28"/>
          <w:szCs w:val="28"/>
          <w:shd w:val="clear" w:color="auto" w:fill="FFFFFF"/>
        </w:rPr>
        <w:t>27,7 млн. грн. До кінця 2025 року планується підписання угоди</w:t>
      </w:r>
      <w:r>
        <w:rPr>
          <w:sz w:val="28"/>
          <w:szCs w:val="28"/>
          <w:shd w:val="clear" w:color="auto" w:fill="FFFFFF"/>
        </w:rPr>
        <w:t xml:space="preserve"> з Мінфіном на отримання коштів;</w:t>
      </w:r>
    </w:p>
    <w:p w:rsidR="00342331" w:rsidRPr="00732DA0" w:rsidRDefault="00732DA0" w:rsidP="006F6996">
      <w:pPr>
        <w:pStyle w:val="a3"/>
        <w:numPr>
          <w:ilvl w:val="0"/>
          <w:numId w:val="3"/>
        </w:numPr>
        <w:spacing w:after="160" w:line="240" w:lineRule="auto"/>
        <w:ind w:left="0" w:firstLine="567"/>
        <w:jc w:val="both"/>
        <w:outlineLvl w:val="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342331" w:rsidRPr="00732DA0">
        <w:rPr>
          <w:sz w:val="28"/>
          <w:szCs w:val="28"/>
          <w:shd w:val="clear" w:color="auto" w:fill="FFFFFF"/>
        </w:rPr>
        <w:t xml:space="preserve">одано на конкурс «Відновлення України ІІІ» ще 2 заявки по водопостачанні на суму 51,0 </w:t>
      </w:r>
      <w:proofErr w:type="spellStart"/>
      <w:r w:rsidR="00342331" w:rsidRPr="00732DA0">
        <w:rPr>
          <w:sz w:val="28"/>
          <w:szCs w:val="28"/>
          <w:shd w:val="clear" w:color="auto" w:fill="FFFFFF"/>
        </w:rPr>
        <w:t>млн.грн</w:t>
      </w:r>
      <w:proofErr w:type="spellEnd"/>
      <w:r w:rsidR="00342331" w:rsidRPr="00732DA0">
        <w:rPr>
          <w:sz w:val="28"/>
          <w:szCs w:val="28"/>
          <w:shd w:val="clear" w:color="auto" w:fill="FFFFFF"/>
        </w:rPr>
        <w:t>. розгляд заяв</w:t>
      </w:r>
      <w:r>
        <w:rPr>
          <w:sz w:val="28"/>
          <w:szCs w:val="28"/>
          <w:shd w:val="clear" w:color="auto" w:fill="FFFFFF"/>
        </w:rPr>
        <w:t>ок відбудеться в листопаді 2025;</w:t>
      </w:r>
    </w:p>
    <w:p w:rsidR="00342331" w:rsidRPr="00732DA0" w:rsidRDefault="00342331" w:rsidP="006F6996">
      <w:pPr>
        <w:pStyle w:val="a3"/>
        <w:spacing w:line="240" w:lineRule="auto"/>
        <w:ind w:left="0" w:firstLine="567"/>
        <w:jc w:val="both"/>
        <w:rPr>
          <w:sz w:val="28"/>
          <w:szCs w:val="28"/>
        </w:rPr>
      </w:pPr>
      <w:r w:rsidRPr="00732DA0">
        <w:rPr>
          <w:sz w:val="28"/>
          <w:szCs w:val="28"/>
          <w:shd w:val="clear" w:color="auto" w:fill="FFFFFF"/>
        </w:rPr>
        <w:t xml:space="preserve">- </w:t>
      </w:r>
      <w:r w:rsidR="00732DA0">
        <w:rPr>
          <w:sz w:val="28"/>
          <w:szCs w:val="28"/>
        </w:rPr>
        <w:t>з</w:t>
      </w:r>
      <w:r w:rsidRPr="00732DA0">
        <w:rPr>
          <w:sz w:val="28"/>
          <w:szCs w:val="28"/>
        </w:rPr>
        <w:t>авдяки роботі у форумі міст Словенії і України. Словенське посольство надає грант 150 тис. євро на закупівлю реабілітаційного обладнання</w:t>
      </w:r>
      <w:r w:rsidR="006F6996" w:rsidRPr="00732DA0">
        <w:rPr>
          <w:sz w:val="28"/>
          <w:szCs w:val="28"/>
        </w:rPr>
        <w:t xml:space="preserve"> </w:t>
      </w:r>
      <w:r w:rsidRPr="00732DA0">
        <w:rPr>
          <w:sz w:val="28"/>
          <w:szCs w:val="28"/>
        </w:rPr>
        <w:t xml:space="preserve">для  КНП ДМЛ №1. Обладнання надійде протягом 2-3 місяців, </w:t>
      </w:r>
      <w:r w:rsidR="006F6996" w:rsidRPr="00732DA0">
        <w:rPr>
          <w:sz w:val="28"/>
          <w:szCs w:val="28"/>
        </w:rPr>
        <w:t>оскільки</w:t>
      </w:r>
      <w:r w:rsidRPr="00732DA0">
        <w:rPr>
          <w:sz w:val="28"/>
          <w:szCs w:val="28"/>
        </w:rPr>
        <w:t xml:space="preserve"> частина буде постача</w:t>
      </w:r>
      <w:r w:rsidR="00732DA0">
        <w:rPr>
          <w:sz w:val="28"/>
          <w:szCs w:val="28"/>
        </w:rPr>
        <w:t>тися з Словенії, Ізраїлю та США;</w:t>
      </w:r>
    </w:p>
    <w:p w:rsidR="00342331" w:rsidRPr="00732DA0" w:rsidRDefault="00732DA0" w:rsidP="007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AE24BF" w:rsidRPr="00732DA0">
        <w:rPr>
          <w:rFonts w:ascii="Times New Roman" w:hAnsi="Times New Roman" w:cs="Times New Roman"/>
          <w:sz w:val="28"/>
          <w:szCs w:val="28"/>
          <w:lang w:val="uk-UA"/>
        </w:rPr>
        <w:t>тараннями</w:t>
      </w:r>
      <w:r w:rsidR="00342331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в рамках </w:t>
      </w:r>
      <w:proofErr w:type="spellStart"/>
      <w:r w:rsidR="00342331" w:rsidRPr="00732DA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342331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«Відновлення та підтримка громад» від Міжнародної Організації з Міграції буде проведено капітальний ремонт покрівлі даху головного та інфекційного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орпусу на суму понад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AE24BF" w:rsidRPr="00732DA0" w:rsidRDefault="00732DA0" w:rsidP="00732DA0">
      <w:pPr>
        <w:pStyle w:val="a3"/>
        <w:spacing w:line="240" w:lineRule="auto"/>
        <w:ind w:left="0" w:firstLine="567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-  з</w:t>
      </w:r>
      <w:r w:rsidR="00AE24BF" w:rsidRPr="00732DA0">
        <w:rPr>
          <w:sz w:val="28"/>
          <w:szCs w:val="28"/>
        </w:rPr>
        <w:t xml:space="preserve">а сприяння благодійного фонду Марти </w:t>
      </w:r>
      <w:proofErr w:type="spellStart"/>
      <w:r w:rsidR="00AE24BF" w:rsidRPr="00732DA0">
        <w:rPr>
          <w:sz w:val="28"/>
          <w:szCs w:val="28"/>
        </w:rPr>
        <w:t>Слотило</w:t>
      </w:r>
      <w:proofErr w:type="spellEnd"/>
      <w:r w:rsidR="00AE24BF" w:rsidRPr="00732DA0">
        <w:rPr>
          <w:sz w:val="28"/>
          <w:szCs w:val="28"/>
        </w:rPr>
        <w:t xml:space="preserve"> та фінансування Джона </w:t>
      </w:r>
      <w:proofErr w:type="spellStart"/>
      <w:r w:rsidR="00AE24BF" w:rsidRPr="00732DA0">
        <w:rPr>
          <w:sz w:val="28"/>
          <w:szCs w:val="28"/>
        </w:rPr>
        <w:t>Шітца</w:t>
      </w:r>
      <w:proofErr w:type="spellEnd"/>
      <w:r w:rsidR="00AE24BF" w:rsidRPr="00732DA0">
        <w:rPr>
          <w:sz w:val="28"/>
          <w:szCs w:val="28"/>
        </w:rPr>
        <w:t xml:space="preserve"> (США) встановлено наземну сонячну електростанцію потужністю 5 кВт по панелях, 10 кВт батареї на Дрогобицькій дитячій художній школі. Бюджетні кошти не використовувалися.</w:t>
      </w:r>
    </w:p>
    <w:p w:rsidR="00AE24BF" w:rsidRPr="00732DA0" w:rsidRDefault="00AE24BF" w:rsidP="00732DA0">
      <w:pPr>
        <w:pStyle w:val="a3"/>
        <w:spacing w:line="240" w:lineRule="auto"/>
        <w:ind w:left="0" w:firstLine="567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 xml:space="preserve">- Розроблено проектно-кошторисну документацію і пройдена експертиза на встановлення наземної сонячної електростанції потужністю 30 кВт на </w:t>
      </w:r>
      <w:proofErr w:type="spellStart"/>
      <w:r w:rsidRPr="00732DA0">
        <w:rPr>
          <w:sz w:val="28"/>
          <w:szCs w:val="28"/>
        </w:rPr>
        <w:t>Стебницькій</w:t>
      </w:r>
      <w:proofErr w:type="spellEnd"/>
      <w:r w:rsidRPr="00732DA0">
        <w:rPr>
          <w:sz w:val="28"/>
          <w:szCs w:val="28"/>
        </w:rPr>
        <w:t xml:space="preserve"> міській лікарні. В жовтні 2025 року отримано підтвердження на грантове </w:t>
      </w:r>
      <w:r w:rsidRPr="00732DA0">
        <w:rPr>
          <w:sz w:val="28"/>
          <w:szCs w:val="28"/>
        </w:rPr>
        <w:lastRenderedPageBreak/>
        <w:t xml:space="preserve">фінансування понад 50% вартості станції від - ГО «Сварог», Німеччина (загальна сума – 1,3 </w:t>
      </w:r>
      <w:proofErr w:type="spellStart"/>
      <w:r w:rsidRPr="00732DA0">
        <w:rPr>
          <w:sz w:val="28"/>
          <w:szCs w:val="28"/>
        </w:rPr>
        <w:t>млн.</w:t>
      </w:r>
      <w:r w:rsidR="006F6996" w:rsidRPr="00732DA0">
        <w:rPr>
          <w:sz w:val="28"/>
          <w:szCs w:val="28"/>
        </w:rPr>
        <w:t>грн</w:t>
      </w:r>
      <w:proofErr w:type="spellEnd"/>
      <w:r w:rsidR="006F6996" w:rsidRPr="00732DA0">
        <w:rPr>
          <w:sz w:val="28"/>
          <w:szCs w:val="28"/>
        </w:rPr>
        <w:t>.</w:t>
      </w:r>
      <w:r w:rsidR="00732DA0">
        <w:rPr>
          <w:sz w:val="28"/>
          <w:szCs w:val="28"/>
        </w:rPr>
        <w:t>);</w:t>
      </w:r>
    </w:p>
    <w:p w:rsidR="00AE24BF" w:rsidRPr="00732DA0" w:rsidRDefault="00732DA0" w:rsidP="006F6996">
      <w:pPr>
        <w:pStyle w:val="a3"/>
        <w:spacing w:after="160" w:line="240" w:lineRule="auto"/>
        <w:ind w:left="0" w:firstLine="567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- р</w:t>
      </w:r>
      <w:r w:rsidR="00AE24BF" w:rsidRPr="00732DA0">
        <w:rPr>
          <w:sz w:val="28"/>
          <w:szCs w:val="28"/>
        </w:rPr>
        <w:t xml:space="preserve">озроблено Техніко-економічне обґрунтування на облаштування сонячної електростанції потужністю 200 кВт на водозаборі в </w:t>
      </w:r>
      <w:proofErr w:type="spellStart"/>
      <w:r w:rsidR="00AE24BF" w:rsidRPr="00732DA0">
        <w:rPr>
          <w:sz w:val="28"/>
          <w:szCs w:val="28"/>
        </w:rPr>
        <w:t>с.Уріж</w:t>
      </w:r>
      <w:proofErr w:type="spellEnd"/>
      <w:r w:rsidR="00AE24BF" w:rsidRPr="00732DA0">
        <w:rPr>
          <w:sz w:val="28"/>
          <w:szCs w:val="28"/>
        </w:rPr>
        <w:t>, КП «</w:t>
      </w:r>
      <w:proofErr w:type="spellStart"/>
      <w:r w:rsidR="00AE24BF" w:rsidRPr="00732DA0">
        <w:rPr>
          <w:sz w:val="28"/>
          <w:szCs w:val="28"/>
        </w:rPr>
        <w:t>Дрогобичводоканал</w:t>
      </w:r>
      <w:proofErr w:type="spellEnd"/>
      <w:r w:rsidR="00AE24BF" w:rsidRPr="00732DA0">
        <w:rPr>
          <w:sz w:val="28"/>
          <w:szCs w:val="28"/>
        </w:rPr>
        <w:t xml:space="preserve">». </w:t>
      </w:r>
    </w:p>
    <w:p w:rsidR="00AE24BF" w:rsidRPr="00732DA0" w:rsidRDefault="00AE24BF" w:rsidP="006F6996">
      <w:pPr>
        <w:pStyle w:val="a3"/>
        <w:spacing w:after="160" w:line="240" w:lineRule="auto"/>
        <w:ind w:left="0" w:firstLine="567"/>
        <w:jc w:val="both"/>
        <w:outlineLvl w:val="9"/>
        <w:rPr>
          <w:color w:val="050505"/>
          <w:sz w:val="28"/>
          <w:szCs w:val="28"/>
          <w:shd w:val="clear" w:color="auto" w:fill="FFFFFF"/>
        </w:rPr>
      </w:pPr>
      <w:r w:rsidRPr="00732DA0">
        <w:rPr>
          <w:color w:val="050505"/>
          <w:sz w:val="28"/>
          <w:szCs w:val="28"/>
          <w:shd w:val="clear" w:color="auto" w:fill="FFFFFF"/>
        </w:rPr>
        <w:t>В межах програми “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Енергодім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” реалізовано два енергоефективні проекти від ОСББ “ Енергетик 2016” (комплексна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термомодернізація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 фасаду, заміна покрівлі з утепленням горища заміна тамбурних дверей, вартість робіт 7,1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млн.грн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.) та від ОСББ “Війт” (комплексна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термомодернізація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 фасаду, заміна покрівлі з утепленням горища заміна тамбурних дверей, вартість робіт 2,1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млн.грн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). </w:t>
      </w:r>
    </w:p>
    <w:p w:rsidR="005A4DA0" w:rsidRPr="00732DA0" w:rsidRDefault="005A4DA0" w:rsidP="006F6996">
      <w:pPr>
        <w:pStyle w:val="a3"/>
        <w:spacing w:after="160" w:line="240" w:lineRule="auto"/>
        <w:ind w:left="0" w:firstLine="567"/>
        <w:jc w:val="both"/>
        <w:outlineLvl w:val="9"/>
        <w:rPr>
          <w:color w:val="FF0000"/>
          <w:sz w:val="28"/>
          <w:szCs w:val="28"/>
        </w:rPr>
      </w:pPr>
      <w:r w:rsidRPr="00732DA0">
        <w:rPr>
          <w:sz w:val="28"/>
          <w:szCs w:val="28"/>
        </w:rPr>
        <w:t>У червні 2025 року підписана грантова угода на реалізацію спільного проекту програми INTERREG EUROPE  - «</w:t>
      </w:r>
      <w:proofErr w:type="spellStart"/>
      <w:r w:rsidRPr="00732DA0">
        <w:rPr>
          <w:sz w:val="28"/>
          <w:szCs w:val="28"/>
        </w:rPr>
        <w:t>Biodiverse</w:t>
      </w:r>
      <w:proofErr w:type="spellEnd"/>
      <w:r w:rsidRPr="00732DA0">
        <w:rPr>
          <w:sz w:val="28"/>
          <w:szCs w:val="28"/>
        </w:rPr>
        <w:t xml:space="preserve">» - </w:t>
      </w:r>
      <w:r w:rsidRPr="00732DA0">
        <w:rPr>
          <w:color w:val="000000"/>
          <w:sz w:val="28"/>
          <w:szCs w:val="28"/>
        </w:rPr>
        <w:t xml:space="preserve">Прискорення розвитку багатофункціональних інноваційних фотоелектричних енергетичних систем із урахуванням впливу на </w:t>
      </w:r>
      <w:proofErr w:type="spellStart"/>
      <w:r w:rsidRPr="00732DA0">
        <w:rPr>
          <w:color w:val="000000"/>
          <w:sz w:val="28"/>
          <w:szCs w:val="28"/>
        </w:rPr>
        <w:t>біорізноманіття</w:t>
      </w:r>
      <w:proofErr w:type="spellEnd"/>
      <w:r w:rsidRPr="00732DA0">
        <w:rPr>
          <w:color w:val="000000"/>
          <w:sz w:val="28"/>
          <w:szCs w:val="28"/>
        </w:rPr>
        <w:t>.</w:t>
      </w:r>
      <w:r w:rsidRPr="00732DA0">
        <w:rPr>
          <w:sz w:val="28"/>
          <w:szCs w:val="28"/>
        </w:rPr>
        <w:t xml:space="preserve"> Грант на Дрогобицьку громаду – 49 тис. Євро.</w:t>
      </w:r>
    </w:p>
    <w:p w:rsidR="00AE24BF" w:rsidRPr="00732DA0" w:rsidRDefault="00AE24BF" w:rsidP="00264FD7">
      <w:pPr>
        <w:pStyle w:val="a3"/>
        <w:spacing w:line="240" w:lineRule="auto"/>
        <w:ind w:left="0" w:firstLine="426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>Крім того, подано проекти:</w:t>
      </w:r>
    </w:p>
    <w:p w:rsidR="00AE24BF" w:rsidRPr="00732DA0" w:rsidRDefault="00AE24BF" w:rsidP="00264FD7">
      <w:pPr>
        <w:pStyle w:val="a3"/>
        <w:spacing w:line="240" w:lineRule="auto"/>
        <w:ind w:left="0" w:firstLine="426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 xml:space="preserve">- спільно з Швейцарсько-німецькою фірмою DM BAU на будівництва житла для ветеранів та ВПО а також супутньої інфраструктури на 95 млн. євро. Результати конкурсу будуть відомі в 2026 році. </w:t>
      </w:r>
    </w:p>
    <w:p w:rsidR="00AE24BF" w:rsidRPr="00732DA0" w:rsidRDefault="00AE24BF" w:rsidP="00264FD7">
      <w:pPr>
        <w:pStyle w:val="a3"/>
        <w:spacing w:line="240" w:lineRule="auto"/>
        <w:ind w:left="0" w:firstLine="425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 xml:space="preserve">- на будівництво </w:t>
      </w:r>
      <w:proofErr w:type="spellStart"/>
      <w:r w:rsidRPr="00732DA0">
        <w:rPr>
          <w:sz w:val="28"/>
          <w:szCs w:val="28"/>
        </w:rPr>
        <w:t>котеджного</w:t>
      </w:r>
      <w:proofErr w:type="spellEnd"/>
      <w:r w:rsidRPr="00732DA0">
        <w:rPr>
          <w:sz w:val="28"/>
          <w:szCs w:val="28"/>
        </w:rPr>
        <w:t xml:space="preserve"> містечка для ВПО та ветеранів у м.</w:t>
      </w:r>
      <w:r w:rsidR="00264FD7" w:rsidRPr="00732DA0">
        <w:rPr>
          <w:sz w:val="28"/>
          <w:szCs w:val="28"/>
        </w:rPr>
        <w:t xml:space="preserve"> </w:t>
      </w:r>
      <w:r w:rsidRPr="00732DA0">
        <w:rPr>
          <w:sz w:val="28"/>
          <w:szCs w:val="28"/>
        </w:rPr>
        <w:t>Стебник на швейцарський урядовий грант від SECO (</w:t>
      </w:r>
      <w:proofErr w:type="spellStart"/>
      <w:r w:rsidRPr="00732DA0">
        <w:rPr>
          <w:sz w:val="28"/>
          <w:szCs w:val="28"/>
        </w:rPr>
        <w:t>Cеко</w:t>
      </w:r>
      <w:proofErr w:type="spellEnd"/>
      <w:r w:rsidRPr="00732DA0">
        <w:rPr>
          <w:sz w:val="28"/>
          <w:szCs w:val="28"/>
        </w:rPr>
        <w:t xml:space="preserve">). Планується збудувати щонайменше 30 котеджів. Результати конкурсу будуть відомі в 2026 році. </w:t>
      </w:r>
    </w:p>
    <w:p w:rsidR="00AE24BF" w:rsidRPr="00732DA0" w:rsidRDefault="00AE24BF" w:rsidP="00264FD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2DA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32DA0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732DA0">
        <w:rPr>
          <w:rFonts w:ascii="Times New Roman" w:hAnsi="Times New Roman" w:cs="Times New Roman"/>
          <w:sz w:val="28"/>
          <w:szCs w:val="28"/>
        </w:rPr>
        <w:t xml:space="preserve"> з ГО «</w:t>
      </w:r>
      <w:proofErr w:type="spellStart"/>
      <w:r w:rsidRPr="00732DA0">
        <w:rPr>
          <w:rFonts w:ascii="Times New Roman" w:hAnsi="Times New Roman" w:cs="Times New Roman"/>
          <w:sz w:val="28"/>
          <w:szCs w:val="28"/>
        </w:rPr>
        <w:t>Затишне</w:t>
      </w:r>
      <w:proofErr w:type="spellEnd"/>
      <w:r w:rsidRPr="00732DA0">
        <w:rPr>
          <w:rFonts w:ascii="Times New Roman" w:hAnsi="Times New Roman" w:cs="Times New Roman"/>
          <w:sz w:val="28"/>
          <w:szCs w:val="28"/>
        </w:rPr>
        <w:t xml:space="preserve"> місто» розпочато реалізацію спільного проекту «Сильні духом» - збір коштів на платформі «Моє місто» для закупівлі реабілітаційного обладнання для ветеранського центру. Проект триватиме до лютого 2026 року. Загальна сума – 735 тис. грн.</w:t>
      </w:r>
    </w:p>
    <w:p w:rsidR="00AE24BF" w:rsidRPr="00732DA0" w:rsidRDefault="00AE24BF" w:rsidP="00CB105D">
      <w:pPr>
        <w:pStyle w:val="a3"/>
        <w:spacing w:after="160" w:line="240" w:lineRule="auto"/>
        <w:ind w:left="0" w:firstLine="567"/>
        <w:jc w:val="both"/>
        <w:outlineLvl w:val="9"/>
        <w:rPr>
          <w:color w:val="050505"/>
          <w:sz w:val="28"/>
          <w:szCs w:val="28"/>
          <w:shd w:val="clear" w:color="auto" w:fill="FFFFFF"/>
        </w:rPr>
      </w:pPr>
      <w:r w:rsidRPr="00732DA0">
        <w:rPr>
          <w:sz w:val="28"/>
          <w:szCs w:val="28"/>
        </w:rPr>
        <w:t xml:space="preserve">У 2024 році Дрогобицьку громаду відібрали для участі в проекті </w:t>
      </w:r>
      <w:r w:rsidRPr="00732DA0">
        <w:rPr>
          <w:bCs/>
          <w:color w:val="050505"/>
          <w:sz w:val="28"/>
          <w:szCs w:val="28"/>
          <w:shd w:val="clear" w:color="auto" w:fill="FFFFFF"/>
        </w:rPr>
        <w:t xml:space="preserve">Підтримка 20 муніципалітетів в розробці муніципальних енергетичних планів (МЕП)  за підтримки </w:t>
      </w:r>
      <w:r w:rsidRPr="00732DA0">
        <w:rPr>
          <w:bCs/>
          <w:color w:val="050505"/>
          <w:sz w:val="28"/>
          <w:szCs w:val="28"/>
          <w:shd w:val="clear" w:color="auto" w:fill="FFFFFF"/>
          <w:lang w:val="en-US"/>
        </w:rPr>
        <w:t>GIZ</w:t>
      </w:r>
      <w:r w:rsidRPr="00732DA0">
        <w:rPr>
          <w:bCs/>
          <w:color w:val="050505"/>
          <w:sz w:val="28"/>
          <w:szCs w:val="28"/>
          <w:shd w:val="clear" w:color="auto" w:fill="FFFFFF"/>
        </w:rPr>
        <w:t xml:space="preserve">. </w:t>
      </w:r>
      <w:r w:rsidRPr="00732DA0">
        <w:rPr>
          <w:color w:val="050505"/>
          <w:sz w:val="28"/>
          <w:szCs w:val="28"/>
          <w:shd w:val="clear" w:color="auto" w:fill="FFFFFF"/>
        </w:rPr>
        <w:t xml:space="preserve">Станом на 28.10.2025 розроблено проект Муніципального енергетичного плану з додатками, проведено публічне обговорення документу з використанням платформи </w:t>
      </w:r>
      <w:r w:rsidRPr="00732DA0">
        <w:rPr>
          <w:color w:val="050505"/>
          <w:sz w:val="28"/>
          <w:szCs w:val="28"/>
          <w:shd w:val="clear" w:color="auto" w:fill="FFFFFF"/>
          <w:lang w:val="en-US"/>
        </w:rPr>
        <w:t>E</w:t>
      </w:r>
      <w:r w:rsidRPr="00732DA0">
        <w:rPr>
          <w:color w:val="050505"/>
          <w:sz w:val="28"/>
          <w:szCs w:val="28"/>
          <w:shd w:val="clear" w:color="auto" w:fill="FFFFFF"/>
          <w:lang w:val="ru-RU"/>
        </w:rPr>
        <w:t>-</w:t>
      </w:r>
      <w:r w:rsidRPr="00732DA0">
        <w:rPr>
          <w:color w:val="050505"/>
          <w:sz w:val="28"/>
          <w:szCs w:val="28"/>
          <w:shd w:val="clear" w:color="auto" w:fill="FFFFFF"/>
          <w:lang w:val="en-US"/>
        </w:rPr>
        <w:t>DEM</w:t>
      </w:r>
      <w:r w:rsidRPr="00732DA0">
        <w:rPr>
          <w:color w:val="050505"/>
          <w:sz w:val="28"/>
          <w:szCs w:val="28"/>
          <w:shd w:val="clear" w:color="auto" w:fill="FFFFFF"/>
        </w:rPr>
        <w:t xml:space="preserve"> та пройдено узгодження документу з ЛОВА. До кінця 2025 року очікується затвердження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МЕПу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 на сесії Дрогобицької міської ради.</w:t>
      </w:r>
    </w:p>
    <w:p w:rsidR="00CB105D" w:rsidRPr="00732DA0" w:rsidRDefault="00AE24BF" w:rsidP="00732DA0">
      <w:pPr>
        <w:pStyle w:val="a3"/>
        <w:spacing w:line="240" w:lineRule="auto"/>
        <w:ind w:left="0" w:firstLine="567"/>
        <w:jc w:val="both"/>
        <w:outlineLvl w:val="9"/>
        <w:rPr>
          <w:sz w:val="28"/>
          <w:szCs w:val="28"/>
          <w:shd w:val="clear" w:color="auto" w:fill="FFFFFF"/>
        </w:rPr>
      </w:pPr>
      <w:r w:rsidRPr="00732DA0">
        <w:rPr>
          <w:color w:val="050505"/>
          <w:sz w:val="28"/>
          <w:szCs w:val="28"/>
          <w:shd w:val="clear" w:color="auto" w:fill="FFFFFF"/>
        </w:rPr>
        <w:t xml:space="preserve">Крім того в 2025 році в межах програми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Енергодім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 впроваджується енергоефективний проект від ОСББ </w:t>
      </w:r>
      <w:r w:rsidRPr="00732DA0">
        <w:rPr>
          <w:color w:val="050505"/>
          <w:sz w:val="28"/>
          <w:szCs w:val="28"/>
          <w:shd w:val="clear" w:color="auto" w:fill="FFFFFF"/>
          <w:lang w:val="ru-RU"/>
        </w:rPr>
        <w:t>“</w:t>
      </w:r>
      <w:r w:rsidRPr="00732DA0">
        <w:rPr>
          <w:color w:val="050505"/>
          <w:sz w:val="28"/>
          <w:szCs w:val="28"/>
          <w:shd w:val="clear" w:color="auto" w:fill="FFFFFF"/>
        </w:rPr>
        <w:t>Шептицького 14</w:t>
      </w:r>
      <w:r w:rsidRPr="00732DA0">
        <w:rPr>
          <w:color w:val="050505"/>
          <w:sz w:val="28"/>
          <w:szCs w:val="28"/>
          <w:shd w:val="clear" w:color="auto" w:fill="FFFFFF"/>
          <w:lang w:val="ru-RU"/>
        </w:rPr>
        <w:t>”</w:t>
      </w:r>
      <w:r w:rsidRPr="00732DA0">
        <w:rPr>
          <w:color w:val="050505"/>
          <w:sz w:val="28"/>
          <w:szCs w:val="28"/>
          <w:shd w:val="clear" w:color="auto" w:fill="FFFFFF"/>
        </w:rPr>
        <w:t xml:space="preserve"> (комплексна </w:t>
      </w:r>
      <w:proofErr w:type="spellStart"/>
      <w:r w:rsidRPr="00732DA0">
        <w:rPr>
          <w:color w:val="050505"/>
          <w:sz w:val="28"/>
          <w:szCs w:val="28"/>
          <w:shd w:val="clear" w:color="auto" w:fill="FFFFFF"/>
        </w:rPr>
        <w:t>термомодернізація</w:t>
      </w:r>
      <w:proofErr w:type="spellEnd"/>
      <w:r w:rsidRPr="00732DA0">
        <w:rPr>
          <w:color w:val="050505"/>
          <w:sz w:val="28"/>
          <w:szCs w:val="28"/>
          <w:shd w:val="clear" w:color="auto" w:fill="FFFFFF"/>
        </w:rPr>
        <w:t xml:space="preserve"> фасаду, заміна тамбурних дверей). Станом на 28.</w:t>
      </w:r>
      <w:r w:rsidRPr="00732DA0">
        <w:rPr>
          <w:sz w:val="28"/>
          <w:szCs w:val="28"/>
          <w:shd w:val="clear" w:color="auto" w:fill="FFFFFF"/>
        </w:rPr>
        <w:t>10.2025 року виконано 65% будівельних робіт.</w:t>
      </w:r>
    </w:p>
    <w:p w:rsidR="00BE0132" w:rsidRPr="00732DA0" w:rsidRDefault="00264FD7" w:rsidP="00732DA0">
      <w:pPr>
        <w:pStyle w:val="a8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32DA0">
        <w:rPr>
          <w:sz w:val="28"/>
          <w:szCs w:val="28"/>
        </w:rPr>
        <w:t>О</w:t>
      </w:r>
      <w:r w:rsidR="00CB105D" w:rsidRPr="00732DA0">
        <w:rPr>
          <w:sz w:val="28"/>
          <w:szCs w:val="28"/>
        </w:rPr>
        <w:t xml:space="preserve">дним із пріоритетних завдань є збільшення надходжень до бюджету громади. </w:t>
      </w:r>
      <w:r w:rsidR="00127278" w:rsidRPr="00732DA0">
        <w:rPr>
          <w:sz w:val="28"/>
          <w:szCs w:val="28"/>
          <w:shd w:val="clear" w:color="auto" w:fill="FFFFFF"/>
        </w:rPr>
        <w:t xml:space="preserve">Спільними зусиллями підпорядкованих мені  управлінь та відділів  забезпечено надходжень до бюджету в загальній сумі </w:t>
      </w:r>
      <w:r w:rsidR="00732DA0">
        <w:rPr>
          <w:sz w:val="28"/>
          <w:szCs w:val="28"/>
          <w:shd w:val="clear" w:color="auto" w:fill="FFFFFF"/>
        </w:rPr>
        <w:t xml:space="preserve">близько </w:t>
      </w:r>
      <w:r w:rsidR="00D21C67" w:rsidRPr="00732DA0">
        <w:rPr>
          <w:sz w:val="28"/>
          <w:szCs w:val="28"/>
          <w:shd w:val="clear" w:color="auto" w:fill="FFFFFF"/>
        </w:rPr>
        <w:t>99</w:t>
      </w:r>
      <w:r w:rsidR="000700EE" w:rsidRPr="00732DA0">
        <w:rPr>
          <w:sz w:val="28"/>
          <w:szCs w:val="28"/>
          <w:shd w:val="clear" w:color="auto" w:fill="FFFFFF"/>
        </w:rPr>
        <w:t xml:space="preserve"> млн.</w:t>
      </w:r>
      <w:r w:rsidR="00127278" w:rsidRPr="00732DA0">
        <w:rPr>
          <w:sz w:val="28"/>
          <w:szCs w:val="28"/>
          <w:shd w:val="clear" w:color="auto" w:fill="FFFFFF"/>
        </w:rPr>
        <w:t xml:space="preserve"> грн.</w:t>
      </w:r>
    </w:p>
    <w:p w:rsidR="00CB105D" w:rsidRPr="00732DA0" w:rsidRDefault="00127278" w:rsidP="00CB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Так, проведеною роботою щодо врегулювання питань, пов’язаних з розміщенням зовнішньої реклами та нарахуванням платежів за використання місць під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рекламоносії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надходжень в сумі </w:t>
      </w:r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293,06 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тис. грн., від надання у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тимчасове користування відкритих літніх майданчиків біля закладів ресторанного господарства - </w:t>
      </w:r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227,5 </w:t>
      </w:r>
      <w:proofErr w:type="spellStart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, від договорів про участь в соціально-економічному розвитку громади при використанні об’єктів благоустрою комунальної власності для здійснення торгівельної діяльності з пересувних об’єктів тимчасової сезонної торгівлі </w:t>
      </w:r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та/або надання послуг у сфері розваг, проведення </w:t>
      </w:r>
      <w:proofErr w:type="spellStart"/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акцій, рекламних заході</w:t>
      </w:r>
      <w:r w:rsidR="00CB105D" w:rsidRPr="00732DA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- 169,0</w:t>
      </w:r>
      <w:r w:rsidR="00CB105D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5A4DA0" w:rsidRPr="00732D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996" w:rsidRPr="00732DA0" w:rsidRDefault="006F6996" w:rsidP="00CB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проведеної роботи по легалізації заробітної плати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працевлаштовано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131 особа та  32 особи зареєструвались як фізичні особи підприємці, що дозволило отримати додаткових надходжень до бюджету усіх рівнів 2,9 млн. грн.</w:t>
      </w:r>
    </w:p>
    <w:p w:rsidR="00264FD7" w:rsidRPr="00732DA0" w:rsidRDefault="00264FD7" w:rsidP="000700E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 w:eastAsia="uk"/>
        </w:rPr>
        <w:t>Проведено 7 електронних торгів у електронній торговій системі «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 w:eastAsia="uk"/>
        </w:rPr>
        <w:t>Prozorro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 w:eastAsia="uk"/>
        </w:rPr>
        <w:t xml:space="preserve">. Продажі» з продажу нежитлових приміщень та будівель, за результатами яких </w:t>
      </w:r>
      <w:r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укладено 7 договорів купівлі-продажу нежитлових приміщень на загальну суму </w:t>
      </w:r>
      <w:r w:rsidR="000700EE" w:rsidRPr="00732DA0">
        <w:rPr>
          <w:rFonts w:ascii="Times New Roman" w:hAnsi="Times New Roman" w:cs="Times New Roman"/>
          <w:spacing w:val="2"/>
          <w:sz w:val="28"/>
          <w:szCs w:val="28"/>
          <w:lang w:val="uk-UA"/>
        </w:rPr>
        <w:t>4,</w:t>
      </w:r>
      <w:r w:rsidRPr="00732DA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5 </w:t>
      </w:r>
      <w:proofErr w:type="spellStart"/>
      <w:r w:rsidRPr="00732DA0">
        <w:rPr>
          <w:rFonts w:ascii="Times New Roman" w:hAnsi="Times New Roman" w:cs="Times New Roman"/>
          <w:spacing w:val="2"/>
          <w:sz w:val="28"/>
          <w:szCs w:val="28"/>
          <w:lang w:val="uk-UA"/>
        </w:rPr>
        <w:t>млн.грн</w:t>
      </w:r>
      <w:proofErr w:type="spellEnd"/>
      <w:r w:rsidRPr="00732DA0">
        <w:rPr>
          <w:rFonts w:ascii="Times New Roman" w:hAnsi="Times New Roman" w:cs="Times New Roman"/>
          <w:spacing w:val="2"/>
          <w:sz w:val="28"/>
          <w:szCs w:val="28"/>
          <w:lang w:val="uk-UA"/>
        </w:rPr>
        <w:t>.</w:t>
      </w:r>
    </w:p>
    <w:p w:rsidR="00264FD7" w:rsidRPr="00732DA0" w:rsidRDefault="00264FD7" w:rsidP="000700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ab/>
        <w:t>Підготовлено та укладено 12 договорів</w:t>
      </w:r>
      <w:r w:rsidR="000700EE"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оренди нежитлових приміщень</w:t>
      </w:r>
      <w:r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. В результаті до місцевого бюджету поступило від оренди нежитлових приміщень коштів в сумі </w:t>
      </w:r>
      <w:r w:rsidR="000700EE"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1</w:t>
      </w:r>
      <w:r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,8 млн. грн. </w:t>
      </w:r>
    </w:p>
    <w:p w:rsidR="00264FD7" w:rsidRPr="00732DA0" w:rsidRDefault="00264FD7" w:rsidP="00693A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ab/>
      </w:r>
      <w:r w:rsidR="000700EE"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У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кладено 59 договорів оренди землі з  юридичними особами та 186 договори оренди землі з фізичними особами, загальна річна орендна плата становить 58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>4 млн.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 в рік.</w:t>
      </w:r>
    </w:p>
    <w:p w:rsidR="00264FD7" w:rsidRPr="00732DA0" w:rsidRDefault="00264FD7" w:rsidP="000700E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За вказаний період проведено 6 засідань комісії по визначенню збитків власникам землі та землекористувачам при Дрогобицькій міській раді, за результатами яких здійснено наступні заходи:</w:t>
      </w:r>
    </w:p>
    <w:p w:rsidR="00264FD7" w:rsidRPr="00732DA0" w:rsidRDefault="00693A01" w:rsidP="00693A0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 виконано землекористувачами сплату збитків, в </w:t>
      </w:r>
      <w:proofErr w:type="spellStart"/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. за договорами про </w:t>
      </w:r>
      <w:proofErr w:type="spellStart"/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розтермінування</w:t>
      </w:r>
      <w:proofErr w:type="spellEnd"/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збитків, на загальну суму 2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мл.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264FD7" w:rsidRPr="00732DA0" w:rsidRDefault="00693A01" w:rsidP="00693A0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направлено землекористувачам 15 Вимог про погашення боргу за користування землею на загальну суму 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млн.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264FD7" w:rsidRPr="00732DA0" w:rsidRDefault="00732DA0" w:rsidP="00693A0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підготовлено і затверджено рішенням виконавчого комітету 20 Актів по відшкодуванню збитків власникам землі та землекористувачам;</w:t>
      </w:r>
    </w:p>
    <w:p w:rsidR="00264FD7" w:rsidRPr="00732DA0" w:rsidRDefault="00264FD7" w:rsidP="00693A0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- укладено 2 договори про відшкодування збитків з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розтермінуванням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оплати на загальну суму  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млн.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264FD7" w:rsidRPr="00732DA0" w:rsidRDefault="000700EE" w:rsidP="000700E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роведено земельні торги у формі електронного аукціону з продажу 8 земельних ділянок на суму 7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> 3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млн.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32 аукціони з продажу права оренди земельних ділянок на суму 2 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,3 млн.</w:t>
      </w:r>
      <w:r w:rsidR="00264FD7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грн. в рік. </w:t>
      </w:r>
    </w:p>
    <w:p w:rsidR="000700EE" w:rsidRPr="00732DA0" w:rsidRDefault="00264FD7" w:rsidP="002C4E19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Продано під об’єктами нерухомого майна 19 земельних ділянок на суму 15 </w:t>
      </w:r>
      <w:r w:rsidR="000700EE"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,4 млн. грн. </w:t>
      </w:r>
      <w:r w:rsidR="000700EE" w:rsidRPr="00732DA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Зареєстровано 49 нежитлових приміщень/будівель за Дрогобицькою міською територіальною громадою.</w:t>
      </w:r>
    </w:p>
    <w:p w:rsidR="00264FD7" w:rsidRPr="00732DA0" w:rsidRDefault="00D21C67" w:rsidP="00264FD7">
      <w:pPr>
        <w:pStyle w:val="a3"/>
        <w:spacing w:after="160" w:line="240" w:lineRule="auto"/>
        <w:ind w:left="0" w:firstLine="567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>Реагуючи на скарги мешканців будинку, в</w:t>
      </w:r>
      <w:r w:rsidR="00264FD7" w:rsidRPr="00732DA0">
        <w:rPr>
          <w:sz w:val="28"/>
          <w:szCs w:val="28"/>
        </w:rPr>
        <w:t xml:space="preserve">ідповідно до нового Порядку демонтажу тимчасових споруд, МАФ та тимчасових конструкцій, прийнятого сесією ДМР у </w:t>
      </w:r>
      <w:r w:rsidRPr="00732DA0">
        <w:rPr>
          <w:sz w:val="28"/>
          <w:szCs w:val="28"/>
        </w:rPr>
        <w:t xml:space="preserve">жовтні </w:t>
      </w:r>
      <w:r w:rsidR="00264FD7" w:rsidRPr="00732DA0">
        <w:rPr>
          <w:sz w:val="28"/>
          <w:szCs w:val="28"/>
        </w:rPr>
        <w:t xml:space="preserve">поточного року, проведено примусовий демонтаж рекламних конструкцій по вул. </w:t>
      </w:r>
      <w:proofErr w:type="spellStart"/>
      <w:r w:rsidR="00264FD7" w:rsidRPr="00732DA0">
        <w:rPr>
          <w:sz w:val="28"/>
          <w:szCs w:val="28"/>
        </w:rPr>
        <w:t>Завалля</w:t>
      </w:r>
      <w:proofErr w:type="spellEnd"/>
      <w:r w:rsidR="00264FD7" w:rsidRPr="00732DA0">
        <w:rPr>
          <w:sz w:val="28"/>
          <w:szCs w:val="28"/>
        </w:rPr>
        <w:t>, 4 у м. Дрогобичі.</w:t>
      </w:r>
    </w:p>
    <w:p w:rsidR="00264FD7" w:rsidRPr="00732DA0" w:rsidRDefault="00264FD7" w:rsidP="00732DA0">
      <w:pPr>
        <w:pStyle w:val="a3"/>
        <w:spacing w:line="240" w:lineRule="auto"/>
        <w:ind w:left="0" w:firstLine="567"/>
        <w:jc w:val="both"/>
        <w:outlineLvl w:val="9"/>
        <w:rPr>
          <w:sz w:val="28"/>
          <w:szCs w:val="28"/>
        </w:rPr>
      </w:pPr>
      <w:r w:rsidRPr="00732DA0">
        <w:rPr>
          <w:sz w:val="28"/>
          <w:szCs w:val="28"/>
        </w:rPr>
        <w:t xml:space="preserve">На початку року було впроваджено багатофункціональну картку «Картку жителя Дрогобицької міської територіальної громади» та безкоштовно видано пенсіонерам та пільговим категоріям 6850 шт. Жителям сіл Дрогобицької МТГ  надано 20 безкоштовних проїздів, а також безкоштовний проїзд для учнів нашої громади при наявності учнівського квитка протягом навчального року. Пасажирів в нашій ОТГ обслуговує 29 </w:t>
      </w:r>
      <w:proofErr w:type="spellStart"/>
      <w:r w:rsidRPr="00732DA0">
        <w:rPr>
          <w:sz w:val="28"/>
          <w:szCs w:val="28"/>
        </w:rPr>
        <w:t>низькопідлогові</w:t>
      </w:r>
      <w:proofErr w:type="spellEnd"/>
      <w:r w:rsidRPr="00732DA0">
        <w:rPr>
          <w:sz w:val="28"/>
          <w:szCs w:val="28"/>
        </w:rPr>
        <w:t xml:space="preserve"> автобуси, якими можуть скористатися особи з інвалідністю та </w:t>
      </w:r>
      <w:proofErr w:type="spellStart"/>
      <w:r w:rsidRPr="00732DA0">
        <w:rPr>
          <w:sz w:val="28"/>
          <w:szCs w:val="28"/>
        </w:rPr>
        <w:t>маломобільні</w:t>
      </w:r>
      <w:proofErr w:type="spellEnd"/>
      <w:r w:rsidRPr="00732DA0">
        <w:rPr>
          <w:sz w:val="28"/>
          <w:szCs w:val="28"/>
        </w:rPr>
        <w:t xml:space="preserve"> групи населення. Для їх зручності затверджено графік руху </w:t>
      </w:r>
      <w:proofErr w:type="spellStart"/>
      <w:r w:rsidRPr="00732DA0">
        <w:rPr>
          <w:sz w:val="28"/>
          <w:szCs w:val="28"/>
        </w:rPr>
        <w:t>низькопідлогових</w:t>
      </w:r>
      <w:proofErr w:type="spellEnd"/>
      <w:r w:rsidRPr="00732DA0">
        <w:rPr>
          <w:sz w:val="28"/>
          <w:szCs w:val="28"/>
        </w:rPr>
        <w:t xml:space="preserve"> автобусів та розміщено на сайті ДМР. Затверджено тарифи на перевезення в межах Дрогобицької територіальної громади. Впроваджено «Картки жителя Дрогобицької міської територіальної громади» для мешканців, що залишило тариф на проїзд по м. Дрогобичу незмінним для власників даних карток. Завдяки </w:t>
      </w:r>
      <w:r w:rsidRPr="00732DA0">
        <w:rPr>
          <w:sz w:val="28"/>
          <w:szCs w:val="28"/>
        </w:rPr>
        <w:lastRenderedPageBreak/>
        <w:t>тісній співпраці з перевізниками від початку року надано 46 раз безкоштовно автобуси для перевезення військових, сімей та дітей загиблих та зниклих безвісти військових для потреб ТЦК СП.</w:t>
      </w:r>
    </w:p>
    <w:p w:rsidR="00C15FBE" w:rsidRPr="00732DA0" w:rsidRDefault="00C15FBE" w:rsidP="007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Розпочато процес формування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Завдання по розробленню Комплексного плану просторового розвитку території Дрогобицької громади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, який є головним містобудівним документом, що визначає:</w:t>
      </w:r>
    </w:p>
    <w:p w:rsidR="00C15FBE" w:rsidRPr="00732DA0" w:rsidRDefault="00C15FBE" w:rsidP="00732DA0">
      <w:pPr>
        <w:pStyle w:val="a3"/>
        <w:numPr>
          <w:ilvl w:val="0"/>
          <w:numId w:val="3"/>
        </w:numPr>
        <w:tabs>
          <w:tab w:val="left" w:pos="-426"/>
        </w:tabs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>як і де можна будувати;</w:t>
      </w:r>
    </w:p>
    <w:p w:rsidR="00C15FBE" w:rsidRPr="00732DA0" w:rsidRDefault="00C15FBE" w:rsidP="00732DA0">
      <w:pPr>
        <w:pStyle w:val="a3"/>
        <w:numPr>
          <w:ilvl w:val="0"/>
          <w:numId w:val="3"/>
        </w:numPr>
        <w:tabs>
          <w:tab w:val="left" w:pos="-426"/>
        </w:tabs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>що дозволено робити на тій чи іншій території;</w:t>
      </w:r>
    </w:p>
    <w:p w:rsidR="00C15FBE" w:rsidRPr="00732DA0" w:rsidRDefault="00C15FBE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 xml:space="preserve">як розвиватиметься інфраструктура, транспорт, житло, зелена зона тощо. </w:t>
      </w:r>
    </w:p>
    <w:p w:rsidR="00BE0132" w:rsidRPr="00732DA0" w:rsidRDefault="00127278" w:rsidP="002C4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оновлення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адресного реєстру та </w:t>
      </w:r>
      <w:proofErr w:type="spellStart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геопросторових</w:t>
      </w:r>
      <w:proofErr w:type="spellEnd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даних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132" w:rsidRPr="00732DA0" w:rsidRDefault="00127278" w:rsidP="002C4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Так,  всі об'єкти нерухомості, земельні ділянки та будинки — тепер в електронній системі. Це суттєво спрощує документообіг, видачу дозволів, облік та адміністрування території.</w:t>
      </w:r>
    </w:p>
    <w:p w:rsidR="007C6799" w:rsidRPr="00732DA0" w:rsidRDefault="007C6799" w:rsidP="002C4E19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У 2025 році завершено та затверджено Концепцію інтегрованого розвитку громади , яка дає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візію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, як громада буде виглядати в найближчі 10-15 років. Документ створено за підтримки уряду Німеччини. Документ містить аналіз, бачення, цілі та пріоритети (економіка, інфраструктура, мобільність, екологія, культура, житло) — і стане основою для комплексного плану. Наразі розробляється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дорожна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карта її реалізації.</w:t>
      </w:r>
    </w:p>
    <w:p w:rsidR="002551B4" w:rsidRPr="00732DA0" w:rsidRDefault="002551B4" w:rsidP="002C4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Активно працюємо над створенням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доступного середовища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551B4" w:rsidRPr="00732DA0" w:rsidRDefault="002551B4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 xml:space="preserve">розроблено схему </w:t>
      </w:r>
      <w:proofErr w:type="spellStart"/>
      <w:r w:rsidRPr="00732DA0">
        <w:rPr>
          <w:bCs/>
          <w:sz w:val="28"/>
          <w:szCs w:val="28"/>
        </w:rPr>
        <w:t>безбар’єрних</w:t>
      </w:r>
      <w:proofErr w:type="spellEnd"/>
      <w:r w:rsidRPr="00732DA0">
        <w:rPr>
          <w:bCs/>
          <w:sz w:val="28"/>
          <w:szCs w:val="28"/>
        </w:rPr>
        <w:t xml:space="preserve"> маршрутів</w:t>
      </w:r>
      <w:r w:rsidRPr="00732DA0">
        <w:rPr>
          <w:sz w:val="28"/>
          <w:szCs w:val="28"/>
        </w:rPr>
        <w:t xml:space="preserve"> для людей з інвалідністю та </w:t>
      </w:r>
      <w:proofErr w:type="spellStart"/>
      <w:r w:rsidRPr="00732DA0">
        <w:rPr>
          <w:sz w:val="28"/>
          <w:szCs w:val="28"/>
        </w:rPr>
        <w:t>маломобільних</w:t>
      </w:r>
      <w:proofErr w:type="spellEnd"/>
      <w:r w:rsidRPr="00732DA0">
        <w:rPr>
          <w:sz w:val="28"/>
          <w:szCs w:val="28"/>
        </w:rPr>
        <w:t xml:space="preserve"> груп населення в містах Дрогобичі та Стебнику — із мапою доступних об’єктів, а також доступних </w:t>
      </w:r>
      <w:proofErr w:type="spellStart"/>
      <w:r w:rsidRPr="00732DA0">
        <w:rPr>
          <w:sz w:val="28"/>
          <w:szCs w:val="28"/>
        </w:rPr>
        <w:t>низькопідлогових</w:t>
      </w:r>
      <w:proofErr w:type="spellEnd"/>
      <w:r w:rsidRPr="00732DA0">
        <w:rPr>
          <w:sz w:val="28"/>
          <w:szCs w:val="28"/>
        </w:rPr>
        <w:t xml:space="preserve"> транспортних засобів;</w:t>
      </w:r>
    </w:p>
    <w:p w:rsidR="002551B4" w:rsidRPr="00732DA0" w:rsidRDefault="002551B4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 xml:space="preserve">проведено </w:t>
      </w:r>
      <w:r w:rsidRPr="00732DA0">
        <w:rPr>
          <w:bCs/>
          <w:sz w:val="28"/>
          <w:szCs w:val="28"/>
        </w:rPr>
        <w:t>щорічний моніторинг доступності</w:t>
      </w:r>
      <w:r w:rsidRPr="00732DA0">
        <w:rPr>
          <w:sz w:val="28"/>
          <w:szCs w:val="28"/>
        </w:rPr>
        <w:t>;</w:t>
      </w:r>
    </w:p>
    <w:p w:rsidR="002551B4" w:rsidRPr="00732DA0" w:rsidRDefault="002551B4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 xml:space="preserve">для реалізації державної політики у сфері </w:t>
      </w:r>
      <w:proofErr w:type="spellStart"/>
      <w:r w:rsidRPr="00732DA0">
        <w:rPr>
          <w:sz w:val="28"/>
          <w:szCs w:val="28"/>
        </w:rPr>
        <w:t>безбар’єрності</w:t>
      </w:r>
      <w:proofErr w:type="spellEnd"/>
      <w:r w:rsidRPr="00732DA0">
        <w:rPr>
          <w:sz w:val="28"/>
          <w:szCs w:val="28"/>
        </w:rPr>
        <w:t xml:space="preserve">, створення комфортного та доступного середовища для всіх жителів громади, </w:t>
      </w:r>
      <w:r w:rsidRPr="00732DA0">
        <w:rPr>
          <w:bCs/>
          <w:sz w:val="28"/>
          <w:szCs w:val="28"/>
        </w:rPr>
        <w:t xml:space="preserve">затверджено Місцевий план заходів Дрогобицької міської територіальної громади на 2025–2026 роки з реалізації Національної стратегії зі створення </w:t>
      </w:r>
      <w:proofErr w:type="spellStart"/>
      <w:r w:rsidRPr="00732DA0">
        <w:rPr>
          <w:bCs/>
          <w:sz w:val="28"/>
          <w:szCs w:val="28"/>
        </w:rPr>
        <w:t>безбар’єрного</w:t>
      </w:r>
      <w:proofErr w:type="spellEnd"/>
      <w:r w:rsidRPr="00732DA0">
        <w:rPr>
          <w:bCs/>
          <w:sz w:val="28"/>
          <w:szCs w:val="28"/>
        </w:rPr>
        <w:t xml:space="preserve"> простору в Україні на період до 2030 року, </w:t>
      </w:r>
      <w:r w:rsidRPr="00732DA0">
        <w:rPr>
          <w:sz w:val="28"/>
          <w:szCs w:val="28"/>
        </w:rPr>
        <w:t>а також показники його виконання, що дають змогу здійснювати моніторинг ефективності впроваджених дій</w:t>
      </w:r>
      <w:r w:rsidR="00732DA0">
        <w:rPr>
          <w:sz w:val="28"/>
          <w:szCs w:val="28"/>
        </w:rPr>
        <w:t>;</w:t>
      </w:r>
    </w:p>
    <w:p w:rsidR="002551B4" w:rsidRPr="00732DA0" w:rsidRDefault="00732DA0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51B4" w:rsidRPr="00732DA0">
        <w:rPr>
          <w:sz w:val="28"/>
          <w:szCs w:val="28"/>
        </w:rPr>
        <w:t xml:space="preserve">роводяться обстеження будівель інфраструктури, надаються рекомендації в тому числі стосовно </w:t>
      </w:r>
      <w:proofErr w:type="spellStart"/>
      <w:r w:rsidR="002551B4" w:rsidRPr="00732DA0">
        <w:rPr>
          <w:sz w:val="28"/>
          <w:szCs w:val="28"/>
        </w:rPr>
        <w:t>адмінбудівель</w:t>
      </w:r>
      <w:proofErr w:type="spellEnd"/>
      <w:r w:rsidR="002551B4" w:rsidRPr="00732DA0">
        <w:rPr>
          <w:sz w:val="28"/>
          <w:szCs w:val="28"/>
        </w:rPr>
        <w:t>, які знаходяться в селах і є віддаленим робочими місцями для надання якісних адміністративних послуг мешканцям громади;</w:t>
      </w:r>
    </w:p>
    <w:p w:rsidR="002551B4" w:rsidRPr="00732DA0" w:rsidRDefault="002551B4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sz w:val="28"/>
          <w:szCs w:val="28"/>
        </w:rPr>
        <w:t>реалізується соціальна ініціатива з облаштування лавочо</w:t>
      </w:r>
      <w:r w:rsidR="00732DA0">
        <w:rPr>
          <w:sz w:val="28"/>
          <w:szCs w:val="28"/>
        </w:rPr>
        <w:t xml:space="preserve">к уздовж </w:t>
      </w:r>
      <w:proofErr w:type="spellStart"/>
      <w:r w:rsidR="00732DA0">
        <w:rPr>
          <w:sz w:val="28"/>
          <w:szCs w:val="28"/>
        </w:rPr>
        <w:t>безбар’єрного</w:t>
      </w:r>
      <w:proofErr w:type="spellEnd"/>
      <w:r w:rsidR="00732DA0">
        <w:rPr>
          <w:sz w:val="28"/>
          <w:szCs w:val="28"/>
        </w:rPr>
        <w:t xml:space="preserve"> маршруту;</w:t>
      </w:r>
    </w:p>
    <w:p w:rsidR="00C15FBE" w:rsidRPr="00732DA0" w:rsidRDefault="00732DA0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C15FBE" w:rsidRPr="00732DA0">
        <w:rPr>
          <w:bCs/>
          <w:sz w:val="28"/>
          <w:szCs w:val="28"/>
        </w:rPr>
        <w:t xml:space="preserve">озроблено новий сквер "Героям пам’яті" в с. </w:t>
      </w:r>
      <w:proofErr w:type="spellStart"/>
      <w:r w:rsidR="00C15FBE" w:rsidRPr="00732DA0">
        <w:rPr>
          <w:bCs/>
          <w:sz w:val="28"/>
          <w:szCs w:val="28"/>
        </w:rPr>
        <w:t>Раневичі</w:t>
      </w:r>
      <w:proofErr w:type="spellEnd"/>
      <w:r w:rsidR="00C15FBE" w:rsidRPr="00732DA0">
        <w:rPr>
          <w:sz w:val="28"/>
          <w:szCs w:val="28"/>
        </w:rPr>
        <w:t xml:space="preserve"> — простір для вшанування пам’</w:t>
      </w:r>
      <w:r>
        <w:rPr>
          <w:sz w:val="28"/>
          <w:szCs w:val="28"/>
        </w:rPr>
        <w:t>яті героїв, що загинули у війні;</w:t>
      </w:r>
    </w:p>
    <w:p w:rsidR="002551B4" w:rsidRPr="00732DA0" w:rsidRDefault="002551B4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bCs/>
          <w:sz w:val="28"/>
          <w:szCs w:val="28"/>
        </w:rPr>
        <w:t>розроблено Детальний план території</w:t>
      </w:r>
      <w:r w:rsidRPr="00732DA0">
        <w:rPr>
          <w:sz w:val="28"/>
          <w:szCs w:val="28"/>
        </w:rPr>
        <w:t xml:space="preserve"> в районі вул. Коновальця — він дозволяє запуск житлової та інфраструктурної забудови.</w:t>
      </w:r>
    </w:p>
    <w:p w:rsidR="002551B4" w:rsidRPr="00732DA0" w:rsidRDefault="00732DA0" w:rsidP="00732DA0">
      <w:pPr>
        <w:pStyle w:val="a3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732DA0">
        <w:rPr>
          <w:bCs/>
          <w:sz w:val="28"/>
          <w:szCs w:val="28"/>
        </w:rPr>
        <w:t>р</w:t>
      </w:r>
      <w:r w:rsidR="002551B4" w:rsidRPr="00732DA0">
        <w:rPr>
          <w:bCs/>
          <w:sz w:val="28"/>
          <w:szCs w:val="28"/>
        </w:rPr>
        <w:t xml:space="preserve">озпочато роботу над </w:t>
      </w:r>
      <w:r w:rsidR="002551B4" w:rsidRPr="00732DA0">
        <w:rPr>
          <w:sz w:val="28"/>
          <w:szCs w:val="28"/>
        </w:rPr>
        <w:t xml:space="preserve">детальним планом території за межами населеного пункту </w:t>
      </w:r>
      <w:proofErr w:type="spellStart"/>
      <w:r w:rsidR="002551B4" w:rsidRPr="00732DA0">
        <w:rPr>
          <w:sz w:val="28"/>
          <w:szCs w:val="28"/>
        </w:rPr>
        <w:t>Болехівці</w:t>
      </w:r>
      <w:proofErr w:type="spellEnd"/>
      <w:r w:rsidR="002551B4" w:rsidRPr="00732DA0">
        <w:rPr>
          <w:sz w:val="28"/>
          <w:szCs w:val="28"/>
        </w:rPr>
        <w:t>, а також над Генеральним планом м. Дрогобича.</w:t>
      </w:r>
    </w:p>
    <w:p w:rsidR="002551B4" w:rsidRPr="00732DA0" w:rsidRDefault="002551B4" w:rsidP="002C4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На території громади здійснюється реалізація Порядку демонтажу тимчасових споруд, малих архітектурних форм та тимчасових конструкцій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з метою впорядкування міського простору, поліпшення благоустрою та забезпечення безпечних і комфортних умов для мешканців. Прийнято близько 12 рішень щодо демонтажу незаконно встановлених споруд різного призначення.</w:t>
      </w:r>
    </w:p>
    <w:p w:rsidR="00BE0132" w:rsidRPr="00732DA0" w:rsidRDefault="00127278" w:rsidP="002C4E1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напрямку цивільного захисту населення в цьому  році зосереджена робота по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створенню умов для своєчасного оповіщення населення про загрозу повітряних атак ворога, </w:t>
      </w:r>
      <w:proofErr w:type="spellStart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укриттів</w:t>
      </w:r>
      <w:proofErr w:type="spellEnd"/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населення в захисних спорудах та  найпростіших укриттях.</w:t>
      </w:r>
    </w:p>
    <w:p w:rsidR="00BE0132" w:rsidRPr="00732DA0" w:rsidRDefault="00127278" w:rsidP="00732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укриття населення під час повітряних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тривог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у громаді є найпростіші укриття, які розміщені в закладах освіти, медицини, культури та інших суб’єктів господарювання. Щоквартально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комісійно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перевірки на їх відповідність, про що складені відповідні акти, а також захисні споруди.</w:t>
      </w:r>
    </w:p>
    <w:p w:rsidR="00BE0132" w:rsidRPr="00732DA0" w:rsidRDefault="00127278" w:rsidP="00732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В цьому році сталися:</w:t>
      </w:r>
    </w:p>
    <w:p w:rsidR="00BE0132" w:rsidRPr="00732DA0" w:rsidRDefault="00127278" w:rsidP="00732D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- 2 надзвичайні ситуації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воєнного характеру, спричинені збройною агресією російської федерації 6.06</w:t>
      </w:r>
      <w:r w:rsidR="00DF0F6D" w:rsidRPr="00732DA0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29.06 2025 р.</w:t>
      </w:r>
    </w:p>
    <w:p w:rsidR="00BE0132" w:rsidRPr="00732DA0" w:rsidRDefault="00127278" w:rsidP="0073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Внаслід</w:t>
      </w:r>
      <w:r w:rsidR="00DF0F6D" w:rsidRPr="00732DA0">
        <w:rPr>
          <w:rFonts w:ascii="Times New Roman" w:hAnsi="Times New Roman" w:cs="Times New Roman"/>
          <w:sz w:val="28"/>
          <w:szCs w:val="28"/>
          <w:lang w:val="uk-UA"/>
        </w:rPr>
        <w:t>ок ракетного удару пошкоджено 29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 пром</w:t>
      </w:r>
      <w:r w:rsidR="00DF0F6D" w:rsidRPr="00732DA0">
        <w:rPr>
          <w:rFonts w:ascii="Times New Roman" w:hAnsi="Times New Roman" w:cs="Times New Roman"/>
          <w:sz w:val="28"/>
          <w:szCs w:val="28"/>
          <w:lang w:val="uk-UA"/>
        </w:rPr>
        <w:t>ислового призначення міста та 16 житлових будин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F0F6D" w:rsidRPr="00732DA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міста. </w:t>
      </w:r>
      <w:r w:rsidR="00DF0F6D" w:rsidRPr="00732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проведеними комісійними обстеженнями відповідно до поданих заяв по програмі «Є-відновлення» компенсацію за пошкоджене майно отримали 14 власників домогосподарств, 2- </w:t>
      </w:r>
      <w:proofErr w:type="spellStart"/>
      <w:r w:rsidR="00DF0F6D" w:rsidRPr="00732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proofErr w:type="spellEnd"/>
      <w:r w:rsidR="00DF0F6D" w:rsidRPr="00732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відмовлено.</w:t>
      </w:r>
    </w:p>
    <w:p w:rsidR="00BE0132" w:rsidRPr="00732DA0" w:rsidRDefault="00127278" w:rsidP="00732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- 1 небезпечна подія</w:t>
      </w:r>
    </w:p>
    <w:p w:rsidR="00BE0132" w:rsidRPr="00732DA0" w:rsidRDefault="00127278" w:rsidP="00732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Внаслідок шквального вітру на території громади було повалено більше 15 дерев та сталися відключення електроенергії. Силами комунальних підприємств та рятувальними підрозділами вдалося швидко ліквідувати наслідки негоди.</w:t>
      </w:r>
    </w:p>
    <w:p w:rsidR="002551B4" w:rsidRPr="00732DA0" w:rsidRDefault="000745A1" w:rsidP="002C4E19">
      <w:pPr>
        <w:tabs>
          <w:tab w:val="left" w:pos="152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ГУ ДСНС України проведено 2 перевірки дотримання вимог законодавства у сфері цивільного захисту, якими встановлено, що в основному органи управління та сил ЦЗ Дрогобицької </w:t>
      </w:r>
      <w:proofErr w:type="spellStart"/>
      <w:r w:rsidRPr="00732DA0">
        <w:rPr>
          <w:rFonts w:ascii="Times New Roman" w:hAnsi="Times New Roman" w:cs="Times New Roman"/>
          <w:sz w:val="28"/>
          <w:szCs w:val="28"/>
          <w:lang w:val="uk-UA"/>
        </w:rPr>
        <w:t>субланки</w:t>
      </w:r>
      <w:proofErr w:type="spellEnd"/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готові до виконання завдань.</w:t>
      </w:r>
    </w:p>
    <w:p w:rsidR="00BE0132" w:rsidRPr="00732DA0" w:rsidRDefault="00127278" w:rsidP="002C4E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>Підсумовуючи зроблене, хочу наголосити, що ми стараємось залучити інвесторів, щоб їх вкладення працювали на користь громаді, прислухаємось до конструктивної критики і вчасно реагуємо. Наша робота спрямована на захист інтересів громади, розв’язання проблем населення та створення належних умов життєдіяльності, е</w:t>
      </w:r>
      <w:r w:rsidRPr="00732DA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фективне використання ресурсів громади та забезпечення сталого економічного розвитку громади та її мешканців.</w:t>
      </w:r>
    </w:p>
    <w:p w:rsidR="005279AC" w:rsidRPr="00732DA0" w:rsidRDefault="005279AC" w:rsidP="00527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DA0">
        <w:rPr>
          <w:rFonts w:ascii="Times New Roman" w:eastAsia="Times New Roman" w:hAnsi="Times New Roman" w:cs="Times New Roman"/>
          <w:sz w:val="28"/>
          <w:szCs w:val="28"/>
          <w:lang w:val="uk-UA"/>
        </w:rPr>
        <w:t>Дякую за роботу, розуміння та підтримку кожному, хто своєю щоденною працею наближає перемогу та робить нашу громаду безпечною, комфортною та по-справжньому унікальною!</w:t>
      </w:r>
    </w:p>
    <w:p w:rsidR="00BE0132" w:rsidRPr="00732DA0" w:rsidRDefault="00127278" w:rsidP="005279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D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2D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Дякую ЗСУ за можливість продовжувати працювати.  </w:t>
      </w:r>
    </w:p>
    <w:sectPr w:rsidR="00BE0132" w:rsidRPr="00732DA0">
      <w:pgSz w:w="11906" w:h="16838"/>
      <w:pgMar w:top="850" w:right="566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360"/>
    <w:multiLevelType w:val="multilevel"/>
    <w:tmpl w:val="D420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A5D"/>
    <w:multiLevelType w:val="hybridMultilevel"/>
    <w:tmpl w:val="BE20892C"/>
    <w:lvl w:ilvl="0" w:tplc="D2E4F0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5C8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790F6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8BA6A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BE29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D635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42C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B9C62B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6F87B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70609C"/>
    <w:multiLevelType w:val="hybridMultilevel"/>
    <w:tmpl w:val="38568DF8"/>
    <w:name w:val="Нумерований список 2"/>
    <w:lvl w:ilvl="0" w:tplc="028AAD4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25A995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8741C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C84B6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07CF0A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9EC94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ACAC49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FD42E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DFC15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10A71299"/>
    <w:multiLevelType w:val="hybridMultilevel"/>
    <w:tmpl w:val="B83C5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B4E19"/>
    <w:multiLevelType w:val="hybridMultilevel"/>
    <w:tmpl w:val="A7AAB618"/>
    <w:name w:val="Нумерований список 10"/>
    <w:lvl w:ilvl="0" w:tplc="51A47D5E">
      <w:numFmt w:val="bullet"/>
      <w:lvlText w:val=""/>
      <w:lvlJc w:val="left"/>
      <w:pPr>
        <w:ind w:left="567" w:firstLine="0"/>
      </w:pPr>
      <w:rPr>
        <w:rFonts w:ascii="Wingdings" w:eastAsia="Times New Roman" w:hAnsi="Wingdings" w:cs="Times New Roman"/>
      </w:rPr>
    </w:lvl>
    <w:lvl w:ilvl="1" w:tplc="22CEAF94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 w:tplc="758C087C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 w:tplc="DB9A3D22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 w:tplc="B37C34DA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 w:tplc="19424BCA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 w:tplc="EFD2CE80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 w:tplc="9B1E6358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 w:tplc="AB764B20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44B44FB"/>
    <w:multiLevelType w:val="hybridMultilevel"/>
    <w:tmpl w:val="1D12A798"/>
    <w:name w:val="Нумерований список 7"/>
    <w:lvl w:ilvl="0" w:tplc="1658B3C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F70240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B2CE03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FC4184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C7E4CA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9EA4F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D24D76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DB0C6C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F045ED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6" w15:restartNumberingAfterBreak="0">
    <w:nsid w:val="14FB1B6C"/>
    <w:multiLevelType w:val="hybridMultilevel"/>
    <w:tmpl w:val="5C581B10"/>
    <w:name w:val="Нумерований список 5"/>
    <w:lvl w:ilvl="0" w:tplc="AA1CA466">
      <w:numFmt w:val="bullet"/>
      <w:lvlText w:val=""/>
      <w:lvlJc w:val="left"/>
      <w:pPr>
        <w:ind w:left="361" w:firstLine="0"/>
      </w:pPr>
      <w:rPr>
        <w:rFonts w:ascii="Symbol" w:hAnsi="Symbol"/>
      </w:rPr>
    </w:lvl>
    <w:lvl w:ilvl="1" w:tplc="4FB8AB40">
      <w:numFmt w:val="bullet"/>
      <w:lvlText w:val="o"/>
      <w:lvlJc w:val="left"/>
      <w:pPr>
        <w:ind w:left="1081" w:firstLine="0"/>
      </w:pPr>
      <w:rPr>
        <w:rFonts w:ascii="Courier New" w:hAnsi="Courier New" w:cs="Courier New"/>
      </w:rPr>
    </w:lvl>
    <w:lvl w:ilvl="2" w:tplc="3016439A">
      <w:numFmt w:val="bullet"/>
      <w:lvlText w:val=""/>
      <w:lvlJc w:val="left"/>
      <w:pPr>
        <w:ind w:left="1801" w:firstLine="0"/>
      </w:pPr>
      <w:rPr>
        <w:rFonts w:ascii="Wingdings" w:eastAsia="Wingdings" w:hAnsi="Wingdings" w:cs="Wingdings"/>
      </w:rPr>
    </w:lvl>
    <w:lvl w:ilvl="3" w:tplc="BFB88AF8">
      <w:numFmt w:val="bullet"/>
      <w:lvlText w:val=""/>
      <w:lvlJc w:val="left"/>
      <w:pPr>
        <w:ind w:left="2521" w:firstLine="0"/>
      </w:pPr>
      <w:rPr>
        <w:rFonts w:ascii="Symbol" w:hAnsi="Symbol"/>
      </w:rPr>
    </w:lvl>
    <w:lvl w:ilvl="4" w:tplc="CC6CD0E2">
      <w:numFmt w:val="bullet"/>
      <w:lvlText w:val="o"/>
      <w:lvlJc w:val="left"/>
      <w:pPr>
        <w:ind w:left="3241" w:firstLine="0"/>
      </w:pPr>
      <w:rPr>
        <w:rFonts w:ascii="Courier New" w:hAnsi="Courier New" w:cs="Courier New"/>
      </w:rPr>
    </w:lvl>
    <w:lvl w:ilvl="5" w:tplc="2228CD8C">
      <w:numFmt w:val="bullet"/>
      <w:lvlText w:val=""/>
      <w:lvlJc w:val="left"/>
      <w:pPr>
        <w:ind w:left="3961" w:firstLine="0"/>
      </w:pPr>
      <w:rPr>
        <w:rFonts w:ascii="Wingdings" w:eastAsia="Wingdings" w:hAnsi="Wingdings" w:cs="Wingdings"/>
      </w:rPr>
    </w:lvl>
    <w:lvl w:ilvl="6" w:tplc="F2EA9D00">
      <w:numFmt w:val="bullet"/>
      <w:lvlText w:val=""/>
      <w:lvlJc w:val="left"/>
      <w:pPr>
        <w:ind w:left="4681" w:firstLine="0"/>
      </w:pPr>
      <w:rPr>
        <w:rFonts w:ascii="Symbol" w:hAnsi="Symbol"/>
      </w:rPr>
    </w:lvl>
    <w:lvl w:ilvl="7" w:tplc="7FA8C2CE">
      <w:numFmt w:val="bullet"/>
      <w:lvlText w:val="o"/>
      <w:lvlJc w:val="left"/>
      <w:pPr>
        <w:ind w:left="5401" w:firstLine="0"/>
      </w:pPr>
      <w:rPr>
        <w:rFonts w:ascii="Courier New" w:hAnsi="Courier New" w:cs="Courier New"/>
      </w:rPr>
    </w:lvl>
    <w:lvl w:ilvl="8" w:tplc="D00AA14E">
      <w:numFmt w:val="bullet"/>
      <w:lvlText w:val=""/>
      <w:lvlJc w:val="left"/>
      <w:pPr>
        <w:ind w:left="612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F7E681C"/>
    <w:multiLevelType w:val="hybridMultilevel"/>
    <w:tmpl w:val="01F69D3E"/>
    <w:lvl w:ilvl="0" w:tplc="684EE7CC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0BC4"/>
    <w:multiLevelType w:val="hybridMultilevel"/>
    <w:tmpl w:val="3650E834"/>
    <w:name w:val="Нумерований список 3"/>
    <w:lvl w:ilvl="0" w:tplc="906C2254">
      <w:numFmt w:val="bullet"/>
      <w:lvlText w:val="-"/>
      <w:lvlJc w:val="left"/>
      <w:pPr>
        <w:ind w:left="1" w:firstLine="0"/>
      </w:pPr>
      <w:rPr>
        <w:rFonts w:ascii="Times New Roman" w:eastAsia="Times New Roman" w:hAnsi="Times New Roman" w:cs="Times New Roman"/>
      </w:rPr>
    </w:lvl>
    <w:lvl w:ilvl="1" w:tplc="6A98B6C8">
      <w:numFmt w:val="bullet"/>
      <w:lvlText w:val="o"/>
      <w:lvlJc w:val="left"/>
      <w:pPr>
        <w:ind w:left="721" w:firstLine="0"/>
      </w:pPr>
      <w:rPr>
        <w:rFonts w:ascii="Courier New" w:hAnsi="Courier New" w:cs="Courier New"/>
      </w:rPr>
    </w:lvl>
    <w:lvl w:ilvl="2" w:tplc="A184F6F8">
      <w:numFmt w:val="bullet"/>
      <w:lvlText w:val=""/>
      <w:lvlJc w:val="left"/>
      <w:pPr>
        <w:ind w:left="1441" w:firstLine="0"/>
      </w:pPr>
      <w:rPr>
        <w:rFonts w:ascii="Wingdings" w:eastAsia="Wingdings" w:hAnsi="Wingdings" w:cs="Wingdings"/>
      </w:rPr>
    </w:lvl>
    <w:lvl w:ilvl="3" w:tplc="4E324C60">
      <w:numFmt w:val="bullet"/>
      <w:lvlText w:val=""/>
      <w:lvlJc w:val="left"/>
      <w:pPr>
        <w:ind w:left="2161" w:firstLine="0"/>
      </w:pPr>
      <w:rPr>
        <w:rFonts w:ascii="Symbol" w:hAnsi="Symbol"/>
      </w:rPr>
    </w:lvl>
    <w:lvl w:ilvl="4" w:tplc="6B1A4904">
      <w:numFmt w:val="bullet"/>
      <w:lvlText w:val="o"/>
      <w:lvlJc w:val="left"/>
      <w:pPr>
        <w:ind w:left="2881" w:firstLine="0"/>
      </w:pPr>
      <w:rPr>
        <w:rFonts w:ascii="Courier New" w:hAnsi="Courier New" w:cs="Courier New"/>
      </w:rPr>
    </w:lvl>
    <w:lvl w:ilvl="5" w:tplc="902A27A8">
      <w:numFmt w:val="bullet"/>
      <w:lvlText w:val=""/>
      <w:lvlJc w:val="left"/>
      <w:pPr>
        <w:ind w:left="3601" w:firstLine="0"/>
      </w:pPr>
      <w:rPr>
        <w:rFonts w:ascii="Wingdings" w:eastAsia="Wingdings" w:hAnsi="Wingdings" w:cs="Wingdings"/>
      </w:rPr>
    </w:lvl>
    <w:lvl w:ilvl="6" w:tplc="C400E186">
      <w:numFmt w:val="bullet"/>
      <w:lvlText w:val=""/>
      <w:lvlJc w:val="left"/>
      <w:pPr>
        <w:ind w:left="4321" w:firstLine="0"/>
      </w:pPr>
      <w:rPr>
        <w:rFonts w:ascii="Symbol" w:hAnsi="Symbol"/>
      </w:rPr>
    </w:lvl>
    <w:lvl w:ilvl="7" w:tplc="6C8E08D2">
      <w:numFmt w:val="bullet"/>
      <w:lvlText w:val="o"/>
      <w:lvlJc w:val="left"/>
      <w:pPr>
        <w:ind w:left="5041" w:firstLine="0"/>
      </w:pPr>
      <w:rPr>
        <w:rFonts w:ascii="Courier New" w:hAnsi="Courier New" w:cs="Courier New"/>
      </w:rPr>
    </w:lvl>
    <w:lvl w:ilvl="8" w:tplc="9D9CE082">
      <w:numFmt w:val="bullet"/>
      <w:lvlText w:val=""/>
      <w:lvlJc w:val="left"/>
      <w:pPr>
        <w:ind w:left="5761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B6D2E9B"/>
    <w:multiLevelType w:val="hybridMultilevel"/>
    <w:tmpl w:val="33BAC894"/>
    <w:name w:val="Нумерований список 1"/>
    <w:lvl w:ilvl="0" w:tplc="6C1AB5D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68A1AEA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FF7AB7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938F78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088666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346C0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4FE013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E465A9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560B8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0" w15:restartNumberingAfterBreak="0">
    <w:nsid w:val="2D8F0C69"/>
    <w:multiLevelType w:val="hybridMultilevel"/>
    <w:tmpl w:val="B73E54D6"/>
    <w:name w:val="Нумерований список 4"/>
    <w:lvl w:ilvl="0" w:tplc="EAF2CA7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CC8DA2E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963854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FD2E56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B609A7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6AAF0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5FCBF3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3D80FE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4BC46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385724B1"/>
    <w:multiLevelType w:val="hybridMultilevel"/>
    <w:tmpl w:val="9CBEC576"/>
    <w:name w:val="Нумерований список 11"/>
    <w:lvl w:ilvl="0" w:tplc="C070FB6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F68941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02E7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E3ECCD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89E8D3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66EC0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2B022D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6E26B6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2429F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584F211B"/>
    <w:multiLevelType w:val="hybridMultilevel"/>
    <w:tmpl w:val="75D8452E"/>
    <w:name w:val="Нумерований список 9"/>
    <w:lvl w:ilvl="0" w:tplc="535C43E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528581E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F02C77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0A41E1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CD8B1E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C14C97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4061B7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A36D63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ABFEB6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3" w15:restartNumberingAfterBreak="0">
    <w:nsid w:val="58905062"/>
    <w:multiLevelType w:val="hybridMultilevel"/>
    <w:tmpl w:val="F8162E70"/>
    <w:name w:val="Нумерований список 8"/>
    <w:lvl w:ilvl="0" w:tplc="E242B1FA">
      <w:start w:val="1"/>
      <w:numFmt w:val="decimal"/>
      <w:lvlText w:val="%1."/>
      <w:lvlJc w:val="left"/>
      <w:pPr>
        <w:ind w:left="360" w:firstLine="0"/>
      </w:pPr>
    </w:lvl>
    <w:lvl w:ilvl="1" w:tplc="58E47A72">
      <w:start w:val="1"/>
      <w:numFmt w:val="lowerLetter"/>
      <w:lvlText w:val="%2."/>
      <w:lvlJc w:val="left"/>
      <w:pPr>
        <w:ind w:left="1080" w:firstLine="0"/>
      </w:pPr>
    </w:lvl>
    <w:lvl w:ilvl="2" w:tplc="F67C8678">
      <w:start w:val="1"/>
      <w:numFmt w:val="lowerRoman"/>
      <w:lvlText w:val="%3."/>
      <w:lvlJc w:val="right"/>
      <w:pPr>
        <w:ind w:left="1980" w:firstLine="0"/>
      </w:pPr>
    </w:lvl>
    <w:lvl w:ilvl="3" w:tplc="364C6008">
      <w:start w:val="1"/>
      <w:numFmt w:val="decimal"/>
      <w:lvlText w:val="%4."/>
      <w:lvlJc w:val="left"/>
      <w:pPr>
        <w:ind w:left="2520" w:firstLine="0"/>
      </w:pPr>
    </w:lvl>
    <w:lvl w:ilvl="4" w:tplc="9960A644">
      <w:start w:val="1"/>
      <w:numFmt w:val="lowerLetter"/>
      <w:lvlText w:val="%5."/>
      <w:lvlJc w:val="left"/>
      <w:pPr>
        <w:ind w:left="3240" w:firstLine="0"/>
      </w:pPr>
    </w:lvl>
    <w:lvl w:ilvl="5" w:tplc="1BD63EC0">
      <w:start w:val="1"/>
      <w:numFmt w:val="lowerRoman"/>
      <w:lvlText w:val="%6."/>
      <w:lvlJc w:val="right"/>
      <w:pPr>
        <w:ind w:left="4140" w:firstLine="0"/>
      </w:pPr>
    </w:lvl>
    <w:lvl w:ilvl="6" w:tplc="BE5E9E60">
      <w:start w:val="1"/>
      <w:numFmt w:val="decimal"/>
      <w:lvlText w:val="%7."/>
      <w:lvlJc w:val="left"/>
      <w:pPr>
        <w:ind w:left="4680" w:firstLine="0"/>
      </w:pPr>
    </w:lvl>
    <w:lvl w:ilvl="7" w:tplc="79005C8A">
      <w:start w:val="1"/>
      <w:numFmt w:val="lowerLetter"/>
      <w:lvlText w:val="%8."/>
      <w:lvlJc w:val="left"/>
      <w:pPr>
        <w:ind w:left="5400" w:firstLine="0"/>
      </w:pPr>
    </w:lvl>
    <w:lvl w:ilvl="8" w:tplc="AABEC5C6">
      <w:start w:val="1"/>
      <w:numFmt w:val="lowerRoman"/>
      <w:lvlText w:val="%9."/>
      <w:lvlJc w:val="right"/>
      <w:pPr>
        <w:ind w:left="6300" w:firstLine="0"/>
      </w:pPr>
    </w:lvl>
  </w:abstractNum>
  <w:abstractNum w:abstractNumId="14" w15:restartNumberingAfterBreak="0">
    <w:nsid w:val="5B4B1655"/>
    <w:multiLevelType w:val="hybridMultilevel"/>
    <w:tmpl w:val="E3BE87A2"/>
    <w:name w:val="Нумерований список 6"/>
    <w:lvl w:ilvl="0" w:tplc="DE3E6B9A">
      <w:start w:val="1"/>
      <w:numFmt w:val="decimal"/>
      <w:lvlText w:val="%1."/>
      <w:lvlJc w:val="left"/>
      <w:pPr>
        <w:ind w:left="360" w:firstLine="0"/>
      </w:pPr>
    </w:lvl>
    <w:lvl w:ilvl="1" w:tplc="7160099C">
      <w:start w:val="1"/>
      <w:numFmt w:val="decimal"/>
      <w:lvlText w:val="%2."/>
      <w:lvlJc w:val="left"/>
      <w:pPr>
        <w:ind w:left="1080" w:firstLine="0"/>
      </w:pPr>
    </w:lvl>
    <w:lvl w:ilvl="2" w:tplc="E3F8454C">
      <w:start w:val="1"/>
      <w:numFmt w:val="decimal"/>
      <w:lvlText w:val="%3."/>
      <w:lvlJc w:val="left"/>
      <w:pPr>
        <w:ind w:left="1800" w:firstLine="0"/>
      </w:pPr>
    </w:lvl>
    <w:lvl w:ilvl="3" w:tplc="C3063F24">
      <w:start w:val="1"/>
      <w:numFmt w:val="decimal"/>
      <w:lvlText w:val="%4."/>
      <w:lvlJc w:val="left"/>
      <w:pPr>
        <w:ind w:left="2520" w:firstLine="0"/>
      </w:pPr>
    </w:lvl>
    <w:lvl w:ilvl="4" w:tplc="D33E93C6">
      <w:start w:val="1"/>
      <w:numFmt w:val="decimal"/>
      <w:lvlText w:val="%5."/>
      <w:lvlJc w:val="left"/>
      <w:pPr>
        <w:ind w:left="3240" w:firstLine="0"/>
      </w:pPr>
    </w:lvl>
    <w:lvl w:ilvl="5" w:tplc="85DCD87E">
      <w:start w:val="1"/>
      <w:numFmt w:val="decimal"/>
      <w:lvlText w:val="%6."/>
      <w:lvlJc w:val="left"/>
      <w:pPr>
        <w:ind w:left="3960" w:firstLine="0"/>
      </w:pPr>
    </w:lvl>
    <w:lvl w:ilvl="6" w:tplc="DCA2D554">
      <w:start w:val="1"/>
      <w:numFmt w:val="decimal"/>
      <w:lvlText w:val="%7."/>
      <w:lvlJc w:val="left"/>
      <w:pPr>
        <w:ind w:left="4680" w:firstLine="0"/>
      </w:pPr>
    </w:lvl>
    <w:lvl w:ilvl="7" w:tplc="7BF4C9A8">
      <w:start w:val="1"/>
      <w:numFmt w:val="decimal"/>
      <w:lvlText w:val="%8."/>
      <w:lvlJc w:val="left"/>
      <w:pPr>
        <w:ind w:left="5400" w:firstLine="0"/>
      </w:pPr>
    </w:lvl>
    <w:lvl w:ilvl="8" w:tplc="AEB62418">
      <w:start w:val="1"/>
      <w:numFmt w:val="decimal"/>
      <w:lvlText w:val="%9."/>
      <w:lvlJc w:val="left"/>
      <w:pPr>
        <w:ind w:left="6120" w:firstLine="0"/>
      </w:pPr>
    </w:lvl>
  </w:abstractNum>
  <w:abstractNum w:abstractNumId="15" w15:restartNumberingAfterBreak="0">
    <w:nsid w:val="5ECB6424"/>
    <w:multiLevelType w:val="multilevel"/>
    <w:tmpl w:val="308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F05CE"/>
    <w:multiLevelType w:val="multilevel"/>
    <w:tmpl w:val="64547C6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1"/>
  </w:num>
  <w:num w:numId="13">
    <w:abstractNumId w:val="15"/>
  </w:num>
  <w:num w:numId="14">
    <w:abstractNumId w:val="0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32"/>
    <w:rsid w:val="000700EE"/>
    <w:rsid w:val="000745A1"/>
    <w:rsid w:val="00127278"/>
    <w:rsid w:val="00232FEC"/>
    <w:rsid w:val="002551B4"/>
    <w:rsid w:val="00264FD7"/>
    <w:rsid w:val="002C4E19"/>
    <w:rsid w:val="002F3F41"/>
    <w:rsid w:val="0033526C"/>
    <w:rsid w:val="00342331"/>
    <w:rsid w:val="003A184F"/>
    <w:rsid w:val="00454694"/>
    <w:rsid w:val="004D2B26"/>
    <w:rsid w:val="005279AC"/>
    <w:rsid w:val="005A4DA0"/>
    <w:rsid w:val="00693A01"/>
    <w:rsid w:val="00697AEE"/>
    <w:rsid w:val="006A6E18"/>
    <w:rsid w:val="006F6996"/>
    <w:rsid w:val="00706D91"/>
    <w:rsid w:val="00732DA0"/>
    <w:rsid w:val="007C6799"/>
    <w:rsid w:val="007E07D3"/>
    <w:rsid w:val="00AE24BF"/>
    <w:rsid w:val="00BE0132"/>
    <w:rsid w:val="00C15FBE"/>
    <w:rsid w:val="00CB105D"/>
    <w:rsid w:val="00CD2088"/>
    <w:rsid w:val="00D21C67"/>
    <w:rsid w:val="00D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A200-A28B-4657-AAF3-13A6032D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F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1" w:lineRule="atLeast"/>
      <w:ind w:left="720" w:hanging="1"/>
      <w:contextualSpacing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ar-SA"/>
    </w:rPr>
  </w:style>
  <w:style w:type="paragraph" w:styleId="a4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Pr>
      <w:b/>
      <w:bCs/>
    </w:rPr>
  </w:style>
  <w:style w:type="character" w:customStyle="1" w:styleId="docdata">
    <w:name w:val="docdata"/>
    <w:basedOn w:val="a0"/>
  </w:style>
  <w:style w:type="character" w:styleId="a7">
    <w:name w:val="Emphasis"/>
    <w:basedOn w:val="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F0F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8">
    <w:name w:val="Body Text"/>
    <w:basedOn w:val="a"/>
    <w:link w:val="a9"/>
    <w:unhideWhenUsed/>
    <w:rsid w:val="005279AC"/>
    <w:pPr>
      <w:widowControl w:val="0"/>
      <w:suppressAutoHyphens/>
      <w:spacing w:after="140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9">
    <w:name w:val="Основний текст Знак"/>
    <w:basedOn w:val="a0"/>
    <w:link w:val="a8"/>
    <w:rsid w:val="005279AC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a">
    <w:name w:val="header"/>
    <w:basedOn w:val="a"/>
    <w:link w:val="ab"/>
    <w:rsid w:val="00AE24BF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AE24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rsid w:val="004D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rsid w:val="004D2B2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ohobych-rada.gov.ua/%d0%bc%d1%96%d1%81%d1%8c%d0%ba%d0%b0-%d1%80%d0%b0%d0%b4%d0%b0/%d0%ba%d0%be%d0%bc%d1%83%d0%bd%d0%b0%d0%bb%d1%8c%d0%bd%d1%96-%d0%bf%d1%96%d0%b4%d0%bf%d1%80%d0%b8%d1%94%d0%bc%d1%81%d1%82%d0%b2%d0%b0/laz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10830</Words>
  <Characters>6174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</dc:creator>
  <cp:keywords/>
  <dc:description/>
  <cp:lastModifiedBy>Admin</cp:lastModifiedBy>
  <cp:revision>3</cp:revision>
  <cp:lastPrinted>2025-10-29T14:06:00Z</cp:lastPrinted>
  <dcterms:created xsi:type="dcterms:W3CDTF">2025-10-30T08:54:00Z</dcterms:created>
  <dcterms:modified xsi:type="dcterms:W3CDTF">2025-10-30T09:01:00Z</dcterms:modified>
</cp:coreProperties>
</file>