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28761" w14:textId="5BA2A2CA" w:rsidR="002208B3" w:rsidRDefault="002208B3" w:rsidP="002208B3">
      <w:pPr>
        <w:tabs>
          <w:tab w:val="left" w:pos="2895"/>
        </w:tabs>
        <w:rPr>
          <w:rFonts w:ascii="Times New Roman" w:eastAsia="Times New Roman" w:hAnsi="Times New Roman" w:cs="Times New Roman"/>
          <w:b/>
          <w:color w:val="000000"/>
          <w:sz w:val="28"/>
          <w:szCs w:val="28"/>
          <w:lang w:eastAsia="uk-UA"/>
        </w:rPr>
      </w:pPr>
    </w:p>
    <w:p w14:paraId="00641BF0" w14:textId="77777777" w:rsidR="002208B3" w:rsidRDefault="002208B3" w:rsidP="002208B3">
      <w:pPr>
        <w:tabs>
          <w:tab w:val="left" w:pos="2895"/>
        </w:tabs>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p>
    <w:p w14:paraId="108CC0F4" w14:textId="77777777" w:rsidR="00B97A38" w:rsidRPr="00B97A38" w:rsidRDefault="00B97A38" w:rsidP="00B97A38">
      <w:pPr>
        <w:rPr>
          <w:rFonts w:ascii="Times New Roman" w:eastAsia="Times New Roman" w:hAnsi="Times New Roman" w:cs="Times New Roman"/>
          <w:sz w:val="28"/>
          <w:szCs w:val="28"/>
          <w:lang w:eastAsia="uk-UA"/>
        </w:rPr>
      </w:pPr>
    </w:p>
    <w:p w14:paraId="73211247" w14:textId="77777777" w:rsidR="00B97A38" w:rsidRPr="00B97A38" w:rsidRDefault="00B97A38" w:rsidP="00B97A38">
      <w:pPr>
        <w:rPr>
          <w:rFonts w:ascii="Times New Roman" w:eastAsia="Times New Roman" w:hAnsi="Times New Roman" w:cs="Times New Roman"/>
          <w:sz w:val="28"/>
          <w:szCs w:val="28"/>
          <w:lang w:eastAsia="uk-UA"/>
        </w:rPr>
      </w:pPr>
    </w:p>
    <w:p w14:paraId="2EA4A1B2" w14:textId="77777777" w:rsidR="00B97A38" w:rsidRPr="00B97A38" w:rsidRDefault="00B97A38" w:rsidP="00B97A38">
      <w:pPr>
        <w:rPr>
          <w:rFonts w:ascii="Times New Roman" w:eastAsia="Times New Roman" w:hAnsi="Times New Roman" w:cs="Times New Roman"/>
          <w:sz w:val="28"/>
          <w:szCs w:val="28"/>
          <w:lang w:eastAsia="uk-UA"/>
        </w:rPr>
      </w:pPr>
    </w:p>
    <w:p w14:paraId="203A1522" w14:textId="77777777" w:rsidR="00B97A38" w:rsidRPr="00B97A38" w:rsidRDefault="00B97A38" w:rsidP="00B97A38">
      <w:pPr>
        <w:rPr>
          <w:rFonts w:ascii="Times New Roman" w:eastAsia="Times New Roman" w:hAnsi="Times New Roman" w:cs="Times New Roman"/>
          <w:sz w:val="28"/>
          <w:szCs w:val="28"/>
          <w:lang w:eastAsia="uk-UA"/>
        </w:rPr>
      </w:pPr>
    </w:p>
    <w:p w14:paraId="6EEC522B" w14:textId="77777777" w:rsidR="00B97A38" w:rsidRPr="00B97A38" w:rsidRDefault="00B97A38" w:rsidP="00B97A38">
      <w:pPr>
        <w:rPr>
          <w:rFonts w:ascii="Times New Roman" w:eastAsia="Times New Roman" w:hAnsi="Times New Roman" w:cs="Times New Roman"/>
          <w:sz w:val="28"/>
          <w:szCs w:val="28"/>
          <w:lang w:eastAsia="uk-UA"/>
        </w:rPr>
      </w:pPr>
    </w:p>
    <w:p w14:paraId="0F94FC5F" w14:textId="77777777" w:rsidR="00B97A38" w:rsidRPr="00B97A38" w:rsidRDefault="00B97A38" w:rsidP="00B97A38">
      <w:pPr>
        <w:rPr>
          <w:rFonts w:ascii="Times New Roman" w:eastAsia="Times New Roman" w:hAnsi="Times New Roman" w:cs="Times New Roman"/>
          <w:sz w:val="28"/>
          <w:szCs w:val="28"/>
          <w:lang w:eastAsia="uk-UA"/>
        </w:rPr>
      </w:pPr>
    </w:p>
    <w:p w14:paraId="32D45B10" w14:textId="77777777" w:rsidR="00B97A38" w:rsidRPr="00B97A38" w:rsidRDefault="00B97A38" w:rsidP="00B97A38">
      <w:pPr>
        <w:rPr>
          <w:rFonts w:ascii="Times New Roman" w:eastAsia="Times New Roman" w:hAnsi="Times New Roman" w:cs="Times New Roman"/>
          <w:sz w:val="28"/>
          <w:szCs w:val="28"/>
          <w:lang w:eastAsia="uk-UA"/>
        </w:rPr>
      </w:pPr>
    </w:p>
    <w:p w14:paraId="4883E7E0" w14:textId="77777777" w:rsidR="00B97A38" w:rsidRPr="00B97A38" w:rsidRDefault="00B97A38" w:rsidP="00B97A38">
      <w:pPr>
        <w:rPr>
          <w:rFonts w:ascii="Times New Roman" w:eastAsia="Times New Roman" w:hAnsi="Times New Roman" w:cs="Times New Roman"/>
          <w:sz w:val="28"/>
          <w:szCs w:val="28"/>
          <w:lang w:eastAsia="uk-UA"/>
        </w:rPr>
      </w:pPr>
    </w:p>
    <w:p w14:paraId="06BBE701" w14:textId="77777777" w:rsidR="00B97A38" w:rsidRPr="00B97A38" w:rsidRDefault="00B97A38" w:rsidP="00B97A38">
      <w:pPr>
        <w:rPr>
          <w:rFonts w:ascii="Times New Roman" w:eastAsia="Times New Roman" w:hAnsi="Times New Roman" w:cs="Times New Roman"/>
          <w:sz w:val="28"/>
          <w:szCs w:val="28"/>
          <w:lang w:eastAsia="uk-UA"/>
        </w:rPr>
      </w:pPr>
    </w:p>
    <w:p w14:paraId="19ACBC43" w14:textId="15910803" w:rsidR="00B97A38" w:rsidRPr="00B97A38" w:rsidRDefault="00B97A38" w:rsidP="00B97A38">
      <w:pPr>
        <w:tabs>
          <w:tab w:val="left" w:pos="1935"/>
        </w:tabs>
        <w:rPr>
          <w:rFonts w:ascii="Times New Roman" w:eastAsia="Times New Roman" w:hAnsi="Times New Roman" w:cs="Times New Roman"/>
          <w:sz w:val="28"/>
          <w:szCs w:val="28"/>
          <w:lang w:eastAsia="uk-UA"/>
        </w:rPr>
        <w:sectPr w:rsidR="00B97A38" w:rsidRPr="00B97A38" w:rsidSect="0061341D">
          <w:pgSz w:w="11906" w:h="16838"/>
          <w:pgMar w:top="567" w:right="1701" w:bottom="567" w:left="851" w:header="709" w:footer="709" w:gutter="0"/>
          <w:cols w:space="708"/>
          <w:docGrid w:linePitch="360"/>
        </w:sectPr>
      </w:pPr>
    </w:p>
    <w:p w14:paraId="0D93278E" w14:textId="77777777" w:rsidR="00D27818" w:rsidRDefault="00D27818" w:rsidP="00D27818">
      <w:pPr>
        <w:spacing w:after="0" w:line="276" w:lineRule="auto"/>
        <w:jc w:val="center"/>
        <w:rPr>
          <w:rFonts w:ascii="Times New Roman" w:eastAsia="Times New Roman" w:hAnsi="Times New Roman" w:cs="Times New Roman"/>
          <w:b/>
          <w:color w:val="000000"/>
          <w:sz w:val="28"/>
          <w:szCs w:val="28"/>
          <w:lang w:eastAsia="uk-UA"/>
        </w:rPr>
      </w:pPr>
      <w:bookmarkStart w:id="0" w:name="_GoBack"/>
      <w:bookmarkEnd w:id="0"/>
      <w:r>
        <w:rPr>
          <w:rFonts w:ascii="Times New Roman" w:eastAsia="Times New Roman" w:hAnsi="Times New Roman" w:cs="Times New Roman"/>
          <w:b/>
          <w:color w:val="000000"/>
          <w:sz w:val="28"/>
          <w:szCs w:val="28"/>
          <w:lang w:eastAsia="uk-UA"/>
        </w:rPr>
        <w:lastRenderedPageBreak/>
        <w:t>ДРОГОБИЦЬКА МІСЬКА РАДА</w:t>
      </w:r>
    </w:p>
    <w:p w14:paraId="61611CB2" w14:textId="77777777" w:rsidR="00D27818" w:rsidRDefault="00D27818" w:rsidP="00D27818">
      <w:pPr>
        <w:spacing w:after="0" w:line="276" w:lineRule="auto"/>
        <w:jc w:val="center"/>
        <w:rPr>
          <w:rFonts w:ascii="Times New Roman" w:eastAsia="Times New Roman" w:hAnsi="Times New Roman" w:cs="Times New Roman"/>
          <w:b/>
          <w:color w:val="000000"/>
          <w:sz w:val="28"/>
          <w:szCs w:val="28"/>
          <w:lang w:eastAsia="uk-UA"/>
        </w:rPr>
      </w:pPr>
    </w:p>
    <w:p w14:paraId="6596B5A6" w14:textId="77777777" w:rsidR="00D27818" w:rsidRDefault="00D27818" w:rsidP="00D27818">
      <w:pPr>
        <w:spacing w:after="0" w:line="276" w:lineRule="auto"/>
        <w:jc w:val="center"/>
        <w:rPr>
          <w:rFonts w:ascii="Times New Roman" w:eastAsia="Times New Roman" w:hAnsi="Times New Roman" w:cs="Times New Roman"/>
          <w:b/>
          <w:color w:val="000000"/>
          <w:sz w:val="28"/>
          <w:szCs w:val="28"/>
          <w:lang w:eastAsia="uk-UA"/>
        </w:rPr>
      </w:pPr>
      <w:r>
        <w:rPr>
          <w:noProof/>
          <w:lang w:eastAsia="uk-UA"/>
        </w:rPr>
        <w:drawing>
          <wp:inline distT="0" distB="0" distL="0" distR="0" wp14:anchorId="359036A6" wp14:editId="788D4914">
            <wp:extent cx="2181842" cy="3032760"/>
            <wp:effectExtent l="0" t="0" r="9525" b="0"/>
            <wp:docPr id="1" name="Рисунок 1" descr="https://drohobych-rada.gov.ua/wp-content/themes/dmr/inc/img/drog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rohobych-rada.gov.ua/wp-content/themes/dmr/inc/img/drog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1842" cy="3032760"/>
                    </a:xfrm>
                    <a:prstGeom prst="rect">
                      <a:avLst/>
                    </a:prstGeom>
                    <a:noFill/>
                    <a:ln>
                      <a:noFill/>
                    </a:ln>
                  </pic:spPr>
                </pic:pic>
              </a:graphicData>
            </a:graphic>
          </wp:inline>
        </w:drawing>
      </w:r>
      <w:r w:rsidRPr="00B46EF3">
        <w:rPr>
          <w:rFonts w:ascii="Times New Roman" w:eastAsia="Times New Roman" w:hAnsi="Times New Roman" w:cs="Times New Roman"/>
          <w:b/>
          <w:color w:val="000000"/>
          <w:sz w:val="28"/>
          <w:szCs w:val="28"/>
          <w:lang w:eastAsia="uk-UA"/>
        </w:rPr>
        <w:t xml:space="preserve"> </w:t>
      </w:r>
    </w:p>
    <w:p w14:paraId="61C38B1A" w14:textId="77777777" w:rsidR="00D27818" w:rsidRDefault="00D27818" w:rsidP="00D27818">
      <w:pPr>
        <w:spacing w:after="0" w:line="276" w:lineRule="auto"/>
        <w:jc w:val="center"/>
        <w:rPr>
          <w:rFonts w:ascii="Times New Roman" w:eastAsia="Times New Roman" w:hAnsi="Times New Roman" w:cs="Times New Roman"/>
          <w:b/>
          <w:color w:val="000000"/>
          <w:sz w:val="28"/>
          <w:szCs w:val="28"/>
          <w:lang w:eastAsia="uk-UA"/>
        </w:rPr>
      </w:pPr>
    </w:p>
    <w:p w14:paraId="25BC5092" w14:textId="77777777" w:rsidR="00D27818" w:rsidRPr="000B5FB0" w:rsidRDefault="00D27818" w:rsidP="00D27818">
      <w:pPr>
        <w:spacing w:after="0" w:line="276" w:lineRule="auto"/>
        <w:jc w:val="center"/>
        <w:rPr>
          <w:rFonts w:ascii="Times New Roman" w:eastAsia="Times New Roman" w:hAnsi="Times New Roman" w:cs="Times New Roman"/>
          <w:b/>
          <w:color w:val="000000"/>
          <w:sz w:val="44"/>
          <w:szCs w:val="44"/>
          <w:lang w:eastAsia="uk-UA"/>
        </w:rPr>
      </w:pPr>
      <w:r w:rsidRPr="000B5FB0">
        <w:rPr>
          <w:rFonts w:ascii="Times New Roman" w:eastAsia="Times New Roman" w:hAnsi="Times New Roman" w:cs="Times New Roman"/>
          <w:b/>
          <w:color w:val="000000"/>
          <w:sz w:val="44"/>
          <w:szCs w:val="44"/>
          <w:lang w:eastAsia="uk-UA"/>
        </w:rPr>
        <w:t xml:space="preserve">МІСЬКА ЦІЛЬОВА ПРОГРАМА </w:t>
      </w:r>
    </w:p>
    <w:p w14:paraId="446BA8A3" w14:textId="77777777" w:rsidR="00D27818" w:rsidRPr="000B5FB0" w:rsidRDefault="00D27818" w:rsidP="00D27818">
      <w:pPr>
        <w:spacing w:after="0" w:line="276" w:lineRule="auto"/>
        <w:jc w:val="center"/>
        <w:rPr>
          <w:rFonts w:ascii="Times New Roman" w:eastAsia="Times New Roman" w:hAnsi="Times New Roman" w:cs="Times New Roman"/>
          <w:b/>
          <w:color w:val="000000"/>
          <w:sz w:val="44"/>
          <w:szCs w:val="44"/>
          <w:lang w:eastAsia="uk-UA"/>
        </w:rPr>
      </w:pPr>
      <w:r w:rsidRPr="000B5FB0">
        <w:rPr>
          <w:rFonts w:ascii="Times New Roman" w:eastAsia="Times New Roman" w:hAnsi="Times New Roman" w:cs="Times New Roman"/>
          <w:b/>
          <w:color w:val="000000"/>
          <w:sz w:val="44"/>
          <w:szCs w:val="44"/>
          <w:lang w:eastAsia="uk-UA"/>
        </w:rPr>
        <w:t>«ДРОГОБИЧ</w:t>
      </w:r>
      <w:r>
        <w:rPr>
          <w:rFonts w:ascii="Times New Roman" w:eastAsia="Times New Roman" w:hAnsi="Times New Roman" w:cs="Times New Roman"/>
          <w:b/>
          <w:color w:val="000000"/>
          <w:sz w:val="44"/>
          <w:szCs w:val="44"/>
          <w:lang w:eastAsia="uk-UA"/>
        </w:rPr>
        <w:t xml:space="preserve"> –</w:t>
      </w:r>
      <w:r w:rsidRPr="000B5FB0">
        <w:rPr>
          <w:rFonts w:ascii="Times New Roman" w:eastAsia="Times New Roman" w:hAnsi="Times New Roman" w:cs="Times New Roman"/>
          <w:b/>
          <w:color w:val="000000"/>
          <w:sz w:val="44"/>
          <w:szCs w:val="44"/>
          <w:lang w:eastAsia="uk-UA"/>
        </w:rPr>
        <w:t xml:space="preserve"> МЕТРОПОЛІЯ ЗДОРОВ</w:t>
      </w:r>
      <w:r>
        <w:rPr>
          <w:rFonts w:ascii="Times New Roman" w:eastAsia="Times New Roman" w:hAnsi="Times New Roman" w:cs="Times New Roman"/>
          <w:b/>
          <w:color w:val="000000"/>
          <w:sz w:val="44"/>
          <w:szCs w:val="44"/>
          <w:lang w:eastAsia="uk-UA"/>
        </w:rPr>
        <w:t>’</w:t>
      </w:r>
      <w:r w:rsidRPr="000B5FB0">
        <w:rPr>
          <w:rFonts w:ascii="Times New Roman" w:eastAsia="Times New Roman" w:hAnsi="Times New Roman" w:cs="Times New Roman"/>
          <w:b/>
          <w:color w:val="000000"/>
          <w:sz w:val="44"/>
          <w:szCs w:val="44"/>
          <w:lang w:eastAsia="uk-UA"/>
        </w:rPr>
        <w:t>Я»</w:t>
      </w:r>
    </w:p>
    <w:p w14:paraId="71314682" w14:textId="77777777" w:rsidR="00D27818" w:rsidRDefault="00D27818" w:rsidP="00D27818">
      <w:pPr>
        <w:spacing w:after="0" w:line="276" w:lineRule="auto"/>
        <w:jc w:val="center"/>
        <w:rPr>
          <w:rFonts w:ascii="Times New Roman" w:eastAsia="Times New Roman" w:hAnsi="Times New Roman" w:cs="Times New Roman"/>
          <w:color w:val="000000"/>
          <w:sz w:val="44"/>
          <w:szCs w:val="44"/>
          <w:lang w:eastAsia="uk-UA"/>
        </w:rPr>
      </w:pPr>
      <w:r>
        <w:rPr>
          <w:rFonts w:ascii="Times New Roman" w:eastAsia="Times New Roman" w:hAnsi="Times New Roman" w:cs="Times New Roman"/>
          <w:b/>
          <w:color w:val="000000"/>
          <w:sz w:val="44"/>
          <w:szCs w:val="44"/>
          <w:lang w:eastAsia="uk-UA"/>
        </w:rPr>
        <w:t>НА 2026</w:t>
      </w:r>
      <w:r w:rsidRPr="000B5FB0">
        <w:rPr>
          <w:rFonts w:ascii="Times New Roman" w:eastAsia="Times New Roman" w:hAnsi="Times New Roman" w:cs="Times New Roman"/>
          <w:b/>
          <w:color w:val="000000"/>
          <w:sz w:val="44"/>
          <w:szCs w:val="44"/>
          <w:lang w:eastAsia="uk-UA"/>
        </w:rPr>
        <w:t xml:space="preserve"> РІК</w:t>
      </w:r>
      <w:r w:rsidRPr="000B5FB0">
        <w:rPr>
          <w:rFonts w:ascii="Times New Roman" w:eastAsia="Times New Roman" w:hAnsi="Times New Roman" w:cs="Times New Roman"/>
          <w:color w:val="000000"/>
          <w:sz w:val="44"/>
          <w:szCs w:val="44"/>
          <w:lang w:eastAsia="uk-UA"/>
        </w:rPr>
        <w:t xml:space="preserve"> </w:t>
      </w:r>
    </w:p>
    <w:p w14:paraId="0A6AEC81" w14:textId="77777777" w:rsidR="00D27818" w:rsidRPr="0094083B" w:rsidRDefault="00D27818" w:rsidP="00D27818">
      <w:pPr>
        <w:spacing w:after="0"/>
        <w:ind w:firstLine="709"/>
        <w:jc w:val="center"/>
        <w:rPr>
          <w:rFonts w:ascii="Times New Roman" w:hAnsi="Times New Roman" w:cs="Times New Roman"/>
          <w:sz w:val="24"/>
          <w:szCs w:val="24"/>
        </w:rPr>
      </w:pPr>
    </w:p>
    <w:p w14:paraId="42FFCD55" w14:textId="77777777" w:rsidR="00D27818" w:rsidRPr="00E54EC7" w:rsidRDefault="00D27818" w:rsidP="00D27818">
      <w:pPr>
        <w:pStyle w:val="a4"/>
        <w:jc w:val="center"/>
        <w:rPr>
          <w:rFonts w:ascii="Times New Roman CYR" w:hAnsi="Times New Roman CYR"/>
          <w:sz w:val="24"/>
          <w:szCs w:val="24"/>
        </w:rPr>
      </w:pPr>
      <w:r w:rsidRPr="00E54EC7">
        <w:rPr>
          <w:rFonts w:ascii="Times New Roman CYR" w:hAnsi="Times New Roman CYR"/>
          <w:sz w:val="24"/>
          <w:szCs w:val="24"/>
        </w:rPr>
        <w:t xml:space="preserve">Програма розроблена в рамках оперативних цілей, завдань та заходів «Стратегії сталого розвитку Дрогобицької МТГ до 2030 року», за підтримки  офісу «U-LEAD з Європою» (Програма підтримки </w:t>
      </w:r>
      <w:r>
        <w:rPr>
          <w:rFonts w:ascii="Times New Roman CYR" w:hAnsi="Times New Roman CYR"/>
          <w:sz w:val="24"/>
          <w:szCs w:val="24"/>
        </w:rPr>
        <w:t>«</w:t>
      </w:r>
      <w:r w:rsidRPr="00E54EC7">
        <w:rPr>
          <w:rFonts w:ascii="Times New Roman CYR" w:hAnsi="Times New Roman CYR"/>
          <w:sz w:val="24"/>
          <w:szCs w:val="24"/>
        </w:rPr>
        <w:t>Розвиток системи громадського здоров</w:t>
      </w:r>
      <w:r>
        <w:rPr>
          <w:rFonts w:ascii="Times New Roman CYR" w:hAnsi="Times New Roman CYR"/>
          <w:sz w:val="24"/>
          <w:szCs w:val="24"/>
        </w:rPr>
        <w:t>’</w:t>
      </w:r>
      <w:r w:rsidRPr="00E54EC7">
        <w:rPr>
          <w:rFonts w:ascii="Times New Roman CYR" w:hAnsi="Times New Roman CYR"/>
          <w:sz w:val="24"/>
          <w:szCs w:val="24"/>
        </w:rPr>
        <w:t>я в територіальній громаді</w:t>
      </w:r>
      <w:r>
        <w:rPr>
          <w:rFonts w:ascii="Times New Roman CYR" w:hAnsi="Times New Roman CYR"/>
          <w:sz w:val="24"/>
          <w:szCs w:val="24"/>
        </w:rPr>
        <w:t>»</w:t>
      </w:r>
      <w:r w:rsidRPr="00E54EC7">
        <w:rPr>
          <w:rFonts w:ascii="Times New Roman CYR" w:hAnsi="Times New Roman CYR"/>
          <w:sz w:val="24"/>
          <w:szCs w:val="24"/>
        </w:rPr>
        <w:t>)</w:t>
      </w:r>
    </w:p>
    <w:p w14:paraId="6A74FFC2" w14:textId="77777777" w:rsidR="00D27818" w:rsidRPr="009F0AC4" w:rsidRDefault="00D27818" w:rsidP="00D27818">
      <w:pPr>
        <w:pStyle w:val="a4"/>
        <w:jc w:val="center"/>
        <w:rPr>
          <w:rFonts w:ascii="Times New Roman CYR" w:hAnsi="Times New Roman CYR"/>
          <w:sz w:val="32"/>
        </w:rPr>
      </w:pPr>
    </w:p>
    <w:p w14:paraId="25849310" w14:textId="77777777" w:rsidR="00D27818" w:rsidRPr="00E54EC7" w:rsidRDefault="00D27818" w:rsidP="00D27818">
      <w:pPr>
        <w:spacing w:after="0" w:line="276" w:lineRule="auto"/>
        <w:jc w:val="center"/>
        <w:rPr>
          <w:rFonts w:ascii="Times New Roman" w:eastAsia="Times New Roman" w:hAnsi="Times New Roman" w:cs="Times New Roman"/>
          <w:color w:val="000000"/>
          <w:sz w:val="28"/>
          <w:szCs w:val="28"/>
          <w:lang w:val="ru-RU" w:eastAsia="uk-UA"/>
        </w:rPr>
      </w:pPr>
    </w:p>
    <w:p w14:paraId="6A0AA1A1" w14:textId="77777777" w:rsidR="00D27818" w:rsidRDefault="00D27818" w:rsidP="00D27818">
      <w:pPr>
        <w:spacing w:after="0" w:line="276" w:lineRule="auto"/>
        <w:jc w:val="center"/>
        <w:rPr>
          <w:rFonts w:ascii="Times New Roman" w:eastAsia="Times New Roman" w:hAnsi="Times New Roman" w:cs="Times New Roman"/>
          <w:b/>
          <w:color w:val="000000"/>
          <w:sz w:val="28"/>
          <w:szCs w:val="28"/>
          <w:lang w:eastAsia="uk-UA"/>
        </w:rPr>
        <w:sectPr w:rsidR="00D27818" w:rsidSect="00D27818">
          <w:pgSz w:w="16838" w:h="11906" w:orient="landscape"/>
          <w:pgMar w:top="849" w:right="568" w:bottom="1701" w:left="567" w:header="708" w:footer="708" w:gutter="0"/>
          <w:cols w:space="708"/>
          <w:docGrid w:linePitch="360"/>
        </w:sectPr>
      </w:pPr>
    </w:p>
    <w:p w14:paraId="34E78F01" w14:textId="19E87029" w:rsidR="00D27818" w:rsidRPr="00B46EF3" w:rsidRDefault="00D27818" w:rsidP="00D27818">
      <w:pPr>
        <w:spacing w:after="0" w:line="276" w:lineRule="auto"/>
        <w:jc w:val="center"/>
        <w:rPr>
          <w:rFonts w:ascii="Times New Roman" w:eastAsia="Times New Roman" w:hAnsi="Times New Roman" w:cs="Times New Roman"/>
          <w:b/>
          <w:color w:val="000000"/>
          <w:sz w:val="28"/>
          <w:szCs w:val="28"/>
          <w:lang w:eastAsia="uk-UA"/>
        </w:rPr>
      </w:pPr>
      <w:r w:rsidRPr="00B46EF3">
        <w:rPr>
          <w:rFonts w:ascii="Times New Roman" w:eastAsia="Times New Roman" w:hAnsi="Times New Roman" w:cs="Times New Roman"/>
          <w:b/>
          <w:color w:val="000000"/>
          <w:sz w:val="28"/>
          <w:szCs w:val="28"/>
          <w:lang w:eastAsia="uk-UA"/>
        </w:rPr>
        <w:lastRenderedPageBreak/>
        <w:t xml:space="preserve"> ПРОГРАМА </w:t>
      </w:r>
    </w:p>
    <w:p w14:paraId="3265FA52" w14:textId="77777777" w:rsidR="00D27818" w:rsidRPr="004D5F1D" w:rsidRDefault="00D27818" w:rsidP="00D27818">
      <w:pPr>
        <w:spacing w:after="0" w:line="276" w:lineRule="auto"/>
        <w:jc w:val="center"/>
        <w:rPr>
          <w:rFonts w:ascii="Times New Roman" w:eastAsia="Times New Roman" w:hAnsi="Times New Roman" w:cs="Times New Roman"/>
          <w:b/>
          <w:color w:val="000000"/>
          <w:sz w:val="28"/>
          <w:szCs w:val="28"/>
          <w:lang w:eastAsia="uk-UA"/>
        </w:rPr>
      </w:pPr>
      <w:r w:rsidRPr="00B46EF3">
        <w:rPr>
          <w:rFonts w:ascii="Times New Roman" w:eastAsia="Times New Roman" w:hAnsi="Times New Roman" w:cs="Times New Roman"/>
          <w:b/>
          <w:color w:val="000000"/>
          <w:sz w:val="28"/>
          <w:szCs w:val="28"/>
          <w:lang w:eastAsia="uk-UA"/>
        </w:rPr>
        <w:t>«ДРОГОБИЧ- МЕТРОПОЛІЯ ЗДОРОВ</w:t>
      </w:r>
      <w:r>
        <w:rPr>
          <w:rFonts w:ascii="Times New Roman" w:eastAsia="Times New Roman" w:hAnsi="Times New Roman" w:cs="Times New Roman"/>
          <w:b/>
          <w:color w:val="000000"/>
          <w:sz w:val="28"/>
          <w:szCs w:val="28"/>
          <w:lang w:eastAsia="uk-UA"/>
        </w:rPr>
        <w:t>’Я» НА 2026</w:t>
      </w:r>
      <w:r w:rsidRPr="00B46EF3">
        <w:rPr>
          <w:rFonts w:ascii="Times New Roman" w:eastAsia="Times New Roman" w:hAnsi="Times New Roman" w:cs="Times New Roman"/>
          <w:b/>
          <w:color w:val="000000"/>
          <w:sz w:val="28"/>
          <w:szCs w:val="28"/>
          <w:lang w:eastAsia="uk-UA"/>
        </w:rPr>
        <w:t xml:space="preserve"> РІК</w:t>
      </w:r>
      <w:r w:rsidRPr="00B46EF3">
        <w:rPr>
          <w:rFonts w:ascii="Times New Roman" w:eastAsia="Times New Roman" w:hAnsi="Times New Roman" w:cs="Times New Roman"/>
          <w:color w:val="000000"/>
          <w:sz w:val="28"/>
          <w:szCs w:val="28"/>
          <w:lang w:eastAsia="uk-UA"/>
        </w:rPr>
        <w:t xml:space="preserve"> </w:t>
      </w:r>
    </w:p>
    <w:p w14:paraId="0D40F748" w14:textId="77777777" w:rsidR="00D27818" w:rsidRPr="00B46EF3" w:rsidRDefault="00D27818" w:rsidP="00D27818">
      <w:pPr>
        <w:spacing w:after="0" w:line="276" w:lineRule="auto"/>
        <w:jc w:val="center"/>
        <w:rPr>
          <w:rFonts w:ascii="Times New Roman" w:hAnsi="Times New Roman" w:cs="Times New Roman"/>
          <w:b/>
          <w:sz w:val="28"/>
          <w:szCs w:val="28"/>
        </w:rPr>
      </w:pPr>
      <w:r w:rsidRPr="00B46EF3">
        <w:rPr>
          <w:rFonts w:ascii="Times New Roman" w:eastAsia="Times New Roman" w:hAnsi="Times New Roman" w:cs="Times New Roman"/>
          <w:color w:val="000000"/>
          <w:sz w:val="28"/>
          <w:szCs w:val="28"/>
          <w:lang w:eastAsia="uk-UA"/>
        </w:rPr>
        <w:t>в рамках оперативних цілей, завдань та заходів «Стратегії сталого розвитку Дрогобицької МТГ до 2030 року»</w:t>
      </w:r>
    </w:p>
    <w:p w14:paraId="105B3051" w14:textId="04DEF83F" w:rsidR="00D27818" w:rsidRPr="00B46EF3" w:rsidRDefault="00D27818" w:rsidP="00D27818">
      <w:pPr>
        <w:shd w:val="clear" w:color="auto" w:fill="FFFFFF"/>
        <w:spacing w:after="0" w:line="276" w:lineRule="auto"/>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w:t>
      </w:r>
      <w:r w:rsidRPr="00B46EF3">
        <w:rPr>
          <w:rFonts w:ascii="Times New Roman" w:eastAsia="Times New Roman" w:hAnsi="Times New Roman" w:cs="Times New Roman"/>
          <w:b/>
          <w:color w:val="000000"/>
          <w:sz w:val="28"/>
          <w:szCs w:val="28"/>
          <w:lang w:eastAsia="uk-UA"/>
        </w:rPr>
        <w:t>І. ПАСПОРТ  ПРОГРАМИ «ДРОГОБИЧ- МЕТРОПОЛІЯ ЗДОРОВ</w:t>
      </w:r>
      <w:r>
        <w:rPr>
          <w:rFonts w:ascii="Times New Roman" w:eastAsia="Times New Roman" w:hAnsi="Times New Roman" w:cs="Times New Roman"/>
          <w:b/>
          <w:color w:val="000000"/>
          <w:sz w:val="28"/>
          <w:szCs w:val="28"/>
          <w:lang w:eastAsia="uk-UA"/>
        </w:rPr>
        <w:t>’Я»  НА 2026</w:t>
      </w:r>
      <w:r w:rsidRPr="00B46EF3">
        <w:rPr>
          <w:rFonts w:ascii="Times New Roman" w:eastAsia="Times New Roman" w:hAnsi="Times New Roman" w:cs="Times New Roman"/>
          <w:b/>
          <w:color w:val="000000"/>
          <w:sz w:val="28"/>
          <w:szCs w:val="28"/>
          <w:lang w:eastAsia="uk-UA"/>
        </w:rPr>
        <w:t xml:space="preserve"> РІК</w:t>
      </w:r>
    </w:p>
    <w:tbl>
      <w:tblPr>
        <w:tblW w:w="13803" w:type="dxa"/>
        <w:tblCellSpacing w:w="0" w:type="dxa"/>
        <w:tblInd w:w="84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519"/>
        <w:gridCol w:w="4607"/>
        <w:gridCol w:w="8677"/>
      </w:tblGrid>
      <w:tr w:rsidR="00D27818" w:rsidRPr="00B46EF3" w14:paraId="641956FF" w14:textId="77777777" w:rsidTr="00520D14">
        <w:trPr>
          <w:trHeight w:val="1091"/>
          <w:tblCellSpacing w:w="0" w:type="dxa"/>
        </w:trPr>
        <w:tc>
          <w:tcPr>
            <w:tcW w:w="519" w:type="dxa"/>
            <w:shd w:val="clear" w:color="auto" w:fill="FFFFFF"/>
            <w:hideMark/>
          </w:tcPr>
          <w:p w14:paraId="15595EE2" w14:textId="77777777"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1"/>
                <w:szCs w:val="21"/>
                <w:lang w:eastAsia="uk-UA"/>
              </w:rPr>
            </w:pPr>
            <w:r w:rsidRPr="00B46EF3">
              <w:rPr>
                <w:rFonts w:ascii="Times New Roman" w:eastAsia="Times New Roman" w:hAnsi="Times New Roman" w:cs="Times New Roman"/>
                <w:color w:val="000000"/>
                <w:sz w:val="21"/>
                <w:szCs w:val="21"/>
                <w:lang w:eastAsia="uk-UA"/>
              </w:rPr>
              <w:t>1</w:t>
            </w:r>
          </w:p>
        </w:tc>
        <w:tc>
          <w:tcPr>
            <w:tcW w:w="4607" w:type="dxa"/>
            <w:shd w:val="clear" w:color="auto" w:fill="FFFFFF"/>
            <w:hideMark/>
          </w:tcPr>
          <w:p w14:paraId="2099B435" w14:textId="77777777" w:rsidR="00D27818" w:rsidRPr="00E26E8E" w:rsidRDefault="00D27818" w:rsidP="00520D14">
            <w:pPr>
              <w:spacing w:after="0" w:line="276" w:lineRule="auto"/>
              <w:ind w:left="113" w:right="113"/>
              <w:rPr>
                <w:rFonts w:ascii="Times New Roman" w:eastAsia="Times New Roman" w:hAnsi="Times New Roman" w:cs="Times New Roman"/>
                <w:b/>
                <w:color w:val="000000"/>
                <w:sz w:val="26"/>
                <w:szCs w:val="26"/>
                <w:lang w:eastAsia="uk-UA"/>
              </w:rPr>
            </w:pPr>
            <w:r w:rsidRPr="00E26E8E">
              <w:rPr>
                <w:rFonts w:ascii="Times New Roman" w:eastAsia="Times New Roman" w:hAnsi="Times New Roman" w:cs="Times New Roman"/>
                <w:b/>
                <w:color w:val="000000"/>
                <w:sz w:val="26"/>
                <w:szCs w:val="26"/>
                <w:lang w:eastAsia="uk-UA"/>
              </w:rPr>
              <w:t>Мета програми</w:t>
            </w:r>
          </w:p>
        </w:tc>
        <w:tc>
          <w:tcPr>
            <w:tcW w:w="8677" w:type="dxa"/>
            <w:shd w:val="clear" w:color="auto" w:fill="FFFFFF"/>
            <w:hideMark/>
          </w:tcPr>
          <w:p w14:paraId="43A32042" w14:textId="77777777" w:rsidR="00D27818" w:rsidRPr="00B46EF3" w:rsidRDefault="00D27818" w:rsidP="00520D14">
            <w:pPr>
              <w:spacing w:after="0" w:line="276" w:lineRule="auto"/>
              <w:ind w:left="113" w:right="113"/>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Р</w:t>
            </w:r>
            <w:r w:rsidRPr="00B46EF3">
              <w:rPr>
                <w:rFonts w:ascii="Times New Roman" w:eastAsia="Times New Roman" w:hAnsi="Times New Roman" w:cs="Times New Roman"/>
                <w:color w:val="000000"/>
                <w:sz w:val="26"/>
                <w:szCs w:val="26"/>
                <w:lang w:eastAsia="uk-UA"/>
              </w:rPr>
              <w:t>еалізація державної політики розвитку системи громадського здоров</w:t>
            </w:r>
            <w:r>
              <w:rPr>
                <w:rFonts w:ascii="Times New Roman" w:eastAsia="Times New Roman" w:hAnsi="Times New Roman" w:cs="Times New Roman"/>
                <w:color w:val="000000"/>
                <w:sz w:val="26"/>
                <w:szCs w:val="26"/>
                <w:lang w:eastAsia="uk-UA"/>
              </w:rPr>
              <w:t>’</w:t>
            </w:r>
            <w:r w:rsidRPr="00B46EF3">
              <w:rPr>
                <w:rFonts w:ascii="Times New Roman" w:eastAsia="Times New Roman" w:hAnsi="Times New Roman" w:cs="Times New Roman"/>
                <w:color w:val="000000"/>
                <w:sz w:val="26"/>
                <w:szCs w:val="26"/>
                <w:lang w:eastAsia="uk-UA"/>
              </w:rPr>
              <w:t xml:space="preserve">я в Дрогобицькій ТГ задля </w:t>
            </w:r>
            <w:r w:rsidRPr="00E709B2">
              <w:rPr>
                <w:rFonts w:ascii="Times New Roman" w:eastAsia="Times New Roman" w:hAnsi="Times New Roman" w:cs="Times New Roman"/>
                <w:color w:val="000000"/>
                <w:sz w:val="26"/>
                <w:szCs w:val="26"/>
                <w:lang w:eastAsia="uk-UA"/>
              </w:rPr>
              <w:t xml:space="preserve"> збереження і зміцнення здоров</w:t>
            </w:r>
            <w:r>
              <w:rPr>
                <w:rFonts w:ascii="Times New Roman" w:eastAsia="Times New Roman" w:hAnsi="Times New Roman" w:cs="Times New Roman"/>
                <w:color w:val="000000"/>
                <w:sz w:val="26"/>
                <w:szCs w:val="26"/>
                <w:lang w:eastAsia="uk-UA"/>
              </w:rPr>
              <w:t>’</w:t>
            </w:r>
            <w:r w:rsidRPr="00E709B2">
              <w:rPr>
                <w:rFonts w:ascii="Times New Roman" w:eastAsia="Times New Roman" w:hAnsi="Times New Roman" w:cs="Times New Roman"/>
                <w:color w:val="000000"/>
                <w:sz w:val="26"/>
                <w:szCs w:val="26"/>
                <w:lang w:eastAsia="uk-UA"/>
              </w:rPr>
              <w:t>я мешканців Дрогобицької ТГ, профілактика і попередження захворювань, заохоч</w:t>
            </w:r>
            <w:r>
              <w:rPr>
                <w:rFonts w:ascii="Times New Roman" w:eastAsia="Times New Roman" w:hAnsi="Times New Roman" w:cs="Times New Roman"/>
                <w:color w:val="000000"/>
                <w:sz w:val="26"/>
                <w:szCs w:val="26"/>
                <w:lang w:eastAsia="uk-UA"/>
              </w:rPr>
              <w:t>ення до здорового способу життя</w:t>
            </w:r>
          </w:p>
        </w:tc>
      </w:tr>
      <w:tr w:rsidR="00D27818" w:rsidRPr="00B46EF3" w14:paraId="6D3C6EBF" w14:textId="77777777" w:rsidTr="00520D14">
        <w:trPr>
          <w:tblCellSpacing w:w="0" w:type="dxa"/>
        </w:trPr>
        <w:tc>
          <w:tcPr>
            <w:tcW w:w="519" w:type="dxa"/>
            <w:shd w:val="clear" w:color="auto" w:fill="FFFFFF"/>
            <w:hideMark/>
          </w:tcPr>
          <w:p w14:paraId="3B2B585E" w14:textId="77777777"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1"/>
                <w:szCs w:val="21"/>
                <w:lang w:eastAsia="uk-UA"/>
              </w:rPr>
            </w:pPr>
            <w:r w:rsidRPr="00B46EF3">
              <w:rPr>
                <w:rFonts w:ascii="Times New Roman" w:eastAsia="Times New Roman" w:hAnsi="Times New Roman" w:cs="Times New Roman"/>
                <w:color w:val="000000"/>
                <w:sz w:val="21"/>
                <w:szCs w:val="21"/>
                <w:lang w:eastAsia="uk-UA"/>
              </w:rPr>
              <w:t>2</w:t>
            </w:r>
          </w:p>
        </w:tc>
        <w:tc>
          <w:tcPr>
            <w:tcW w:w="4607" w:type="dxa"/>
            <w:shd w:val="clear" w:color="auto" w:fill="FFFFFF"/>
            <w:hideMark/>
          </w:tcPr>
          <w:p w14:paraId="08E9DEED" w14:textId="77777777" w:rsidR="00D27818" w:rsidRPr="00B46EF3" w:rsidRDefault="00D27818" w:rsidP="00520D14">
            <w:pPr>
              <w:spacing w:after="0" w:line="276" w:lineRule="auto"/>
              <w:ind w:left="113" w:right="113"/>
              <w:rPr>
                <w:rFonts w:ascii="Times New Roman" w:eastAsia="Times New Roman" w:hAnsi="Times New Roman" w:cs="Times New Roman"/>
                <w:color w:val="000000"/>
                <w:sz w:val="26"/>
                <w:szCs w:val="26"/>
                <w:lang w:eastAsia="uk-UA"/>
              </w:rPr>
            </w:pPr>
            <w:r w:rsidRPr="00B46EF3">
              <w:rPr>
                <w:rFonts w:ascii="Times New Roman" w:eastAsia="Times New Roman" w:hAnsi="Times New Roman" w:cs="Times New Roman"/>
                <w:color w:val="000000"/>
                <w:sz w:val="26"/>
                <w:szCs w:val="26"/>
                <w:lang w:eastAsia="uk-UA"/>
              </w:rPr>
              <w:t>Оперативні цілі, визначені «Стратегії сталого розвитку Дрогобицької МТГ до 2030 року» (іншими стратегічними документами), на досягнення яких спрямована програма</w:t>
            </w:r>
          </w:p>
        </w:tc>
        <w:tc>
          <w:tcPr>
            <w:tcW w:w="8677" w:type="dxa"/>
            <w:shd w:val="clear" w:color="auto" w:fill="FFFFFF"/>
            <w:hideMark/>
          </w:tcPr>
          <w:p w14:paraId="0F19D63C" w14:textId="77777777" w:rsidR="00D27818" w:rsidRPr="00E54EC7" w:rsidRDefault="00D27818" w:rsidP="00520D14">
            <w:pPr>
              <w:spacing w:after="0" w:line="276" w:lineRule="auto"/>
              <w:ind w:left="113" w:right="113"/>
              <w:jc w:val="both"/>
              <w:rPr>
                <w:rFonts w:ascii="Times New Roman" w:eastAsia="Times New Roman" w:hAnsi="Times New Roman" w:cs="Times New Roman"/>
                <w:color w:val="000000"/>
                <w:sz w:val="26"/>
                <w:szCs w:val="26"/>
                <w:lang w:eastAsia="uk-UA"/>
              </w:rPr>
            </w:pPr>
            <w:r w:rsidRPr="003C0029">
              <w:rPr>
                <w:rFonts w:ascii="Times New Roman" w:hAnsi="Times New Roman" w:cs="Times New Roman"/>
                <w:sz w:val="26"/>
                <w:szCs w:val="26"/>
              </w:rPr>
              <w:t>ЦІЛЬ 2.2: Дрогобич є відомим у Львівській області та сусідніх областях центром високоякісної і доступної медико-санітарної допомоги – від профілактики та реабілітації до лікувальної та паліативної медицини</w:t>
            </w:r>
            <w:r>
              <w:rPr>
                <w:rFonts w:ascii="Times New Roman" w:hAnsi="Times New Roman" w:cs="Times New Roman"/>
                <w:sz w:val="26"/>
                <w:szCs w:val="26"/>
              </w:rPr>
              <w:t>. Центр медичного хабу  в південно західному регіоні Львівської області</w:t>
            </w:r>
          </w:p>
        </w:tc>
      </w:tr>
      <w:tr w:rsidR="00D27818" w:rsidRPr="00B46EF3" w14:paraId="7B10D727" w14:textId="77777777" w:rsidTr="00520D14">
        <w:trPr>
          <w:tblCellSpacing w:w="0" w:type="dxa"/>
        </w:trPr>
        <w:tc>
          <w:tcPr>
            <w:tcW w:w="519" w:type="dxa"/>
            <w:shd w:val="clear" w:color="auto" w:fill="FFFFFF"/>
          </w:tcPr>
          <w:p w14:paraId="42718302" w14:textId="77777777"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1"/>
                <w:szCs w:val="21"/>
                <w:lang w:eastAsia="uk-UA"/>
              </w:rPr>
            </w:pPr>
            <w:r w:rsidRPr="00B46EF3">
              <w:rPr>
                <w:rFonts w:ascii="Times New Roman" w:eastAsia="Times New Roman" w:hAnsi="Times New Roman" w:cs="Times New Roman"/>
                <w:color w:val="000000"/>
                <w:sz w:val="21"/>
                <w:szCs w:val="21"/>
                <w:lang w:eastAsia="uk-UA"/>
              </w:rPr>
              <w:t>3</w:t>
            </w:r>
          </w:p>
        </w:tc>
        <w:tc>
          <w:tcPr>
            <w:tcW w:w="4607" w:type="dxa"/>
            <w:shd w:val="clear" w:color="auto" w:fill="FFFFFF"/>
          </w:tcPr>
          <w:p w14:paraId="17BBB3AE" w14:textId="77777777" w:rsidR="00D27818" w:rsidRPr="00E26E8E" w:rsidRDefault="00D27818" w:rsidP="00520D14">
            <w:pPr>
              <w:spacing w:after="0" w:line="276" w:lineRule="auto"/>
              <w:ind w:left="113" w:right="113"/>
              <w:rPr>
                <w:rFonts w:ascii="Times New Roman" w:eastAsia="Times New Roman" w:hAnsi="Times New Roman" w:cs="Times New Roman"/>
                <w:b/>
                <w:color w:val="000000"/>
                <w:sz w:val="26"/>
                <w:szCs w:val="26"/>
                <w:lang w:eastAsia="uk-UA"/>
              </w:rPr>
            </w:pPr>
            <w:r w:rsidRPr="00E26E8E">
              <w:rPr>
                <w:rFonts w:ascii="Times New Roman" w:eastAsia="Times New Roman" w:hAnsi="Times New Roman" w:cs="Times New Roman"/>
                <w:b/>
                <w:color w:val="000000"/>
                <w:sz w:val="26"/>
                <w:szCs w:val="26"/>
                <w:lang w:eastAsia="uk-UA"/>
              </w:rPr>
              <w:t>Розробник програми</w:t>
            </w:r>
          </w:p>
        </w:tc>
        <w:tc>
          <w:tcPr>
            <w:tcW w:w="8677" w:type="dxa"/>
            <w:shd w:val="clear" w:color="auto" w:fill="FFFFFF"/>
          </w:tcPr>
          <w:p w14:paraId="16E8C66C" w14:textId="77777777" w:rsidR="00D27818" w:rsidRPr="00B46EF3" w:rsidRDefault="00D27818" w:rsidP="00520D14">
            <w:pPr>
              <w:spacing w:after="0" w:line="276" w:lineRule="auto"/>
              <w:ind w:left="113" w:right="113"/>
              <w:jc w:val="both"/>
              <w:rPr>
                <w:rFonts w:ascii="Times New Roman" w:eastAsia="Times New Roman" w:hAnsi="Times New Roman" w:cs="Times New Roman"/>
                <w:color w:val="000000"/>
                <w:sz w:val="26"/>
                <w:szCs w:val="26"/>
                <w:lang w:eastAsia="uk-UA"/>
              </w:rPr>
            </w:pPr>
            <w:r w:rsidRPr="00B46EF3">
              <w:rPr>
                <w:rFonts w:ascii="Times New Roman" w:eastAsia="Times New Roman" w:hAnsi="Times New Roman" w:cs="Times New Roman"/>
                <w:color w:val="000000"/>
                <w:sz w:val="26"/>
                <w:szCs w:val="26"/>
                <w:lang w:eastAsia="uk-UA"/>
              </w:rPr>
              <w:t>Відділ охорони здоров</w:t>
            </w:r>
            <w:r>
              <w:rPr>
                <w:rFonts w:ascii="Times New Roman" w:eastAsia="Times New Roman" w:hAnsi="Times New Roman" w:cs="Times New Roman"/>
                <w:color w:val="000000"/>
                <w:sz w:val="26"/>
                <w:szCs w:val="26"/>
                <w:lang w:eastAsia="uk-UA"/>
              </w:rPr>
              <w:t>’</w:t>
            </w:r>
            <w:r w:rsidRPr="00B46EF3">
              <w:rPr>
                <w:rFonts w:ascii="Times New Roman" w:eastAsia="Times New Roman" w:hAnsi="Times New Roman" w:cs="Times New Roman"/>
                <w:color w:val="000000"/>
                <w:sz w:val="26"/>
                <w:szCs w:val="26"/>
                <w:lang w:eastAsia="uk-UA"/>
              </w:rPr>
              <w:t xml:space="preserve">я виконавчих органів  Дрогобицької міської ради </w:t>
            </w:r>
          </w:p>
        </w:tc>
      </w:tr>
      <w:tr w:rsidR="00D27818" w:rsidRPr="00B46EF3" w14:paraId="18D04705" w14:textId="77777777" w:rsidTr="00520D14">
        <w:trPr>
          <w:trHeight w:val="724"/>
          <w:tblCellSpacing w:w="0" w:type="dxa"/>
        </w:trPr>
        <w:tc>
          <w:tcPr>
            <w:tcW w:w="519" w:type="dxa"/>
            <w:shd w:val="clear" w:color="auto" w:fill="FFFFFF"/>
            <w:hideMark/>
          </w:tcPr>
          <w:p w14:paraId="501ADCAB" w14:textId="77777777"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1"/>
                <w:szCs w:val="21"/>
                <w:lang w:eastAsia="uk-UA"/>
              </w:rPr>
            </w:pPr>
            <w:r w:rsidRPr="00B46EF3">
              <w:rPr>
                <w:rFonts w:ascii="Times New Roman" w:eastAsia="Times New Roman" w:hAnsi="Times New Roman" w:cs="Times New Roman"/>
                <w:color w:val="000000"/>
                <w:sz w:val="21"/>
                <w:szCs w:val="21"/>
                <w:lang w:eastAsia="uk-UA"/>
              </w:rPr>
              <w:t>4</w:t>
            </w:r>
          </w:p>
        </w:tc>
        <w:tc>
          <w:tcPr>
            <w:tcW w:w="4607" w:type="dxa"/>
            <w:shd w:val="clear" w:color="auto" w:fill="FFFFFF"/>
          </w:tcPr>
          <w:p w14:paraId="31905C5F" w14:textId="77777777" w:rsidR="00D27818" w:rsidRPr="00E26E8E" w:rsidRDefault="00D27818" w:rsidP="00520D14">
            <w:pPr>
              <w:spacing w:after="0" w:line="276" w:lineRule="auto"/>
              <w:ind w:left="113" w:right="113"/>
              <w:rPr>
                <w:rFonts w:ascii="Times New Roman" w:eastAsia="Times New Roman" w:hAnsi="Times New Roman" w:cs="Times New Roman"/>
                <w:b/>
                <w:color w:val="000000"/>
                <w:sz w:val="26"/>
                <w:szCs w:val="26"/>
                <w:lang w:eastAsia="uk-UA"/>
              </w:rPr>
            </w:pPr>
            <w:r w:rsidRPr="00E26E8E">
              <w:rPr>
                <w:rFonts w:ascii="Times New Roman" w:eastAsia="Times New Roman" w:hAnsi="Times New Roman" w:cs="Times New Roman"/>
                <w:b/>
                <w:color w:val="000000"/>
                <w:sz w:val="26"/>
                <w:szCs w:val="26"/>
                <w:lang w:eastAsia="uk-UA"/>
              </w:rPr>
              <w:t>Відповідальний  виконавець програми</w:t>
            </w:r>
          </w:p>
        </w:tc>
        <w:tc>
          <w:tcPr>
            <w:tcW w:w="8677" w:type="dxa"/>
            <w:shd w:val="clear" w:color="auto" w:fill="FFFFFF"/>
          </w:tcPr>
          <w:p w14:paraId="0A347099" w14:textId="77777777" w:rsidR="00D27818" w:rsidRPr="00B46EF3" w:rsidRDefault="00D27818" w:rsidP="00520D14">
            <w:pPr>
              <w:spacing w:after="0" w:line="276" w:lineRule="auto"/>
              <w:ind w:left="113" w:right="113"/>
              <w:jc w:val="both"/>
              <w:rPr>
                <w:rFonts w:ascii="Times New Roman" w:eastAsia="Times New Roman" w:hAnsi="Times New Roman" w:cs="Times New Roman"/>
                <w:color w:val="000000"/>
                <w:sz w:val="26"/>
                <w:szCs w:val="26"/>
                <w:lang w:eastAsia="uk-UA"/>
              </w:rPr>
            </w:pPr>
            <w:r w:rsidRPr="00B46EF3">
              <w:rPr>
                <w:rFonts w:ascii="Times New Roman" w:eastAsia="Times New Roman" w:hAnsi="Times New Roman" w:cs="Times New Roman"/>
                <w:color w:val="000000"/>
                <w:sz w:val="26"/>
                <w:szCs w:val="26"/>
                <w:lang w:eastAsia="uk-UA"/>
              </w:rPr>
              <w:t>Відділ охорони здоров</w:t>
            </w:r>
            <w:r>
              <w:rPr>
                <w:rFonts w:ascii="Times New Roman" w:eastAsia="Times New Roman" w:hAnsi="Times New Roman" w:cs="Times New Roman"/>
                <w:color w:val="000000"/>
                <w:sz w:val="26"/>
                <w:szCs w:val="26"/>
                <w:lang w:eastAsia="uk-UA"/>
              </w:rPr>
              <w:t>’</w:t>
            </w:r>
            <w:r w:rsidRPr="00B46EF3">
              <w:rPr>
                <w:rFonts w:ascii="Times New Roman" w:eastAsia="Times New Roman" w:hAnsi="Times New Roman" w:cs="Times New Roman"/>
                <w:color w:val="000000"/>
                <w:sz w:val="26"/>
                <w:szCs w:val="26"/>
                <w:lang w:eastAsia="uk-UA"/>
              </w:rPr>
              <w:t xml:space="preserve">я виконавчого органу Дрогобицької міської ради </w:t>
            </w:r>
          </w:p>
        </w:tc>
      </w:tr>
      <w:tr w:rsidR="00D27818" w:rsidRPr="00B46EF3" w14:paraId="4C32C980" w14:textId="77777777" w:rsidTr="00520D14">
        <w:trPr>
          <w:tblCellSpacing w:w="0" w:type="dxa"/>
        </w:trPr>
        <w:tc>
          <w:tcPr>
            <w:tcW w:w="519" w:type="dxa"/>
            <w:shd w:val="clear" w:color="auto" w:fill="FFFFFF"/>
            <w:hideMark/>
          </w:tcPr>
          <w:p w14:paraId="09414F74" w14:textId="77777777"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1"/>
                <w:szCs w:val="21"/>
                <w:lang w:eastAsia="uk-UA"/>
              </w:rPr>
            </w:pPr>
            <w:r w:rsidRPr="00B46EF3">
              <w:rPr>
                <w:rFonts w:ascii="Times New Roman" w:eastAsia="Times New Roman" w:hAnsi="Times New Roman" w:cs="Times New Roman"/>
                <w:color w:val="000000"/>
                <w:sz w:val="21"/>
                <w:szCs w:val="21"/>
                <w:lang w:eastAsia="uk-UA"/>
              </w:rPr>
              <w:t>5</w:t>
            </w:r>
          </w:p>
        </w:tc>
        <w:tc>
          <w:tcPr>
            <w:tcW w:w="4607" w:type="dxa"/>
            <w:shd w:val="clear" w:color="auto" w:fill="FFFFFF"/>
          </w:tcPr>
          <w:p w14:paraId="2991D74E" w14:textId="77777777" w:rsidR="00D27818" w:rsidRPr="00E26E8E" w:rsidRDefault="00D27818" w:rsidP="00520D14">
            <w:pPr>
              <w:spacing w:after="0" w:line="276" w:lineRule="auto"/>
              <w:ind w:left="113" w:right="113"/>
              <w:rPr>
                <w:rFonts w:ascii="Times New Roman" w:eastAsia="Times New Roman" w:hAnsi="Times New Roman" w:cs="Times New Roman"/>
                <w:b/>
                <w:color w:val="000000"/>
                <w:sz w:val="26"/>
                <w:szCs w:val="26"/>
                <w:lang w:eastAsia="uk-UA"/>
              </w:rPr>
            </w:pPr>
            <w:r w:rsidRPr="00E26E8E">
              <w:rPr>
                <w:rFonts w:ascii="Times New Roman" w:eastAsia="Times New Roman" w:hAnsi="Times New Roman" w:cs="Times New Roman"/>
                <w:b/>
                <w:color w:val="000000"/>
                <w:sz w:val="26"/>
                <w:szCs w:val="26"/>
                <w:lang w:eastAsia="uk-UA"/>
              </w:rPr>
              <w:t>Співвиконавці  програми</w:t>
            </w:r>
          </w:p>
        </w:tc>
        <w:tc>
          <w:tcPr>
            <w:tcW w:w="8677" w:type="dxa"/>
            <w:shd w:val="clear" w:color="auto" w:fill="FFFFFF"/>
          </w:tcPr>
          <w:p w14:paraId="5AFD8DB9" w14:textId="0DC06771" w:rsidR="00D27818" w:rsidRPr="00B46EF3" w:rsidRDefault="00D27818" w:rsidP="00520D14">
            <w:pPr>
              <w:spacing w:after="0" w:line="276" w:lineRule="auto"/>
              <w:ind w:left="113" w:right="113"/>
              <w:jc w:val="both"/>
              <w:rPr>
                <w:rFonts w:ascii="Times New Roman" w:eastAsia="Times New Roman" w:hAnsi="Times New Roman" w:cs="Times New Roman"/>
                <w:color w:val="000000"/>
                <w:sz w:val="26"/>
                <w:szCs w:val="26"/>
                <w:lang w:eastAsia="uk-UA"/>
              </w:rPr>
            </w:pPr>
            <w:r w:rsidRPr="00B46EF3">
              <w:rPr>
                <w:rFonts w:ascii="Times New Roman" w:eastAsia="Times New Roman" w:hAnsi="Times New Roman" w:cs="Times New Roman"/>
                <w:color w:val="000000"/>
                <w:sz w:val="26"/>
                <w:szCs w:val="26"/>
                <w:lang w:eastAsia="uk-UA"/>
              </w:rPr>
              <w:t>КНП охорони здоров</w:t>
            </w:r>
            <w:r>
              <w:rPr>
                <w:rFonts w:ascii="Times New Roman" w:eastAsia="Times New Roman" w:hAnsi="Times New Roman" w:cs="Times New Roman"/>
                <w:color w:val="000000"/>
                <w:sz w:val="26"/>
                <w:szCs w:val="26"/>
                <w:lang w:eastAsia="uk-UA"/>
              </w:rPr>
              <w:t>’</w:t>
            </w:r>
            <w:r w:rsidRPr="00B46EF3">
              <w:rPr>
                <w:rFonts w:ascii="Times New Roman" w:eastAsia="Times New Roman" w:hAnsi="Times New Roman" w:cs="Times New Roman"/>
                <w:color w:val="000000"/>
                <w:sz w:val="26"/>
                <w:szCs w:val="26"/>
                <w:lang w:eastAsia="uk-UA"/>
              </w:rPr>
              <w:t xml:space="preserve">я Дрогобицької міської ради </w:t>
            </w:r>
            <w:r>
              <w:rPr>
                <w:rFonts w:ascii="Times New Roman" w:eastAsia="Times New Roman" w:hAnsi="Times New Roman" w:cs="Times New Roman"/>
                <w:color w:val="000000"/>
                <w:sz w:val="26"/>
                <w:szCs w:val="26"/>
                <w:lang w:eastAsia="uk-UA"/>
              </w:rPr>
              <w:t>(</w:t>
            </w:r>
            <w:r w:rsidRPr="00B46EF3">
              <w:rPr>
                <w:rFonts w:ascii="Times New Roman" w:eastAsia="Times New Roman" w:hAnsi="Times New Roman" w:cs="Times New Roman"/>
                <w:color w:val="000000"/>
                <w:sz w:val="26"/>
                <w:szCs w:val="26"/>
                <w:lang w:eastAsia="uk-UA"/>
              </w:rPr>
              <w:t>ДМР</w:t>
            </w:r>
            <w:r>
              <w:rPr>
                <w:rFonts w:ascii="Times New Roman" w:eastAsia="Times New Roman" w:hAnsi="Times New Roman" w:cs="Times New Roman"/>
                <w:color w:val="000000"/>
                <w:sz w:val="26"/>
                <w:szCs w:val="26"/>
                <w:lang w:eastAsia="uk-UA"/>
              </w:rPr>
              <w:t>),</w:t>
            </w:r>
            <w:r w:rsidR="00B43FA1">
              <w:rPr>
                <w:rFonts w:ascii="Times New Roman" w:eastAsia="Times New Roman" w:hAnsi="Times New Roman" w:cs="Times New Roman"/>
                <w:color w:val="000000"/>
                <w:sz w:val="26"/>
                <w:szCs w:val="26"/>
                <w:lang w:eastAsia="uk-UA"/>
              </w:rPr>
              <w:t xml:space="preserve"> управління</w:t>
            </w:r>
            <w:r w:rsidRPr="00B46EF3">
              <w:rPr>
                <w:rFonts w:ascii="Times New Roman" w:eastAsia="Times New Roman" w:hAnsi="Times New Roman" w:cs="Times New Roman"/>
                <w:color w:val="000000"/>
                <w:sz w:val="26"/>
                <w:szCs w:val="26"/>
                <w:lang w:eastAsia="uk-UA"/>
              </w:rPr>
              <w:t xml:space="preserve"> освіти ДМР, управління цифровізації, інформаційної політики та комунікацій </w:t>
            </w:r>
            <w:r>
              <w:rPr>
                <w:rFonts w:ascii="Times New Roman" w:eastAsia="Times New Roman" w:hAnsi="Times New Roman" w:cs="Times New Roman"/>
                <w:color w:val="000000"/>
                <w:sz w:val="26"/>
                <w:szCs w:val="26"/>
                <w:lang w:eastAsia="uk-UA"/>
              </w:rPr>
              <w:t>ДМР</w:t>
            </w:r>
            <w:r w:rsidRPr="00B46EF3">
              <w:rPr>
                <w:rFonts w:ascii="Times New Roman" w:eastAsia="Times New Roman" w:hAnsi="Times New Roman" w:cs="Times New Roman"/>
                <w:color w:val="000000"/>
                <w:sz w:val="26"/>
                <w:szCs w:val="26"/>
                <w:lang w:eastAsia="uk-UA"/>
              </w:rPr>
              <w:t>, відділ</w:t>
            </w:r>
            <w:r w:rsidR="00D03074">
              <w:rPr>
                <w:rFonts w:ascii="Times New Roman" w:eastAsia="Times New Roman" w:hAnsi="Times New Roman" w:cs="Times New Roman"/>
                <w:color w:val="000000"/>
                <w:sz w:val="26"/>
                <w:szCs w:val="26"/>
                <w:lang w:eastAsia="uk-UA"/>
              </w:rPr>
              <w:t xml:space="preserve"> з питань</w:t>
            </w:r>
            <w:r w:rsidRPr="00B46EF3">
              <w:rPr>
                <w:rFonts w:ascii="Times New Roman" w:eastAsia="Times New Roman" w:hAnsi="Times New Roman" w:cs="Times New Roman"/>
                <w:color w:val="000000"/>
                <w:sz w:val="26"/>
                <w:szCs w:val="26"/>
                <w:lang w:eastAsia="uk-UA"/>
              </w:rPr>
              <w:t xml:space="preserve"> фізичної культури і спорту</w:t>
            </w:r>
            <w:r w:rsidR="00B43FA1">
              <w:rPr>
                <w:rFonts w:ascii="Times New Roman" w:eastAsia="Times New Roman" w:hAnsi="Times New Roman" w:cs="Times New Roman"/>
                <w:color w:val="000000"/>
                <w:sz w:val="26"/>
                <w:szCs w:val="26"/>
                <w:lang w:eastAsia="uk-UA"/>
              </w:rPr>
              <w:t xml:space="preserve"> ДМР</w:t>
            </w:r>
            <w:r w:rsidRPr="00B46EF3">
              <w:rPr>
                <w:rFonts w:ascii="Times New Roman" w:eastAsia="Times New Roman" w:hAnsi="Times New Roman" w:cs="Times New Roman"/>
                <w:color w:val="000000"/>
                <w:sz w:val="26"/>
                <w:szCs w:val="26"/>
                <w:lang w:eastAsia="uk-UA"/>
              </w:rPr>
              <w:t>, відділу сім</w:t>
            </w:r>
            <w:r>
              <w:rPr>
                <w:rFonts w:ascii="Times New Roman" w:eastAsia="Times New Roman" w:hAnsi="Times New Roman" w:cs="Times New Roman"/>
                <w:color w:val="000000"/>
                <w:sz w:val="26"/>
                <w:szCs w:val="26"/>
                <w:lang w:eastAsia="uk-UA"/>
              </w:rPr>
              <w:t>’</w:t>
            </w:r>
            <w:r w:rsidRPr="00B46EF3">
              <w:rPr>
                <w:rFonts w:ascii="Times New Roman" w:eastAsia="Times New Roman" w:hAnsi="Times New Roman" w:cs="Times New Roman"/>
                <w:color w:val="000000"/>
                <w:sz w:val="26"/>
                <w:szCs w:val="26"/>
                <w:lang w:eastAsia="uk-UA"/>
              </w:rPr>
              <w:t>ї та молоді</w:t>
            </w:r>
            <w:r w:rsidR="00B43FA1">
              <w:rPr>
                <w:rFonts w:ascii="Times New Roman" w:eastAsia="Times New Roman" w:hAnsi="Times New Roman" w:cs="Times New Roman"/>
                <w:color w:val="000000"/>
                <w:sz w:val="26"/>
                <w:szCs w:val="26"/>
                <w:lang w:eastAsia="uk-UA"/>
              </w:rPr>
              <w:t xml:space="preserve"> </w:t>
            </w:r>
            <w:r w:rsidR="00D03074">
              <w:rPr>
                <w:rFonts w:ascii="Times New Roman" w:eastAsia="Times New Roman" w:hAnsi="Times New Roman" w:cs="Times New Roman"/>
                <w:color w:val="000000"/>
                <w:sz w:val="26"/>
                <w:szCs w:val="26"/>
                <w:lang w:eastAsia="uk-UA"/>
              </w:rPr>
              <w:t>ДМР</w:t>
            </w:r>
          </w:p>
        </w:tc>
      </w:tr>
      <w:tr w:rsidR="00D27818" w:rsidRPr="00B46EF3" w14:paraId="0C091E1A" w14:textId="77777777" w:rsidTr="00520D14">
        <w:trPr>
          <w:tblCellSpacing w:w="0" w:type="dxa"/>
        </w:trPr>
        <w:tc>
          <w:tcPr>
            <w:tcW w:w="519" w:type="dxa"/>
            <w:shd w:val="clear" w:color="auto" w:fill="FFFFFF"/>
            <w:hideMark/>
          </w:tcPr>
          <w:p w14:paraId="5368FE6D" w14:textId="77777777"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1"/>
                <w:szCs w:val="21"/>
                <w:lang w:eastAsia="uk-UA"/>
              </w:rPr>
            </w:pPr>
            <w:r w:rsidRPr="00B46EF3">
              <w:rPr>
                <w:rFonts w:ascii="Times New Roman" w:eastAsia="Times New Roman" w:hAnsi="Times New Roman" w:cs="Times New Roman"/>
                <w:color w:val="000000"/>
                <w:sz w:val="21"/>
                <w:szCs w:val="21"/>
                <w:lang w:eastAsia="uk-UA"/>
              </w:rPr>
              <w:t>6</w:t>
            </w:r>
          </w:p>
        </w:tc>
        <w:tc>
          <w:tcPr>
            <w:tcW w:w="4607" w:type="dxa"/>
            <w:shd w:val="clear" w:color="auto" w:fill="FFFFFF"/>
          </w:tcPr>
          <w:p w14:paraId="7DF58E02" w14:textId="77777777" w:rsidR="00D27818" w:rsidRPr="00E26E8E" w:rsidRDefault="00D27818" w:rsidP="00520D14">
            <w:pPr>
              <w:spacing w:after="0" w:line="276" w:lineRule="auto"/>
              <w:ind w:left="113" w:right="113"/>
              <w:rPr>
                <w:rFonts w:ascii="Times New Roman" w:eastAsia="Times New Roman" w:hAnsi="Times New Roman" w:cs="Times New Roman"/>
                <w:b/>
                <w:color w:val="000000"/>
                <w:sz w:val="26"/>
                <w:szCs w:val="26"/>
                <w:lang w:eastAsia="uk-UA"/>
              </w:rPr>
            </w:pPr>
            <w:r w:rsidRPr="00E26E8E">
              <w:rPr>
                <w:rFonts w:ascii="Times New Roman" w:eastAsia="Times New Roman" w:hAnsi="Times New Roman" w:cs="Times New Roman"/>
                <w:b/>
                <w:color w:val="000000"/>
                <w:sz w:val="26"/>
                <w:szCs w:val="26"/>
                <w:lang w:eastAsia="uk-UA"/>
              </w:rPr>
              <w:t>Строки реалізації програми</w:t>
            </w:r>
          </w:p>
        </w:tc>
        <w:tc>
          <w:tcPr>
            <w:tcW w:w="8677" w:type="dxa"/>
            <w:shd w:val="clear" w:color="auto" w:fill="FFFFFF"/>
          </w:tcPr>
          <w:p w14:paraId="5055F0F1" w14:textId="77777777"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2026</w:t>
            </w:r>
          </w:p>
        </w:tc>
      </w:tr>
      <w:tr w:rsidR="00D27818" w:rsidRPr="00B46EF3" w14:paraId="6B3E6195" w14:textId="77777777" w:rsidTr="00520D14">
        <w:trPr>
          <w:tblCellSpacing w:w="0" w:type="dxa"/>
        </w:trPr>
        <w:tc>
          <w:tcPr>
            <w:tcW w:w="519" w:type="dxa"/>
            <w:shd w:val="clear" w:color="auto" w:fill="FFFFFF"/>
            <w:hideMark/>
          </w:tcPr>
          <w:p w14:paraId="54D48909" w14:textId="77777777"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1"/>
                <w:szCs w:val="21"/>
                <w:lang w:eastAsia="uk-UA"/>
              </w:rPr>
            </w:pPr>
            <w:r w:rsidRPr="00B46EF3">
              <w:rPr>
                <w:rFonts w:ascii="Times New Roman" w:eastAsia="Times New Roman" w:hAnsi="Times New Roman" w:cs="Times New Roman"/>
                <w:color w:val="000000"/>
                <w:sz w:val="21"/>
                <w:szCs w:val="21"/>
                <w:lang w:eastAsia="uk-UA"/>
              </w:rPr>
              <w:t>7</w:t>
            </w:r>
          </w:p>
        </w:tc>
        <w:tc>
          <w:tcPr>
            <w:tcW w:w="4607" w:type="dxa"/>
            <w:shd w:val="clear" w:color="auto" w:fill="FFFFFF"/>
          </w:tcPr>
          <w:p w14:paraId="789A03F2" w14:textId="77777777" w:rsidR="00D27818" w:rsidRPr="00E26E8E" w:rsidRDefault="00D27818" w:rsidP="00520D14">
            <w:pPr>
              <w:spacing w:after="0" w:line="276" w:lineRule="auto"/>
              <w:ind w:left="113" w:right="113"/>
              <w:rPr>
                <w:rFonts w:ascii="Times New Roman" w:eastAsia="Times New Roman" w:hAnsi="Times New Roman" w:cs="Times New Roman"/>
                <w:b/>
                <w:color w:val="000000"/>
                <w:sz w:val="26"/>
                <w:szCs w:val="26"/>
                <w:lang w:eastAsia="uk-UA"/>
              </w:rPr>
            </w:pPr>
            <w:r w:rsidRPr="00E26E8E">
              <w:rPr>
                <w:rFonts w:ascii="Times New Roman" w:eastAsia="Times New Roman" w:hAnsi="Times New Roman" w:cs="Times New Roman"/>
                <w:b/>
                <w:color w:val="000000"/>
                <w:sz w:val="26"/>
                <w:szCs w:val="26"/>
                <w:lang w:eastAsia="uk-UA"/>
              </w:rPr>
              <w:t>Обсяги фінансових ресурсів, необхідних для реалізації програми</w:t>
            </w:r>
          </w:p>
        </w:tc>
        <w:tc>
          <w:tcPr>
            <w:tcW w:w="8677" w:type="dxa"/>
            <w:shd w:val="clear" w:color="auto" w:fill="FFFFFF"/>
          </w:tcPr>
          <w:p w14:paraId="47964769" w14:textId="77777777"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6"/>
                <w:szCs w:val="26"/>
                <w:lang w:eastAsia="uk-UA"/>
              </w:rPr>
            </w:pPr>
          </w:p>
        </w:tc>
      </w:tr>
      <w:tr w:rsidR="00D27818" w:rsidRPr="00B46EF3" w14:paraId="165A6F2B" w14:textId="77777777" w:rsidTr="00520D14">
        <w:trPr>
          <w:tblCellSpacing w:w="0" w:type="dxa"/>
        </w:trPr>
        <w:tc>
          <w:tcPr>
            <w:tcW w:w="519" w:type="dxa"/>
            <w:shd w:val="clear" w:color="auto" w:fill="FFFFFF"/>
            <w:hideMark/>
          </w:tcPr>
          <w:p w14:paraId="5332742F" w14:textId="77777777"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1"/>
                <w:szCs w:val="21"/>
                <w:lang w:eastAsia="uk-UA"/>
              </w:rPr>
            </w:pPr>
            <w:r w:rsidRPr="00B46EF3">
              <w:rPr>
                <w:rFonts w:ascii="Times New Roman" w:eastAsia="Times New Roman" w:hAnsi="Times New Roman" w:cs="Times New Roman"/>
                <w:color w:val="000000"/>
                <w:sz w:val="21"/>
                <w:szCs w:val="21"/>
                <w:lang w:eastAsia="uk-UA"/>
              </w:rPr>
              <w:t> </w:t>
            </w:r>
          </w:p>
        </w:tc>
        <w:tc>
          <w:tcPr>
            <w:tcW w:w="4607" w:type="dxa"/>
            <w:shd w:val="clear" w:color="auto" w:fill="FFFFFF"/>
            <w:hideMark/>
          </w:tcPr>
          <w:p w14:paraId="51A00E02" w14:textId="77777777" w:rsidR="00D27818" w:rsidRPr="0079261A" w:rsidRDefault="00D27818" w:rsidP="00520D14">
            <w:pPr>
              <w:spacing w:after="0" w:line="276" w:lineRule="auto"/>
              <w:ind w:left="113" w:right="113"/>
              <w:rPr>
                <w:rFonts w:ascii="Times New Roman" w:eastAsia="Times New Roman" w:hAnsi="Times New Roman" w:cs="Times New Roman"/>
                <w:color w:val="000000"/>
                <w:sz w:val="26"/>
                <w:szCs w:val="26"/>
                <w:lang w:eastAsia="uk-UA"/>
              </w:rPr>
            </w:pPr>
            <w:r w:rsidRPr="0079261A">
              <w:rPr>
                <w:rFonts w:ascii="Times New Roman" w:eastAsia="Times New Roman" w:hAnsi="Times New Roman" w:cs="Times New Roman"/>
                <w:color w:val="000000"/>
                <w:sz w:val="26"/>
                <w:szCs w:val="26"/>
                <w:lang w:eastAsia="uk-UA"/>
              </w:rPr>
              <w:t xml:space="preserve"> за джерелами:</w:t>
            </w:r>
          </w:p>
        </w:tc>
        <w:tc>
          <w:tcPr>
            <w:tcW w:w="8677" w:type="dxa"/>
            <w:shd w:val="clear" w:color="auto" w:fill="FFFFFF"/>
            <w:hideMark/>
          </w:tcPr>
          <w:p w14:paraId="044641E4" w14:textId="77777777" w:rsidR="00D27818" w:rsidRPr="00B46EF3" w:rsidRDefault="00D27818" w:rsidP="00520D14">
            <w:pPr>
              <w:spacing w:after="0" w:line="276" w:lineRule="auto"/>
              <w:ind w:left="113" w:right="113"/>
              <w:rPr>
                <w:rFonts w:ascii="Times New Roman" w:eastAsia="Times New Roman" w:hAnsi="Times New Roman" w:cs="Times New Roman"/>
                <w:color w:val="000000"/>
                <w:sz w:val="26"/>
                <w:szCs w:val="26"/>
                <w:lang w:eastAsia="uk-UA"/>
              </w:rPr>
            </w:pPr>
          </w:p>
        </w:tc>
      </w:tr>
      <w:tr w:rsidR="00D27818" w:rsidRPr="00B46EF3" w14:paraId="76C711BF" w14:textId="77777777" w:rsidTr="00520D14">
        <w:trPr>
          <w:tblCellSpacing w:w="0" w:type="dxa"/>
        </w:trPr>
        <w:tc>
          <w:tcPr>
            <w:tcW w:w="519" w:type="dxa"/>
            <w:shd w:val="clear" w:color="auto" w:fill="FFFFFF"/>
            <w:hideMark/>
          </w:tcPr>
          <w:p w14:paraId="266785F6" w14:textId="77777777"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1"/>
                <w:szCs w:val="21"/>
                <w:lang w:eastAsia="uk-UA"/>
              </w:rPr>
            </w:pPr>
            <w:r>
              <w:rPr>
                <w:rFonts w:ascii="Times New Roman" w:eastAsia="Times New Roman" w:hAnsi="Times New Roman" w:cs="Times New Roman"/>
                <w:color w:val="000000"/>
                <w:sz w:val="21"/>
                <w:szCs w:val="21"/>
                <w:lang w:eastAsia="uk-UA"/>
              </w:rPr>
              <w:t>7</w:t>
            </w:r>
            <w:r w:rsidRPr="00B46EF3">
              <w:rPr>
                <w:rFonts w:ascii="Times New Roman" w:eastAsia="Times New Roman" w:hAnsi="Times New Roman" w:cs="Times New Roman"/>
                <w:color w:val="000000"/>
                <w:sz w:val="21"/>
                <w:szCs w:val="21"/>
                <w:lang w:eastAsia="uk-UA"/>
              </w:rPr>
              <w:t>.1</w:t>
            </w:r>
          </w:p>
        </w:tc>
        <w:tc>
          <w:tcPr>
            <w:tcW w:w="4607" w:type="dxa"/>
            <w:shd w:val="clear" w:color="auto" w:fill="FFFFFF"/>
            <w:hideMark/>
          </w:tcPr>
          <w:p w14:paraId="6C8AF0D4" w14:textId="77777777" w:rsidR="00D27818" w:rsidRPr="0079261A" w:rsidRDefault="00D27818" w:rsidP="00520D14">
            <w:pPr>
              <w:spacing w:after="0" w:line="276" w:lineRule="auto"/>
              <w:ind w:left="113" w:right="113"/>
              <w:rPr>
                <w:rFonts w:ascii="Times New Roman" w:eastAsia="Times New Roman" w:hAnsi="Times New Roman" w:cs="Times New Roman"/>
                <w:color w:val="000000"/>
                <w:sz w:val="26"/>
                <w:szCs w:val="26"/>
                <w:lang w:eastAsia="uk-UA"/>
              </w:rPr>
            </w:pPr>
            <w:r w:rsidRPr="0079261A">
              <w:rPr>
                <w:rFonts w:ascii="Times New Roman" w:eastAsia="Times New Roman" w:hAnsi="Times New Roman" w:cs="Times New Roman"/>
                <w:color w:val="000000"/>
                <w:sz w:val="26"/>
                <w:szCs w:val="26"/>
                <w:lang w:eastAsia="uk-UA"/>
              </w:rPr>
              <w:t>державний бюджет</w:t>
            </w:r>
          </w:p>
        </w:tc>
        <w:tc>
          <w:tcPr>
            <w:tcW w:w="8677" w:type="dxa"/>
            <w:shd w:val="clear" w:color="auto" w:fill="FFFFFF"/>
            <w:hideMark/>
          </w:tcPr>
          <w:p w14:paraId="2945D347" w14:textId="77777777" w:rsidR="00D27818" w:rsidRPr="00B46EF3" w:rsidRDefault="00D27818" w:rsidP="00520D14">
            <w:pPr>
              <w:spacing w:after="0" w:line="276" w:lineRule="auto"/>
              <w:ind w:left="113" w:right="113"/>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 xml:space="preserve">В межах  коштів НСЗУ,  згідно угод укладених з КНП охорони здоров’я  </w:t>
            </w:r>
          </w:p>
        </w:tc>
      </w:tr>
      <w:tr w:rsidR="00D27818" w:rsidRPr="00B46EF3" w14:paraId="241F37C1" w14:textId="77777777" w:rsidTr="00520D14">
        <w:trPr>
          <w:tblCellSpacing w:w="0" w:type="dxa"/>
        </w:trPr>
        <w:tc>
          <w:tcPr>
            <w:tcW w:w="519" w:type="dxa"/>
            <w:shd w:val="clear" w:color="auto" w:fill="FFFFFF"/>
            <w:hideMark/>
          </w:tcPr>
          <w:p w14:paraId="4E00CD1D" w14:textId="77777777"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1"/>
                <w:szCs w:val="21"/>
                <w:lang w:eastAsia="uk-UA"/>
              </w:rPr>
            </w:pPr>
            <w:r>
              <w:rPr>
                <w:rFonts w:ascii="Times New Roman" w:eastAsia="Times New Roman" w:hAnsi="Times New Roman" w:cs="Times New Roman"/>
                <w:color w:val="000000"/>
                <w:sz w:val="21"/>
                <w:szCs w:val="21"/>
                <w:lang w:eastAsia="uk-UA"/>
              </w:rPr>
              <w:t>7</w:t>
            </w:r>
            <w:r w:rsidRPr="00B46EF3">
              <w:rPr>
                <w:rFonts w:ascii="Times New Roman" w:eastAsia="Times New Roman" w:hAnsi="Times New Roman" w:cs="Times New Roman"/>
                <w:color w:val="000000"/>
                <w:sz w:val="21"/>
                <w:szCs w:val="21"/>
                <w:lang w:eastAsia="uk-UA"/>
              </w:rPr>
              <w:t>.2</w:t>
            </w:r>
          </w:p>
        </w:tc>
        <w:tc>
          <w:tcPr>
            <w:tcW w:w="4607" w:type="dxa"/>
            <w:shd w:val="clear" w:color="auto" w:fill="FFFFFF"/>
            <w:hideMark/>
          </w:tcPr>
          <w:p w14:paraId="0FC9ADC6" w14:textId="77777777" w:rsidR="00D27818" w:rsidRPr="0079261A" w:rsidRDefault="00D27818" w:rsidP="00520D14">
            <w:pPr>
              <w:spacing w:after="0" w:line="276" w:lineRule="auto"/>
              <w:ind w:left="113" w:right="113"/>
              <w:rPr>
                <w:rFonts w:ascii="Times New Roman" w:eastAsia="Times New Roman" w:hAnsi="Times New Roman" w:cs="Times New Roman"/>
                <w:color w:val="000000"/>
                <w:sz w:val="26"/>
                <w:szCs w:val="26"/>
                <w:lang w:eastAsia="uk-UA"/>
              </w:rPr>
            </w:pPr>
            <w:r w:rsidRPr="0079261A">
              <w:rPr>
                <w:rFonts w:ascii="Times New Roman" w:eastAsia="Times New Roman" w:hAnsi="Times New Roman" w:cs="Times New Roman"/>
                <w:color w:val="000000"/>
                <w:sz w:val="26"/>
                <w:szCs w:val="26"/>
                <w:lang w:eastAsia="uk-UA"/>
              </w:rPr>
              <w:t>міський бюджет</w:t>
            </w:r>
          </w:p>
        </w:tc>
        <w:tc>
          <w:tcPr>
            <w:tcW w:w="8677" w:type="dxa"/>
            <w:shd w:val="clear" w:color="auto" w:fill="FFFFFF"/>
            <w:hideMark/>
          </w:tcPr>
          <w:p w14:paraId="471C4F69" w14:textId="0C2442AA"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6"/>
                <w:szCs w:val="26"/>
                <w:lang w:eastAsia="uk-UA"/>
              </w:rPr>
            </w:pPr>
            <w:r>
              <w:rPr>
                <w:rFonts w:ascii="Times New Roman" w:eastAsia="Times New Roman" w:hAnsi="Times New Roman" w:cs="Times New Roman"/>
                <w:sz w:val="26"/>
                <w:szCs w:val="26"/>
                <w:lang w:eastAsia="uk-UA"/>
              </w:rPr>
              <w:t>30</w:t>
            </w:r>
            <w:r w:rsidRPr="00E92DDF">
              <w:rPr>
                <w:rFonts w:ascii="Times New Roman" w:eastAsia="Times New Roman" w:hAnsi="Times New Roman" w:cs="Times New Roman"/>
                <w:sz w:val="26"/>
                <w:szCs w:val="26"/>
                <w:lang w:eastAsia="uk-UA"/>
              </w:rPr>
              <w:t>0,0</w:t>
            </w:r>
            <w:r>
              <w:rPr>
                <w:rFonts w:ascii="Times New Roman" w:eastAsia="Times New Roman" w:hAnsi="Times New Roman" w:cs="Times New Roman"/>
                <w:color w:val="000000"/>
                <w:sz w:val="26"/>
                <w:szCs w:val="26"/>
                <w:lang w:eastAsia="uk-UA"/>
              </w:rPr>
              <w:t xml:space="preserve">  тис. грн.</w:t>
            </w:r>
          </w:p>
        </w:tc>
      </w:tr>
      <w:tr w:rsidR="00D27818" w:rsidRPr="00B46EF3" w14:paraId="7D3AC98F" w14:textId="77777777" w:rsidTr="00520D14">
        <w:trPr>
          <w:tblCellSpacing w:w="0" w:type="dxa"/>
        </w:trPr>
        <w:tc>
          <w:tcPr>
            <w:tcW w:w="519" w:type="dxa"/>
            <w:shd w:val="clear" w:color="auto" w:fill="FFFFFF"/>
            <w:hideMark/>
          </w:tcPr>
          <w:p w14:paraId="5CAA9AF6" w14:textId="77777777" w:rsidR="00D27818" w:rsidRPr="00B46EF3" w:rsidRDefault="00D27818" w:rsidP="00520D14">
            <w:pPr>
              <w:spacing w:after="0" w:line="276" w:lineRule="auto"/>
              <w:ind w:left="113" w:right="113"/>
              <w:rPr>
                <w:rFonts w:ascii="Times New Roman" w:eastAsia="Times New Roman" w:hAnsi="Times New Roman" w:cs="Times New Roman"/>
                <w:color w:val="000000"/>
                <w:sz w:val="21"/>
                <w:szCs w:val="21"/>
                <w:lang w:eastAsia="uk-UA"/>
              </w:rPr>
            </w:pPr>
          </w:p>
        </w:tc>
        <w:tc>
          <w:tcPr>
            <w:tcW w:w="4607" w:type="dxa"/>
            <w:shd w:val="clear" w:color="auto" w:fill="FFFFFF"/>
            <w:hideMark/>
          </w:tcPr>
          <w:p w14:paraId="1807C3E2" w14:textId="77777777" w:rsidR="00D27818" w:rsidRPr="0079261A" w:rsidRDefault="00D27818" w:rsidP="00520D14">
            <w:pPr>
              <w:spacing w:after="0" w:line="276" w:lineRule="auto"/>
              <w:ind w:left="113" w:right="113"/>
              <w:rPr>
                <w:rFonts w:ascii="Times New Roman" w:eastAsia="Times New Roman" w:hAnsi="Times New Roman" w:cs="Times New Roman"/>
                <w:color w:val="000000"/>
                <w:sz w:val="26"/>
                <w:szCs w:val="26"/>
                <w:lang w:eastAsia="uk-UA"/>
              </w:rPr>
            </w:pPr>
          </w:p>
        </w:tc>
        <w:tc>
          <w:tcPr>
            <w:tcW w:w="8677" w:type="dxa"/>
            <w:shd w:val="clear" w:color="auto" w:fill="FFFFFF"/>
            <w:hideMark/>
          </w:tcPr>
          <w:p w14:paraId="7CF279E2" w14:textId="77777777" w:rsidR="00D27818" w:rsidRPr="00B46EF3" w:rsidRDefault="00D27818" w:rsidP="00520D14">
            <w:pPr>
              <w:spacing w:after="0" w:line="276" w:lineRule="auto"/>
              <w:ind w:left="113" w:right="113"/>
              <w:rPr>
                <w:rFonts w:ascii="Times New Roman" w:eastAsia="Times New Roman" w:hAnsi="Times New Roman" w:cs="Times New Roman"/>
                <w:color w:val="000000"/>
                <w:sz w:val="26"/>
                <w:szCs w:val="26"/>
                <w:lang w:eastAsia="uk-UA"/>
              </w:rPr>
            </w:pPr>
          </w:p>
        </w:tc>
      </w:tr>
      <w:tr w:rsidR="00D27818" w:rsidRPr="00B46EF3" w14:paraId="069B01FA" w14:textId="77777777" w:rsidTr="00520D14">
        <w:trPr>
          <w:tblCellSpacing w:w="0" w:type="dxa"/>
        </w:trPr>
        <w:tc>
          <w:tcPr>
            <w:tcW w:w="519" w:type="dxa"/>
            <w:shd w:val="clear" w:color="auto" w:fill="FFFFFF"/>
          </w:tcPr>
          <w:p w14:paraId="535379E5" w14:textId="77777777" w:rsidR="00D27818" w:rsidRDefault="00D27818" w:rsidP="00520D14">
            <w:pPr>
              <w:spacing w:after="0" w:line="276" w:lineRule="auto"/>
              <w:ind w:left="113" w:right="113"/>
              <w:jc w:val="center"/>
              <w:rPr>
                <w:rFonts w:ascii="Times New Roman" w:eastAsia="Times New Roman" w:hAnsi="Times New Roman" w:cs="Times New Roman"/>
                <w:color w:val="000000"/>
                <w:sz w:val="21"/>
                <w:szCs w:val="21"/>
                <w:lang w:eastAsia="uk-UA"/>
              </w:rPr>
            </w:pPr>
          </w:p>
          <w:p w14:paraId="44782547" w14:textId="77777777" w:rsidR="00D27818" w:rsidRPr="00B46EF3" w:rsidRDefault="00D27818" w:rsidP="00520D14">
            <w:pPr>
              <w:spacing w:after="0" w:line="276" w:lineRule="auto"/>
              <w:ind w:left="113" w:right="113"/>
              <w:jc w:val="center"/>
              <w:rPr>
                <w:rFonts w:ascii="Times New Roman" w:eastAsia="Times New Roman" w:hAnsi="Times New Roman" w:cs="Times New Roman"/>
                <w:color w:val="000000"/>
                <w:sz w:val="21"/>
                <w:szCs w:val="21"/>
                <w:lang w:eastAsia="uk-UA"/>
              </w:rPr>
            </w:pPr>
            <w:r>
              <w:rPr>
                <w:rFonts w:ascii="Times New Roman" w:eastAsia="Times New Roman" w:hAnsi="Times New Roman" w:cs="Times New Roman"/>
                <w:color w:val="000000"/>
                <w:sz w:val="21"/>
                <w:szCs w:val="21"/>
                <w:lang w:eastAsia="uk-UA"/>
              </w:rPr>
              <w:lastRenderedPageBreak/>
              <w:t>8.</w:t>
            </w:r>
          </w:p>
        </w:tc>
        <w:tc>
          <w:tcPr>
            <w:tcW w:w="4607" w:type="dxa"/>
            <w:shd w:val="clear" w:color="auto" w:fill="FFFFFF"/>
          </w:tcPr>
          <w:p w14:paraId="503ADB86" w14:textId="77777777" w:rsidR="00D27818" w:rsidRDefault="00D27818" w:rsidP="00520D14">
            <w:pPr>
              <w:spacing w:after="0" w:line="276" w:lineRule="auto"/>
              <w:ind w:left="113" w:right="113"/>
              <w:rPr>
                <w:rFonts w:ascii="Times New Roman" w:eastAsia="Times New Roman" w:hAnsi="Times New Roman" w:cs="Times New Roman"/>
                <w:b/>
                <w:color w:val="000000"/>
                <w:sz w:val="26"/>
                <w:szCs w:val="26"/>
                <w:lang w:eastAsia="uk-UA"/>
              </w:rPr>
            </w:pPr>
          </w:p>
          <w:p w14:paraId="7D048F80" w14:textId="77777777" w:rsidR="00D27818" w:rsidRPr="00E26E8E" w:rsidRDefault="00D27818" w:rsidP="00520D14">
            <w:pPr>
              <w:spacing w:after="0" w:line="276" w:lineRule="auto"/>
              <w:ind w:left="113" w:right="113"/>
              <w:rPr>
                <w:rFonts w:ascii="Times New Roman" w:eastAsia="Times New Roman" w:hAnsi="Times New Roman" w:cs="Times New Roman"/>
                <w:b/>
                <w:color w:val="000000"/>
                <w:sz w:val="26"/>
                <w:szCs w:val="26"/>
                <w:lang w:eastAsia="uk-UA"/>
              </w:rPr>
            </w:pPr>
            <w:r w:rsidRPr="00E26E8E">
              <w:rPr>
                <w:rFonts w:ascii="Times New Roman" w:eastAsia="Times New Roman" w:hAnsi="Times New Roman" w:cs="Times New Roman"/>
                <w:b/>
                <w:color w:val="000000"/>
                <w:sz w:val="26"/>
                <w:szCs w:val="26"/>
                <w:lang w:eastAsia="uk-UA"/>
              </w:rPr>
              <w:lastRenderedPageBreak/>
              <w:t>Очікувані результати</w:t>
            </w:r>
          </w:p>
        </w:tc>
        <w:tc>
          <w:tcPr>
            <w:tcW w:w="8677" w:type="dxa"/>
            <w:shd w:val="clear" w:color="auto" w:fill="FFFFFF"/>
          </w:tcPr>
          <w:p w14:paraId="330209F3" w14:textId="77777777" w:rsidR="00D27818" w:rsidRDefault="00D27818" w:rsidP="00520D14">
            <w:pPr>
              <w:spacing w:after="0" w:line="276" w:lineRule="auto"/>
              <w:ind w:left="113" w:right="113"/>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lastRenderedPageBreak/>
              <w:t xml:space="preserve">В результаті виконання завдань та заходів програми: </w:t>
            </w:r>
          </w:p>
          <w:p w14:paraId="70449135" w14:textId="77777777" w:rsidR="00D27818" w:rsidRDefault="00D27818" w:rsidP="00520D14">
            <w:pPr>
              <w:pStyle w:val="a3"/>
              <w:numPr>
                <w:ilvl w:val="0"/>
                <w:numId w:val="6"/>
              </w:numPr>
              <w:spacing w:after="0" w:line="276" w:lineRule="auto"/>
              <w:ind w:left="113" w:right="113"/>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lastRenderedPageBreak/>
              <w:t xml:space="preserve">- </w:t>
            </w:r>
            <w:r w:rsidRPr="0079261A">
              <w:rPr>
                <w:rFonts w:ascii="Times New Roman" w:eastAsia="Times New Roman" w:hAnsi="Times New Roman" w:cs="Times New Roman"/>
                <w:color w:val="000000"/>
                <w:sz w:val="26"/>
                <w:szCs w:val="26"/>
                <w:lang w:eastAsia="uk-UA"/>
              </w:rPr>
              <w:t xml:space="preserve">забезпечено </w:t>
            </w:r>
            <w:r>
              <w:rPr>
                <w:rFonts w:ascii="Times New Roman" w:eastAsia="Times New Roman" w:hAnsi="Times New Roman" w:cs="Times New Roman"/>
                <w:color w:val="000000"/>
                <w:sz w:val="26"/>
                <w:szCs w:val="26"/>
                <w:lang w:eastAsia="uk-UA"/>
              </w:rPr>
              <w:t xml:space="preserve">збільшення випадків </w:t>
            </w:r>
            <w:r w:rsidRPr="0079261A">
              <w:rPr>
                <w:rFonts w:ascii="Times New Roman" w:eastAsia="Times New Roman" w:hAnsi="Times New Roman" w:cs="Times New Roman"/>
                <w:color w:val="000000"/>
                <w:sz w:val="26"/>
                <w:szCs w:val="26"/>
                <w:lang w:eastAsia="uk-UA"/>
              </w:rPr>
              <w:t>своєчасн</w:t>
            </w:r>
            <w:r>
              <w:rPr>
                <w:rFonts w:ascii="Times New Roman" w:eastAsia="Times New Roman" w:hAnsi="Times New Roman" w:cs="Times New Roman"/>
                <w:color w:val="000000"/>
                <w:sz w:val="26"/>
                <w:szCs w:val="26"/>
                <w:lang w:eastAsia="uk-UA"/>
              </w:rPr>
              <w:t>ого</w:t>
            </w:r>
            <w:r w:rsidRPr="0079261A">
              <w:rPr>
                <w:rFonts w:ascii="Times New Roman" w:eastAsia="Times New Roman" w:hAnsi="Times New Roman" w:cs="Times New Roman"/>
                <w:color w:val="000000"/>
                <w:sz w:val="26"/>
                <w:szCs w:val="26"/>
                <w:lang w:eastAsia="uk-UA"/>
              </w:rPr>
              <w:t xml:space="preserve"> виявлення та профілактик</w:t>
            </w:r>
            <w:r>
              <w:rPr>
                <w:rFonts w:ascii="Times New Roman" w:eastAsia="Times New Roman" w:hAnsi="Times New Roman" w:cs="Times New Roman"/>
                <w:color w:val="000000"/>
                <w:sz w:val="26"/>
                <w:szCs w:val="26"/>
                <w:lang w:eastAsia="uk-UA"/>
              </w:rPr>
              <w:t>и захворювань  та</w:t>
            </w:r>
            <w:r w:rsidRPr="0079261A">
              <w:rPr>
                <w:rFonts w:ascii="Times New Roman" w:eastAsia="Times New Roman" w:hAnsi="Times New Roman" w:cs="Times New Roman"/>
                <w:color w:val="000000"/>
                <w:sz w:val="26"/>
                <w:szCs w:val="26"/>
                <w:lang w:eastAsia="uk-UA"/>
              </w:rPr>
              <w:t xml:space="preserve"> лікування</w:t>
            </w:r>
            <w:r>
              <w:rPr>
                <w:rFonts w:ascii="Times New Roman" w:eastAsia="Times New Roman" w:hAnsi="Times New Roman" w:cs="Times New Roman"/>
                <w:color w:val="000000"/>
                <w:sz w:val="26"/>
                <w:szCs w:val="26"/>
                <w:lang w:eastAsia="uk-UA"/>
              </w:rPr>
              <w:t>,</w:t>
            </w:r>
            <w:r w:rsidRPr="0079261A">
              <w:rPr>
                <w:rFonts w:ascii="Times New Roman" w:eastAsia="Times New Roman" w:hAnsi="Times New Roman" w:cs="Times New Roman"/>
                <w:color w:val="000000"/>
                <w:sz w:val="26"/>
                <w:szCs w:val="26"/>
                <w:lang w:eastAsia="uk-UA"/>
              </w:rPr>
              <w:t xml:space="preserve"> спрямован</w:t>
            </w:r>
            <w:r>
              <w:rPr>
                <w:rFonts w:ascii="Times New Roman" w:eastAsia="Times New Roman" w:hAnsi="Times New Roman" w:cs="Times New Roman"/>
                <w:color w:val="000000"/>
                <w:sz w:val="26"/>
                <w:szCs w:val="26"/>
                <w:lang w:eastAsia="uk-UA"/>
              </w:rPr>
              <w:t>е</w:t>
            </w:r>
            <w:r w:rsidRPr="0079261A">
              <w:rPr>
                <w:rFonts w:ascii="Times New Roman" w:eastAsia="Times New Roman" w:hAnsi="Times New Roman" w:cs="Times New Roman"/>
                <w:color w:val="000000"/>
                <w:sz w:val="26"/>
                <w:szCs w:val="26"/>
                <w:lang w:eastAsia="uk-UA"/>
              </w:rPr>
              <w:t xml:space="preserve"> на протидію епідемії ВІЛ-інфекції / СНІДу, туберкульозу та неінфекційних  захворювань;</w:t>
            </w:r>
          </w:p>
          <w:p w14:paraId="1183879B" w14:textId="77777777" w:rsidR="00D27818" w:rsidRDefault="00D27818" w:rsidP="00520D14">
            <w:pPr>
              <w:pStyle w:val="a3"/>
              <w:numPr>
                <w:ilvl w:val="0"/>
                <w:numId w:val="6"/>
              </w:numPr>
              <w:spacing w:after="0" w:line="276" w:lineRule="auto"/>
              <w:ind w:left="113" w:right="113"/>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 п</w:t>
            </w:r>
            <w:r w:rsidRPr="0079261A">
              <w:rPr>
                <w:rFonts w:ascii="Times New Roman" w:eastAsia="Times New Roman" w:hAnsi="Times New Roman" w:cs="Times New Roman"/>
                <w:color w:val="000000"/>
                <w:sz w:val="26"/>
                <w:szCs w:val="26"/>
                <w:lang w:eastAsia="uk-UA"/>
              </w:rPr>
              <w:t>ідвищен</w:t>
            </w:r>
            <w:r>
              <w:rPr>
                <w:rFonts w:ascii="Times New Roman" w:eastAsia="Times New Roman" w:hAnsi="Times New Roman" w:cs="Times New Roman"/>
                <w:color w:val="000000"/>
                <w:sz w:val="26"/>
                <w:szCs w:val="26"/>
                <w:lang w:eastAsia="uk-UA"/>
              </w:rPr>
              <w:t>о</w:t>
            </w:r>
            <w:r w:rsidRPr="0079261A">
              <w:rPr>
                <w:rFonts w:ascii="Times New Roman" w:eastAsia="Times New Roman" w:hAnsi="Times New Roman" w:cs="Times New Roman"/>
                <w:color w:val="000000"/>
                <w:sz w:val="26"/>
                <w:szCs w:val="26"/>
                <w:lang w:eastAsia="uk-UA"/>
              </w:rPr>
              <w:t xml:space="preserve"> психологічн</w:t>
            </w:r>
            <w:r>
              <w:rPr>
                <w:rFonts w:ascii="Times New Roman" w:eastAsia="Times New Roman" w:hAnsi="Times New Roman" w:cs="Times New Roman"/>
                <w:color w:val="000000"/>
                <w:sz w:val="26"/>
                <w:szCs w:val="26"/>
                <w:lang w:eastAsia="uk-UA"/>
              </w:rPr>
              <w:t>у</w:t>
            </w:r>
            <w:r w:rsidRPr="0079261A">
              <w:rPr>
                <w:rFonts w:ascii="Times New Roman" w:eastAsia="Times New Roman" w:hAnsi="Times New Roman" w:cs="Times New Roman"/>
                <w:color w:val="000000"/>
                <w:sz w:val="26"/>
                <w:szCs w:val="26"/>
                <w:lang w:eastAsia="uk-UA"/>
              </w:rPr>
              <w:t xml:space="preserve"> стійк</w:t>
            </w:r>
            <w:r>
              <w:rPr>
                <w:rFonts w:ascii="Times New Roman" w:eastAsia="Times New Roman" w:hAnsi="Times New Roman" w:cs="Times New Roman"/>
                <w:color w:val="000000"/>
                <w:sz w:val="26"/>
                <w:szCs w:val="26"/>
                <w:lang w:eastAsia="uk-UA"/>
              </w:rPr>
              <w:t xml:space="preserve">ість населення громади та здійснено заходи з </w:t>
            </w:r>
            <w:r w:rsidRPr="0079261A">
              <w:rPr>
                <w:rFonts w:ascii="Times New Roman" w:eastAsia="Times New Roman" w:hAnsi="Times New Roman" w:cs="Times New Roman"/>
                <w:color w:val="000000"/>
                <w:sz w:val="26"/>
                <w:szCs w:val="26"/>
                <w:lang w:eastAsia="uk-UA"/>
              </w:rPr>
              <w:t>попередження самогубств</w:t>
            </w:r>
            <w:r>
              <w:rPr>
                <w:rFonts w:ascii="Times New Roman" w:eastAsia="Times New Roman" w:hAnsi="Times New Roman" w:cs="Times New Roman"/>
                <w:color w:val="000000"/>
                <w:sz w:val="26"/>
                <w:szCs w:val="26"/>
                <w:lang w:eastAsia="uk-UA"/>
              </w:rPr>
              <w:t>;</w:t>
            </w:r>
          </w:p>
          <w:p w14:paraId="7DF607C4" w14:textId="77777777" w:rsidR="00D27818" w:rsidRPr="00A73824" w:rsidRDefault="00D27818" w:rsidP="00520D14">
            <w:pPr>
              <w:pStyle w:val="a3"/>
              <w:numPr>
                <w:ilvl w:val="0"/>
                <w:numId w:val="6"/>
              </w:numPr>
              <w:spacing w:after="0" w:line="276" w:lineRule="auto"/>
              <w:ind w:right="113"/>
              <w:jc w:val="both"/>
              <w:rPr>
                <w:rFonts w:ascii="Times New Roman" w:hAnsi="Times New Roman"/>
                <w:sz w:val="26"/>
                <w:szCs w:val="26"/>
              </w:rPr>
            </w:pPr>
            <w:r w:rsidRPr="00A73824">
              <w:rPr>
                <w:rFonts w:ascii="Times New Roman" w:hAnsi="Times New Roman"/>
                <w:sz w:val="26"/>
                <w:szCs w:val="26"/>
              </w:rPr>
              <w:t>впроваджено інформаційну кампанію з популяризації здорового способу життя</w:t>
            </w:r>
            <w:r>
              <w:rPr>
                <w:rFonts w:ascii="Times New Roman" w:hAnsi="Times New Roman"/>
                <w:sz w:val="26"/>
                <w:szCs w:val="26"/>
              </w:rPr>
              <w:t xml:space="preserve"> та попередження захворюваності;</w:t>
            </w:r>
          </w:p>
          <w:p w14:paraId="6294EED3" w14:textId="77777777" w:rsidR="00D27818" w:rsidRPr="0079261A" w:rsidRDefault="00D27818" w:rsidP="00520D14">
            <w:pPr>
              <w:pStyle w:val="a3"/>
              <w:numPr>
                <w:ilvl w:val="0"/>
                <w:numId w:val="6"/>
              </w:numPr>
              <w:spacing w:after="0" w:line="276" w:lineRule="auto"/>
              <w:ind w:left="113" w:right="113"/>
              <w:jc w:val="both"/>
              <w:rPr>
                <w:rFonts w:ascii="Times New Roman" w:eastAsia="Times New Roman" w:hAnsi="Times New Roman" w:cs="Times New Roman"/>
                <w:color w:val="000000"/>
                <w:sz w:val="26"/>
                <w:szCs w:val="26"/>
                <w:lang w:eastAsia="uk-UA"/>
              </w:rPr>
            </w:pPr>
            <w:r w:rsidRPr="00A73824">
              <w:rPr>
                <w:rFonts w:ascii="Times New Roman" w:hAnsi="Times New Roman"/>
                <w:sz w:val="26"/>
                <w:szCs w:val="26"/>
              </w:rPr>
              <w:t>Кількісні та якісні результативні показники представлені у плані реалізації Програми (див. додаток 1 (Назва індикатора результату/ результативні показники).</w:t>
            </w:r>
          </w:p>
        </w:tc>
      </w:tr>
    </w:tbl>
    <w:p w14:paraId="03A787D3" w14:textId="77777777" w:rsidR="00D27818" w:rsidRPr="00B46EF3" w:rsidRDefault="00D27818" w:rsidP="00D27818">
      <w:pPr>
        <w:shd w:val="clear" w:color="auto" w:fill="FFFFFF"/>
        <w:spacing w:after="0" w:line="276" w:lineRule="auto"/>
        <w:jc w:val="both"/>
        <w:rPr>
          <w:rFonts w:ascii="Times New Roman" w:eastAsia="Times New Roman" w:hAnsi="Times New Roman" w:cs="Times New Roman"/>
          <w:b/>
          <w:color w:val="000000"/>
          <w:sz w:val="28"/>
          <w:szCs w:val="28"/>
          <w:lang w:eastAsia="uk-UA"/>
        </w:rPr>
      </w:pPr>
    </w:p>
    <w:p w14:paraId="4D125F60" w14:textId="77777777" w:rsidR="00D27818" w:rsidRDefault="00D27818" w:rsidP="00D27818">
      <w:pPr>
        <w:shd w:val="clear" w:color="auto" w:fill="FFFFFF"/>
        <w:spacing w:after="0" w:line="276" w:lineRule="auto"/>
        <w:jc w:val="both"/>
        <w:rPr>
          <w:rFonts w:ascii="Times New Roman" w:eastAsia="Times New Roman" w:hAnsi="Times New Roman" w:cs="Times New Roman"/>
          <w:b/>
          <w:color w:val="000000"/>
          <w:sz w:val="28"/>
          <w:szCs w:val="28"/>
          <w:lang w:eastAsia="uk-UA"/>
        </w:rPr>
      </w:pPr>
    </w:p>
    <w:p w14:paraId="54E1C8C8" w14:textId="77777777" w:rsidR="00D27818" w:rsidRDefault="00D27818" w:rsidP="00D27818">
      <w:pPr>
        <w:shd w:val="clear" w:color="auto" w:fill="FFFFFF"/>
        <w:spacing w:after="0" w:line="276" w:lineRule="auto"/>
        <w:jc w:val="both"/>
        <w:rPr>
          <w:rFonts w:ascii="Times New Roman" w:eastAsia="Times New Roman" w:hAnsi="Times New Roman" w:cs="Times New Roman"/>
          <w:b/>
          <w:color w:val="000000"/>
          <w:sz w:val="28"/>
          <w:szCs w:val="28"/>
          <w:lang w:eastAsia="uk-UA"/>
        </w:rPr>
      </w:pPr>
    </w:p>
    <w:p w14:paraId="74E07180" w14:textId="77777777" w:rsidR="00D27818" w:rsidRDefault="00D27818" w:rsidP="00D27818">
      <w:pPr>
        <w:shd w:val="clear" w:color="auto" w:fill="FFFFFF"/>
        <w:spacing w:after="0" w:line="276" w:lineRule="auto"/>
        <w:jc w:val="both"/>
        <w:rPr>
          <w:rFonts w:ascii="Times New Roman" w:eastAsia="Times New Roman" w:hAnsi="Times New Roman" w:cs="Times New Roman"/>
          <w:b/>
          <w:color w:val="000000"/>
          <w:sz w:val="28"/>
          <w:szCs w:val="28"/>
          <w:lang w:eastAsia="uk-UA"/>
        </w:rPr>
      </w:pPr>
    </w:p>
    <w:p w14:paraId="616F3B53" w14:textId="77777777" w:rsidR="00D27818" w:rsidRDefault="00D27818" w:rsidP="00D27818">
      <w:pPr>
        <w:shd w:val="clear" w:color="auto" w:fill="FFFFFF"/>
        <w:spacing w:after="0" w:line="276" w:lineRule="auto"/>
        <w:jc w:val="both"/>
        <w:rPr>
          <w:rFonts w:ascii="Times New Roman" w:eastAsia="Times New Roman" w:hAnsi="Times New Roman" w:cs="Times New Roman"/>
          <w:b/>
          <w:color w:val="000000"/>
          <w:sz w:val="28"/>
          <w:szCs w:val="28"/>
          <w:lang w:eastAsia="uk-UA"/>
        </w:rPr>
      </w:pPr>
    </w:p>
    <w:p w14:paraId="1313100E" w14:textId="77777777" w:rsidR="00CE7AB7" w:rsidRPr="00B46EF3" w:rsidRDefault="00CE7AB7" w:rsidP="00CE7AB7">
      <w:pPr>
        <w:spacing w:after="0" w:line="276" w:lineRule="auto"/>
        <w:jc w:val="both"/>
        <w:rPr>
          <w:rFonts w:ascii="Times New Roman" w:hAnsi="Times New Roman" w:cs="Times New Roman"/>
          <w:b/>
          <w:sz w:val="28"/>
          <w:szCs w:val="28"/>
        </w:rPr>
      </w:pPr>
      <w:r w:rsidRPr="00B46EF3">
        <w:rPr>
          <w:rFonts w:ascii="Times New Roman" w:hAnsi="Times New Roman" w:cs="Times New Roman"/>
          <w:b/>
          <w:sz w:val="28"/>
          <w:szCs w:val="28"/>
        </w:rPr>
        <w:t>Начальник відділу</w:t>
      </w:r>
    </w:p>
    <w:p w14:paraId="0343DADD" w14:textId="5D5BB549" w:rsidR="00D27818" w:rsidRDefault="00CE7AB7" w:rsidP="00CE7AB7">
      <w:pPr>
        <w:shd w:val="clear" w:color="auto" w:fill="FFFFFF"/>
        <w:spacing w:after="0" w:line="276" w:lineRule="auto"/>
        <w:jc w:val="both"/>
        <w:rPr>
          <w:rFonts w:ascii="Times New Roman" w:eastAsia="Times New Roman" w:hAnsi="Times New Roman" w:cs="Times New Roman"/>
          <w:b/>
          <w:color w:val="000000"/>
          <w:sz w:val="28"/>
          <w:szCs w:val="28"/>
          <w:lang w:eastAsia="uk-UA"/>
        </w:rPr>
        <w:sectPr w:rsidR="00D27818" w:rsidSect="00D27818">
          <w:pgSz w:w="16838" w:h="11906" w:orient="landscape"/>
          <w:pgMar w:top="849" w:right="568" w:bottom="1134" w:left="1560" w:header="708" w:footer="708" w:gutter="0"/>
          <w:cols w:space="708"/>
          <w:docGrid w:linePitch="360"/>
        </w:sectPr>
      </w:pPr>
      <w:r w:rsidRPr="00B46EF3">
        <w:rPr>
          <w:rFonts w:ascii="Times New Roman" w:hAnsi="Times New Roman" w:cs="Times New Roman"/>
          <w:b/>
          <w:sz w:val="28"/>
          <w:szCs w:val="28"/>
        </w:rPr>
        <w:t>охорони здоров</w:t>
      </w:r>
      <w:r>
        <w:rPr>
          <w:rFonts w:ascii="Times New Roman" w:hAnsi="Times New Roman" w:cs="Times New Roman"/>
          <w:b/>
          <w:sz w:val="28"/>
          <w:szCs w:val="28"/>
        </w:rPr>
        <w:t>’</w:t>
      </w:r>
      <w:r w:rsidRPr="00B46EF3">
        <w:rPr>
          <w:rFonts w:ascii="Times New Roman" w:hAnsi="Times New Roman" w:cs="Times New Roman"/>
          <w:b/>
          <w:sz w:val="28"/>
          <w:szCs w:val="28"/>
        </w:rPr>
        <w:t>я</w:t>
      </w:r>
      <w:r w:rsidRPr="00B46EF3">
        <w:rPr>
          <w:rFonts w:ascii="Times New Roman" w:hAnsi="Times New Roman" w:cs="Times New Roman"/>
          <w:b/>
          <w:sz w:val="28"/>
          <w:szCs w:val="28"/>
        </w:rPr>
        <w:tab/>
      </w:r>
      <w:r w:rsidRPr="00B46EF3">
        <w:rPr>
          <w:rFonts w:ascii="Times New Roman" w:hAnsi="Times New Roman" w:cs="Times New Roman"/>
          <w:b/>
          <w:sz w:val="28"/>
          <w:szCs w:val="28"/>
        </w:rPr>
        <w:tab/>
      </w:r>
      <w:r w:rsidRPr="00B46EF3">
        <w:rPr>
          <w:rFonts w:ascii="Times New Roman" w:hAnsi="Times New Roman" w:cs="Times New Roman"/>
          <w:b/>
          <w:sz w:val="28"/>
          <w:szCs w:val="28"/>
        </w:rPr>
        <w:tab/>
      </w:r>
      <w:r w:rsidRPr="00B46EF3">
        <w:rPr>
          <w:rFonts w:ascii="Times New Roman" w:hAnsi="Times New Roman" w:cs="Times New Roman"/>
          <w:b/>
          <w:sz w:val="28"/>
          <w:szCs w:val="28"/>
        </w:rPr>
        <w:tab/>
      </w:r>
      <w:r w:rsidRPr="00B46EF3">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46EF3">
        <w:rPr>
          <w:rFonts w:ascii="Times New Roman" w:hAnsi="Times New Roman" w:cs="Times New Roman"/>
          <w:b/>
          <w:sz w:val="28"/>
          <w:szCs w:val="28"/>
        </w:rPr>
        <w:t>Володимир ЧУБА</w:t>
      </w:r>
    </w:p>
    <w:p w14:paraId="5D2FFF7D" w14:textId="71495673" w:rsidR="00D27818" w:rsidRPr="00B46EF3" w:rsidRDefault="00D27818" w:rsidP="00D27818">
      <w:pPr>
        <w:shd w:val="clear" w:color="auto" w:fill="FFFFFF"/>
        <w:spacing w:after="0" w:line="276" w:lineRule="auto"/>
        <w:jc w:val="both"/>
        <w:rPr>
          <w:rFonts w:ascii="Times New Roman" w:eastAsia="Times New Roman" w:hAnsi="Times New Roman" w:cs="Times New Roman"/>
          <w:b/>
          <w:color w:val="000000"/>
          <w:sz w:val="28"/>
          <w:szCs w:val="28"/>
          <w:lang w:eastAsia="uk-UA"/>
        </w:rPr>
      </w:pPr>
      <w:r w:rsidRPr="00B46EF3">
        <w:rPr>
          <w:rFonts w:ascii="Times New Roman" w:eastAsia="Times New Roman" w:hAnsi="Times New Roman" w:cs="Times New Roman"/>
          <w:b/>
          <w:color w:val="000000"/>
          <w:sz w:val="28"/>
          <w:szCs w:val="28"/>
          <w:lang w:eastAsia="uk-UA"/>
        </w:rPr>
        <w:lastRenderedPageBreak/>
        <w:t>II. ВИЗНАЧЕННЯ ПРОБЛЕМИ, НА РОЗВ</w:t>
      </w:r>
      <w:r>
        <w:rPr>
          <w:rFonts w:ascii="Times New Roman" w:eastAsia="Times New Roman" w:hAnsi="Times New Roman" w:cs="Times New Roman"/>
          <w:b/>
          <w:color w:val="000000"/>
          <w:sz w:val="28"/>
          <w:szCs w:val="28"/>
          <w:lang w:eastAsia="uk-UA"/>
        </w:rPr>
        <w:t>’</w:t>
      </w:r>
      <w:r w:rsidRPr="00B46EF3">
        <w:rPr>
          <w:rFonts w:ascii="Times New Roman" w:eastAsia="Times New Roman" w:hAnsi="Times New Roman" w:cs="Times New Roman"/>
          <w:b/>
          <w:color w:val="000000"/>
          <w:sz w:val="28"/>
          <w:szCs w:val="28"/>
          <w:lang w:eastAsia="uk-UA"/>
        </w:rPr>
        <w:t xml:space="preserve">ЯЗАННЯ ЯКОЇ СПРЯМОВАНА ЦІЛЬОВА ПРОГРАМА </w:t>
      </w:r>
      <w:r>
        <w:rPr>
          <w:rFonts w:ascii="Times New Roman" w:eastAsia="Times New Roman" w:hAnsi="Times New Roman" w:cs="Times New Roman"/>
          <w:b/>
          <w:color w:val="000000"/>
          <w:sz w:val="28"/>
          <w:szCs w:val="28"/>
          <w:lang w:eastAsia="uk-UA"/>
        </w:rPr>
        <w:t>«</w:t>
      </w:r>
      <w:r w:rsidRPr="00B46EF3">
        <w:rPr>
          <w:rFonts w:ascii="Times New Roman" w:eastAsia="Times New Roman" w:hAnsi="Times New Roman" w:cs="Times New Roman"/>
          <w:b/>
          <w:color w:val="000000"/>
          <w:sz w:val="28"/>
          <w:szCs w:val="28"/>
          <w:lang w:eastAsia="uk-UA"/>
        </w:rPr>
        <w:t>ДРОГОБИЧ</w:t>
      </w:r>
      <w:r>
        <w:rPr>
          <w:rFonts w:ascii="Times New Roman" w:eastAsia="Times New Roman" w:hAnsi="Times New Roman" w:cs="Times New Roman"/>
          <w:b/>
          <w:color w:val="000000"/>
          <w:sz w:val="28"/>
          <w:szCs w:val="28"/>
          <w:lang w:eastAsia="uk-UA"/>
        </w:rPr>
        <w:t xml:space="preserve"> </w:t>
      </w:r>
      <w:r w:rsidRPr="00B46EF3">
        <w:rPr>
          <w:rFonts w:ascii="Times New Roman" w:eastAsia="Times New Roman" w:hAnsi="Times New Roman" w:cs="Times New Roman"/>
          <w:b/>
          <w:color w:val="000000"/>
          <w:sz w:val="28"/>
          <w:szCs w:val="28"/>
          <w:lang w:eastAsia="uk-UA"/>
        </w:rPr>
        <w:t>- МЕТРОПОЛІЯ ЗДОРОВ</w:t>
      </w:r>
      <w:r>
        <w:rPr>
          <w:rFonts w:ascii="Times New Roman" w:eastAsia="Times New Roman" w:hAnsi="Times New Roman" w:cs="Times New Roman"/>
          <w:b/>
          <w:color w:val="000000"/>
          <w:sz w:val="28"/>
          <w:szCs w:val="28"/>
          <w:lang w:eastAsia="uk-UA"/>
        </w:rPr>
        <w:t>’</w:t>
      </w:r>
      <w:r w:rsidRPr="00B46EF3">
        <w:rPr>
          <w:rFonts w:ascii="Times New Roman" w:eastAsia="Times New Roman" w:hAnsi="Times New Roman" w:cs="Times New Roman"/>
          <w:b/>
          <w:color w:val="000000"/>
          <w:sz w:val="28"/>
          <w:szCs w:val="28"/>
          <w:lang w:eastAsia="uk-UA"/>
        </w:rPr>
        <w:t>Я</w:t>
      </w:r>
      <w:r>
        <w:rPr>
          <w:rFonts w:ascii="Times New Roman" w:eastAsia="Times New Roman" w:hAnsi="Times New Roman" w:cs="Times New Roman"/>
          <w:b/>
          <w:color w:val="000000"/>
          <w:sz w:val="28"/>
          <w:szCs w:val="28"/>
          <w:lang w:eastAsia="uk-UA"/>
        </w:rPr>
        <w:t>» НА 2026</w:t>
      </w:r>
      <w:r w:rsidRPr="00B46EF3">
        <w:rPr>
          <w:rFonts w:ascii="Times New Roman" w:eastAsia="Times New Roman" w:hAnsi="Times New Roman" w:cs="Times New Roman"/>
          <w:b/>
          <w:color w:val="000000"/>
          <w:sz w:val="28"/>
          <w:szCs w:val="28"/>
          <w:lang w:eastAsia="uk-UA"/>
        </w:rPr>
        <w:t xml:space="preserve"> РІК,  В РАМКАХ ОПЕРАТИВНИХ ЦІЛЕЙ, ЗАВДАНЬ ТА ЗАХОДІВ СТРАТЕГІЯ СТАЛОГО РОЗВИТКУ ДРОГОБИЦЬКОЇ МТГ ДО 2030 РОКУ</w:t>
      </w:r>
    </w:p>
    <w:p w14:paraId="156948E3" w14:textId="77777777" w:rsidR="00D27818" w:rsidRPr="00B46EF3" w:rsidRDefault="00D27818" w:rsidP="00D27818">
      <w:pPr>
        <w:shd w:val="clear" w:color="auto" w:fill="FFFFFF"/>
        <w:spacing w:after="0" w:line="276" w:lineRule="auto"/>
        <w:ind w:firstLine="708"/>
        <w:jc w:val="both"/>
        <w:rPr>
          <w:rFonts w:ascii="Times New Roman" w:eastAsia="Times New Roman" w:hAnsi="Times New Roman" w:cs="Times New Roman"/>
          <w:i/>
          <w:color w:val="000000"/>
          <w:sz w:val="28"/>
          <w:szCs w:val="28"/>
          <w:u w:val="single"/>
          <w:lang w:eastAsia="uk-UA"/>
        </w:rPr>
      </w:pPr>
      <w:r w:rsidRPr="00B46EF3">
        <w:rPr>
          <w:rFonts w:ascii="Times New Roman" w:eastAsia="Times New Roman" w:hAnsi="Times New Roman" w:cs="Times New Roman"/>
          <w:color w:val="000000"/>
          <w:sz w:val="28"/>
          <w:szCs w:val="28"/>
          <w:lang w:eastAsia="uk-UA"/>
        </w:rPr>
        <w:t xml:space="preserve">Відповідно до статті 3 Конституції України </w:t>
      </w:r>
      <w:r w:rsidRPr="00B46EF3">
        <w:rPr>
          <w:rFonts w:ascii="Times New Roman" w:eastAsia="Times New Roman" w:hAnsi="Times New Roman" w:cs="Times New Roman"/>
          <w:i/>
          <w:color w:val="000000"/>
          <w:sz w:val="28"/>
          <w:szCs w:val="28"/>
          <w:u w:val="single"/>
          <w:lang w:eastAsia="uk-UA"/>
        </w:rPr>
        <w:t>людина, її життя і здоров</w:t>
      </w:r>
      <w:r>
        <w:rPr>
          <w:rFonts w:ascii="Times New Roman" w:eastAsia="Times New Roman" w:hAnsi="Times New Roman" w:cs="Times New Roman"/>
          <w:i/>
          <w:color w:val="000000"/>
          <w:sz w:val="28"/>
          <w:szCs w:val="28"/>
          <w:u w:val="single"/>
          <w:lang w:eastAsia="uk-UA"/>
        </w:rPr>
        <w:t>’</w:t>
      </w:r>
      <w:r w:rsidRPr="00B46EF3">
        <w:rPr>
          <w:rFonts w:ascii="Times New Roman" w:eastAsia="Times New Roman" w:hAnsi="Times New Roman" w:cs="Times New Roman"/>
          <w:i/>
          <w:color w:val="000000"/>
          <w:sz w:val="28"/>
          <w:szCs w:val="28"/>
          <w:u w:val="single"/>
          <w:lang w:eastAsia="uk-UA"/>
        </w:rPr>
        <w:t>я,</w:t>
      </w:r>
      <w:r w:rsidRPr="00B46EF3">
        <w:rPr>
          <w:rFonts w:ascii="Times New Roman" w:eastAsia="Times New Roman" w:hAnsi="Times New Roman" w:cs="Times New Roman"/>
          <w:color w:val="000000"/>
          <w:sz w:val="28"/>
          <w:szCs w:val="28"/>
          <w:lang w:eastAsia="uk-UA"/>
        </w:rPr>
        <w:t xml:space="preserve"> честь і гідність, недоторканність і безпека </w:t>
      </w:r>
      <w:r w:rsidRPr="00B46EF3">
        <w:rPr>
          <w:rFonts w:ascii="Times New Roman" w:eastAsia="Times New Roman" w:hAnsi="Times New Roman" w:cs="Times New Roman"/>
          <w:i/>
          <w:color w:val="000000"/>
          <w:sz w:val="28"/>
          <w:szCs w:val="28"/>
          <w:u w:val="single"/>
          <w:lang w:eastAsia="uk-UA"/>
        </w:rPr>
        <w:t>визнаються в Україні найвищою соціальною цінністю.</w:t>
      </w:r>
    </w:p>
    <w:p w14:paraId="031DFB38" w14:textId="77777777" w:rsidR="00D27818" w:rsidRPr="00B46EF3" w:rsidRDefault="00D27818" w:rsidP="00D27818">
      <w:pPr>
        <w:shd w:val="clear" w:color="auto" w:fill="FFFFFF"/>
        <w:spacing w:after="0" w:line="276" w:lineRule="auto"/>
        <w:ind w:firstLine="708"/>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 xml:space="preserve">Протягом останнього десятиліття Україна перебуває у стані глибокої демографічної кризи, зумовленої депопуляцією, </w:t>
      </w:r>
      <w:r>
        <w:rPr>
          <w:rFonts w:ascii="Times New Roman" w:eastAsia="Times New Roman" w:hAnsi="Times New Roman" w:cs="Times New Roman"/>
          <w:color w:val="000000"/>
          <w:sz w:val="28"/>
          <w:szCs w:val="28"/>
          <w:lang w:eastAsia="uk-UA"/>
        </w:rPr>
        <w:t xml:space="preserve">міграцією та військовими діями, </w:t>
      </w:r>
      <w:r w:rsidRPr="00B46EF3">
        <w:rPr>
          <w:rFonts w:ascii="Times New Roman" w:eastAsia="Times New Roman" w:hAnsi="Times New Roman" w:cs="Times New Roman"/>
          <w:color w:val="000000"/>
          <w:sz w:val="28"/>
          <w:szCs w:val="28"/>
          <w:lang w:eastAsia="uk-UA"/>
        </w:rPr>
        <w:t>збільшенням питомої ваги осіб похилого віку і зменшенням середньої тривалості життя.</w:t>
      </w:r>
    </w:p>
    <w:p w14:paraId="303B4326" w14:textId="77777777" w:rsidR="00D27818" w:rsidRPr="00B46EF3" w:rsidRDefault="00D27818" w:rsidP="00D27818">
      <w:pPr>
        <w:shd w:val="clear" w:color="auto" w:fill="FFFFFF"/>
        <w:spacing w:after="0" w:line="276" w:lineRule="auto"/>
        <w:ind w:firstLine="708"/>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3 24 лютого 2022 року система охорони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я  Дрогобицької ТГ та  України в цілому працює в умовах воєнного стану. У закладах охорони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я з</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 xml:space="preserve">явилися нові категорії пацієнтів – військовослужбовці, цивільні особи, що постраждали внаслідок бойових дій. Реалії вимагають від лікарів працювати у зовсім інших умовах та темпах. Однак, не дивлячись на це, за підтримки міської влади, </w:t>
      </w:r>
      <w:r>
        <w:rPr>
          <w:rFonts w:ascii="Times New Roman" w:eastAsia="Times New Roman" w:hAnsi="Times New Roman" w:cs="Times New Roman"/>
          <w:color w:val="000000"/>
          <w:sz w:val="28"/>
          <w:szCs w:val="28"/>
          <w:lang w:eastAsia="uk-UA"/>
        </w:rPr>
        <w:t xml:space="preserve">спільно з Департаментом охорони здоров’я Львівської обласної військової адміністрації, </w:t>
      </w:r>
      <w:r w:rsidRPr="00B46EF3">
        <w:rPr>
          <w:rFonts w:ascii="Times New Roman" w:eastAsia="Times New Roman" w:hAnsi="Times New Roman" w:cs="Times New Roman"/>
          <w:color w:val="000000"/>
          <w:sz w:val="28"/>
          <w:szCs w:val="28"/>
          <w:lang w:eastAsia="uk-UA"/>
        </w:rPr>
        <w:t>медична система продовжує  працювати у повному обсязі.</w:t>
      </w:r>
      <w:r>
        <w:rPr>
          <w:rFonts w:ascii="Times New Roman" w:eastAsia="Times New Roman" w:hAnsi="Times New Roman" w:cs="Times New Roman"/>
          <w:color w:val="000000"/>
          <w:sz w:val="28"/>
          <w:szCs w:val="28"/>
          <w:lang w:eastAsia="uk-UA"/>
        </w:rPr>
        <w:t xml:space="preserve"> Всі медичні послуги продовжують бути доступними</w:t>
      </w:r>
      <w:r w:rsidRPr="00B46EF3">
        <w:rPr>
          <w:rFonts w:ascii="Times New Roman" w:eastAsia="Times New Roman" w:hAnsi="Times New Roman" w:cs="Times New Roman"/>
          <w:color w:val="000000"/>
          <w:sz w:val="28"/>
          <w:szCs w:val="28"/>
          <w:lang w:eastAsia="uk-UA"/>
        </w:rPr>
        <w:t xml:space="preserve"> для наших громадян.</w:t>
      </w:r>
    </w:p>
    <w:p w14:paraId="6C8BDE4C" w14:textId="01CA07A1" w:rsidR="00D27818" w:rsidRPr="00B46EF3" w:rsidRDefault="00D27818" w:rsidP="00D27818">
      <w:pPr>
        <w:shd w:val="clear" w:color="auto" w:fill="FFFFFF"/>
        <w:spacing w:after="0" w:line="276" w:lineRule="auto"/>
        <w:ind w:firstLine="708"/>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Розроблення програми «ДРОГОБИЧ – МЕТРОПОЛІЯ ЗДОРОВ</w:t>
      </w:r>
      <w:r>
        <w:rPr>
          <w:rFonts w:ascii="Times New Roman" w:eastAsia="Times New Roman" w:hAnsi="Times New Roman" w:cs="Times New Roman"/>
          <w:color w:val="000000"/>
          <w:sz w:val="28"/>
          <w:szCs w:val="28"/>
          <w:lang w:eastAsia="uk-UA"/>
        </w:rPr>
        <w:t>’Я» на 2026</w:t>
      </w:r>
      <w:r w:rsidRPr="00B46EF3">
        <w:rPr>
          <w:rFonts w:ascii="Times New Roman" w:eastAsia="Times New Roman" w:hAnsi="Times New Roman" w:cs="Times New Roman"/>
          <w:color w:val="000000"/>
          <w:sz w:val="28"/>
          <w:szCs w:val="28"/>
          <w:lang w:eastAsia="uk-UA"/>
        </w:rPr>
        <w:t xml:space="preserve"> рік (далі – Програма) зумовлено необхідністю реалізації оперативних цілей, завдань та заходів відповідно до «Стратегії сталого розвитку Дрогобицької ТГ на період до 2030 року» напряму 2. «Дрогобич – метрополія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я» щодо забезпечення розширення можливостей для профілактики та своєчасного ви</w:t>
      </w:r>
      <w:r>
        <w:rPr>
          <w:rFonts w:ascii="Times New Roman" w:eastAsia="Times New Roman" w:hAnsi="Times New Roman" w:cs="Times New Roman"/>
          <w:color w:val="000000"/>
          <w:sz w:val="28"/>
          <w:szCs w:val="28"/>
          <w:lang w:eastAsia="uk-UA"/>
        </w:rPr>
        <w:t xml:space="preserve">явлення  захворювань, активна популяризація </w:t>
      </w:r>
      <w:r w:rsidRPr="00B46EF3">
        <w:rPr>
          <w:rFonts w:ascii="Times New Roman" w:eastAsia="Times New Roman" w:hAnsi="Times New Roman" w:cs="Times New Roman"/>
          <w:color w:val="000000"/>
          <w:sz w:val="28"/>
          <w:szCs w:val="28"/>
          <w:lang w:eastAsia="uk-UA"/>
        </w:rPr>
        <w:t xml:space="preserve"> здорового способу життя, потребою у забезпеченні мешканців Дрогобицької ТГ медичними профілактичними послугами, необхідністю підтримки КНП  охорони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 xml:space="preserve">я Дрогобицької ТГ в частині  збільшення їх можливостей для профілактики та  своєчасного виявлення захворювань, а також підвищення рівня ефективності </w:t>
      </w:r>
      <w:r w:rsidRPr="00B46EF3">
        <w:rPr>
          <w:rFonts w:ascii="Times New Roman" w:eastAsia="Times New Roman" w:hAnsi="Times New Roman" w:cs="Times New Roman"/>
          <w:color w:val="000000"/>
          <w:sz w:val="28"/>
          <w:szCs w:val="28"/>
          <w:u w:val="single"/>
          <w:lang w:eastAsia="uk-UA"/>
        </w:rPr>
        <w:t xml:space="preserve">забезпечення </w:t>
      </w:r>
      <w:r w:rsidRPr="00B46EF3">
        <w:rPr>
          <w:rFonts w:ascii="Times New Roman" w:eastAsia="Times New Roman" w:hAnsi="Times New Roman" w:cs="Times New Roman"/>
          <w:color w:val="000000"/>
          <w:sz w:val="28"/>
          <w:szCs w:val="28"/>
          <w:lang w:eastAsia="uk-UA"/>
        </w:rPr>
        <w:t>пацієнтів необхідною медичною допомогою  в нових умовах.</w:t>
      </w:r>
    </w:p>
    <w:p w14:paraId="4CDC041E" w14:textId="77777777" w:rsidR="00D27818" w:rsidRPr="00B46EF3" w:rsidRDefault="00D27818" w:rsidP="00D27818">
      <w:pPr>
        <w:shd w:val="clear" w:color="auto" w:fill="FFFFFF"/>
        <w:spacing w:after="0" w:line="276" w:lineRule="auto"/>
        <w:ind w:firstLine="360"/>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Проведені попередніми роками заходи щодо підтримки стабільного функціонування закладів охорони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я дозволили оперативно реагувати на виклики воєнного часу, успішно реалізовувати заходи реформи, покращувати якість надання медичної допомоги населенню міста. Разом з тим, у галузі «Охорона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я» існують проблемні питання, які потребують вирішення.</w:t>
      </w:r>
    </w:p>
    <w:p w14:paraId="2F96CC24" w14:textId="77777777" w:rsidR="00D27818" w:rsidRDefault="00D27818" w:rsidP="00D27818">
      <w:pPr>
        <w:shd w:val="clear" w:color="auto" w:fill="FFFFFF"/>
        <w:spacing w:after="0" w:line="276" w:lineRule="auto"/>
        <w:ind w:firstLine="360"/>
        <w:jc w:val="both"/>
        <w:rPr>
          <w:rFonts w:ascii="Times New Roman" w:eastAsia="Times New Roman" w:hAnsi="Times New Roman" w:cs="Times New Roman"/>
          <w:color w:val="000000"/>
          <w:sz w:val="28"/>
          <w:szCs w:val="28"/>
          <w:lang w:eastAsia="uk-UA"/>
        </w:rPr>
      </w:pPr>
    </w:p>
    <w:p w14:paraId="4722415E" w14:textId="77777777" w:rsidR="00D27818" w:rsidRPr="00B46EF3" w:rsidRDefault="00D27818" w:rsidP="00D27818">
      <w:pPr>
        <w:shd w:val="clear" w:color="auto" w:fill="FFFFFF"/>
        <w:spacing w:after="0" w:line="276" w:lineRule="auto"/>
        <w:ind w:firstLine="360"/>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lastRenderedPageBreak/>
        <w:t>Проведений аналіз статистичних даних по звітах відділу охорони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я виконавчих органів Д</w:t>
      </w:r>
      <w:r>
        <w:rPr>
          <w:rFonts w:ascii="Times New Roman" w:eastAsia="Times New Roman" w:hAnsi="Times New Roman" w:cs="Times New Roman"/>
          <w:color w:val="000000"/>
          <w:sz w:val="28"/>
          <w:szCs w:val="28"/>
          <w:lang w:eastAsia="uk-UA"/>
        </w:rPr>
        <w:t>рогобицької міської ради за 2022-2024</w:t>
      </w:r>
      <w:r w:rsidRPr="00B46EF3">
        <w:rPr>
          <w:rFonts w:ascii="Times New Roman" w:eastAsia="Times New Roman" w:hAnsi="Times New Roman" w:cs="Times New Roman"/>
          <w:color w:val="000000"/>
          <w:sz w:val="28"/>
          <w:szCs w:val="28"/>
          <w:lang w:eastAsia="uk-UA"/>
        </w:rPr>
        <w:t xml:space="preserve"> роки вказує на наступні проблеми:</w:t>
      </w:r>
    </w:p>
    <w:p w14:paraId="08328726" w14:textId="77777777" w:rsidR="00D27818" w:rsidRDefault="00D27818" w:rsidP="00D27818">
      <w:pPr>
        <w:pStyle w:val="a3"/>
        <w:numPr>
          <w:ilvl w:val="0"/>
          <w:numId w:val="4"/>
        </w:numPr>
        <w:shd w:val="clear" w:color="auto" w:fill="FFFFFF"/>
        <w:spacing w:after="0" w:line="276" w:lineRule="auto"/>
        <w:ind w:left="0" w:firstLine="709"/>
        <w:jc w:val="both"/>
        <w:rPr>
          <w:rFonts w:ascii="Times New Roman" w:eastAsia="Times New Roman" w:hAnsi="Times New Roman" w:cs="Times New Roman"/>
          <w:color w:val="000000"/>
          <w:sz w:val="28"/>
          <w:szCs w:val="28"/>
          <w:lang w:eastAsia="uk-UA"/>
        </w:rPr>
      </w:pPr>
      <w:r w:rsidRPr="000F3DBE">
        <w:rPr>
          <w:rFonts w:ascii="Times New Roman" w:eastAsia="Times New Roman" w:hAnsi="Times New Roman" w:cs="Times New Roman"/>
          <w:b/>
          <w:i/>
          <w:color w:val="000000"/>
          <w:sz w:val="28"/>
          <w:szCs w:val="28"/>
          <w:lang w:eastAsia="uk-UA"/>
        </w:rPr>
        <w:t>Погіршення показників демографії</w:t>
      </w:r>
      <w:r w:rsidRPr="000F3DBE">
        <w:rPr>
          <w:rFonts w:ascii="Times New Roman" w:eastAsia="Times New Roman" w:hAnsi="Times New Roman" w:cs="Times New Roman"/>
          <w:i/>
          <w:color w:val="000000"/>
          <w:sz w:val="28"/>
          <w:szCs w:val="28"/>
          <w:lang w:eastAsia="uk-UA"/>
        </w:rPr>
        <w:t>,</w:t>
      </w:r>
      <w:r w:rsidRPr="000F3DBE">
        <w:rPr>
          <w:rFonts w:ascii="Times New Roman" w:eastAsia="Times New Roman" w:hAnsi="Times New Roman" w:cs="Times New Roman"/>
          <w:color w:val="000000"/>
          <w:sz w:val="28"/>
          <w:szCs w:val="28"/>
          <w:lang w:eastAsia="uk-UA"/>
        </w:rPr>
        <w:t xml:space="preserve"> як за рахунок зниження народжуваності та зростання смертності, так і за рахунок міграційних процесів (особливо у 2022 </w:t>
      </w:r>
      <w:r>
        <w:rPr>
          <w:rFonts w:ascii="Times New Roman" w:eastAsia="Times New Roman" w:hAnsi="Times New Roman" w:cs="Times New Roman"/>
          <w:color w:val="000000"/>
          <w:sz w:val="28"/>
          <w:szCs w:val="28"/>
          <w:lang w:eastAsia="uk-UA"/>
        </w:rPr>
        <w:t>та 2024 роках</w:t>
      </w:r>
      <w:r w:rsidRPr="000F3DBE">
        <w:rPr>
          <w:rFonts w:ascii="Times New Roman" w:eastAsia="Times New Roman" w:hAnsi="Times New Roman" w:cs="Times New Roman"/>
          <w:color w:val="000000"/>
          <w:sz w:val="28"/>
          <w:szCs w:val="28"/>
          <w:lang w:eastAsia="uk-UA"/>
        </w:rPr>
        <w:t>) – детальніше у таблиці 1</w:t>
      </w:r>
      <w:r w:rsidRPr="000F3DBE">
        <w:rPr>
          <w:rStyle w:val="a7"/>
          <w:rFonts w:ascii="Times New Roman" w:eastAsia="Times New Roman" w:hAnsi="Times New Roman" w:cs="Times New Roman"/>
          <w:color w:val="000000"/>
          <w:sz w:val="28"/>
          <w:szCs w:val="28"/>
          <w:lang w:eastAsia="uk-UA"/>
        </w:rPr>
        <w:footnoteReference w:id="1"/>
      </w:r>
      <w:r w:rsidRPr="000F3DBE">
        <w:rPr>
          <w:rFonts w:ascii="Times New Roman" w:eastAsia="Times New Roman" w:hAnsi="Times New Roman" w:cs="Times New Roman"/>
          <w:color w:val="000000"/>
          <w:sz w:val="28"/>
          <w:szCs w:val="28"/>
          <w:lang w:eastAsia="uk-UA"/>
        </w:rPr>
        <w:t>.</w:t>
      </w:r>
    </w:p>
    <w:p w14:paraId="157761AC" w14:textId="77777777" w:rsidR="00D27818" w:rsidRPr="001778FE" w:rsidRDefault="00D27818" w:rsidP="00D27818">
      <w:pPr>
        <w:pStyle w:val="a3"/>
        <w:shd w:val="clear" w:color="auto" w:fill="FFFFFF"/>
        <w:spacing w:after="0" w:line="276" w:lineRule="auto"/>
        <w:ind w:left="709"/>
        <w:jc w:val="both"/>
        <w:rPr>
          <w:rFonts w:ascii="Times New Roman" w:eastAsia="Times New Roman" w:hAnsi="Times New Roman" w:cs="Times New Roman"/>
          <w:color w:val="000000"/>
          <w:sz w:val="28"/>
          <w:szCs w:val="28"/>
          <w:lang w:eastAsia="uk-UA"/>
        </w:rPr>
      </w:pPr>
    </w:p>
    <w:p w14:paraId="1FEAC50D" w14:textId="77777777" w:rsidR="00D27818" w:rsidRPr="000F3DBE" w:rsidRDefault="00D27818" w:rsidP="00D27818">
      <w:pPr>
        <w:pStyle w:val="a3"/>
        <w:shd w:val="clear" w:color="auto" w:fill="FFFFFF"/>
        <w:spacing w:after="0" w:line="276" w:lineRule="auto"/>
        <w:ind w:left="0"/>
        <w:jc w:val="both"/>
        <w:rPr>
          <w:rFonts w:ascii="Times New Roman" w:eastAsia="Times New Roman" w:hAnsi="Times New Roman" w:cs="Times New Roman"/>
          <w:b/>
          <w:color w:val="000000"/>
          <w:sz w:val="28"/>
          <w:szCs w:val="28"/>
          <w:lang w:eastAsia="uk-UA"/>
        </w:rPr>
      </w:pPr>
      <w:r w:rsidRPr="000F3DBE">
        <w:rPr>
          <w:rFonts w:ascii="Times New Roman" w:eastAsia="Times New Roman" w:hAnsi="Times New Roman" w:cs="Times New Roman"/>
          <w:b/>
          <w:color w:val="000000"/>
          <w:sz w:val="28"/>
          <w:szCs w:val="28"/>
          <w:lang w:eastAsia="uk-UA"/>
        </w:rPr>
        <w:t>Таблиця 1 – Демографічні показники</w:t>
      </w:r>
      <w:r>
        <w:rPr>
          <w:rFonts w:ascii="Times New Roman" w:eastAsia="Times New Roman" w:hAnsi="Times New Roman" w:cs="Times New Roman"/>
          <w:b/>
          <w:color w:val="000000"/>
          <w:sz w:val="28"/>
          <w:szCs w:val="28"/>
          <w:lang w:eastAsia="uk-UA"/>
        </w:rPr>
        <w:t xml:space="preserve"> </w:t>
      </w:r>
      <w:r w:rsidRPr="00440D53">
        <w:rPr>
          <w:rFonts w:ascii="Times New Roman" w:eastAsia="Times New Roman" w:hAnsi="Times New Roman" w:cs="Times New Roman"/>
          <w:color w:val="000000"/>
          <w:sz w:val="28"/>
          <w:szCs w:val="28"/>
          <w:lang w:eastAsia="uk-UA"/>
        </w:rPr>
        <w:t xml:space="preserve">(дані </w:t>
      </w:r>
      <w:r w:rsidRPr="00440D53">
        <w:rPr>
          <w:rFonts w:ascii="Times New Roman" w:eastAsia="Times New Roman" w:hAnsi="Times New Roman" w:cs="Times New Roman"/>
          <w:color w:val="000000"/>
          <w:sz w:val="28"/>
          <w:szCs w:val="28"/>
          <w:lang w:val="en-US" w:eastAsia="uk-UA"/>
        </w:rPr>
        <w:t>stat</w:t>
      </w:r>
      <w:r w:rsidRPr="00D27818">
        <w:rPr>
          <w:rFonts w:ascii="Times New Roman" w:eastAsia="Times New Roman" w:hAnsi="Times New Roman" w:cs="Times New Roman"/>
          <w:color w:val="000000"/>
          <w:sz w:val="28"/>
          <w:szCs w:val="28"/>
          <w:lang w:eastAsia="uk-UA"/>
        </w:rPr>
        <w:t>.</w:t>
      </w:r>
      <w:r w:rsidRPr="00440D53">
        <w:rPr>
          <w:rFonts w:ascii="Times New Roman" w:eastAsia="Times New Roman" w:hAnsi="Times New Roman" w:cs="Times New Roman"/>
          <w:color w:val="000000"/>
          <w:sz w:val="28"/>
          <w:szCs w:val="28"/>
          <w:lang w:val="en-US" w:eastAsia="uk-UA"/>
        </w:rPr>
        <w:t>loda</w:t>
      </w:r>
      <w:r w:rsidRPr="00D27818">
        <w:rPr>
          <w:rFonts w:ascii="Times New Roman" w:eastAsia="Times New Roman" w:hAnsi="Times New Roman" w:cs="Times New Roman"/>
          <w:color w:val="000000"/>
          <w:sz w:val="28"/>
          <w:szCs w:val="28"/>
          <w:lang w:eastAsia="uk-UA"/>
        </w:rPr>
        <w:t>.</w:t>
      </w:r>
      <w:r w:rsidRPr="00440D53">
        <w:rPr>
          <w:rFonts w:ascii="Times New Roman" w:eastAsia="Times New Roman" w:hAnsi="Times New Roman" w:cs="Times New Roman"/>
          <w:color w:val="000000"/>
          <w:sz w:val="28"/>
          <w:szCs w:val="28"/>
          <w:lang w:val="en-US" w:eastAsia="uk-UA"/>
        </w:rPr>
        <w:t>gov</w:t>
      </w:r>
      <w:r w:rsidRPr="00D27818">
        <w:rPr>
          <w:rFonts w:ascii="Times New Roman" w:eastAsia="Times New Roman" w:hAnsi="Times New Roman" w:cs="Times New Roman"/>
          <w:color w:val="000000"/>
          <w:sz w:val="28"/>
          <w:szCs w:val="28"/>
          <w:lang w:eastAsia="uk-UA"/>
        </w:rPr>
        <w:t>.</w:t>
      </w:r>
      <w:r w:rsidRPr="00440D53">
        <w:rPr>
          <w:rFonts w:ascii="Times New Roman" w:eastAsia="Times New Roman" w:hAnsi="Times New Roman" w:cs="Times New Roman"/>
          <w:color w:val="000000"/>
          <w:sz w:val="28"/>
          <w:szCs w:val="28"/>
          <w:lang w:val="en-US" w:eastAsia="uk-UA"/>
        </w:rPr>
        <w:t>ua</w:t>
      </w:r>
      <w:r w:rsidRPr="00440D53">
        <w:rPr>
          <w:rFonts w:ascii="Times New Roman" w:eastAsia="Times New Roman" w:hAnsi="Times New Roman" w:cs="Times New Roman"/>
          <w:color w:val="000000"/>
          <w:sz w:val="28"/>
          <w:szCs w:val="28"/>
          <w:lang w:eastAsia="uk-UA"/>
        </w:rPr>
        <w:t>, без ВПО)</w:t>
      </w:r>
    </w:p>
    <w:tbl>
      <w:tblPr>
        <w:tblW w:w="4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559"/>
        <w:gridCol w:w="1559"/>
        <w:gridCol w:w="1275"/>
      </w:tblGrid>
      <w:tr w:rsidR="00D27818" w:rsidRPr="00B46EF3" w14:paraId="44512128" w14:textId="77777777" w:rsidTr="00520D14">
        <w:trPr>
          <w:trHeight w:val="217"/>
        </w:trPr>
        <w:tc>
          <w:tcPr>
            <w:tcW w:w="7650" w:type="dxa"/>
          </w:tcPr>
          <w:p w14:paraId="0C9634BB" w14:textId="77777777" w:rsidR="00D27818" w:rsidRPr="00B46EF3" w:rsidRDefault="00D27818" w:rsidP="00520D14">
            <w:pPr>
              <w:spacing w:after="0" w:line="276" w:lineRule="auto"/>
              <w:jc w:val="center"/>
              <w:rPr>
                <w:rFonts w:ascii="Times New Roman" w:eastAsia="Times New Roman" w:hAnsi="Times New Roman" w:cs="Times New Roman"/>
                <w:b/>
                <w:sz w:val="24"/>
                <w:szCs w:val="20"/>
                <w:lang w:eastAsia="ru-RU"/>
              </w:rPr>
            </w:pPr>
            <w:r w:rsidRPr="00B46EF3">
              <w:rPr>
                <w:rFonts w:ascii="Times New Roman" w:eastAsia="Times New Roman" w:hAnsi="Times New Roman" w:cs="Times New Roman"/>
                <w:b/>
                <w:sz w:val="24"/>
                <w:szCs w:val="20"/>
                <w:lang w:eastAsia="ru-RU"/>
              </w:rPr>
              <w:t>Роки</w:t>
            </w:r>
          </w:p>
        </w:tc>
        <w:tc>
          <w:tcPr>
            <w:tcW w:w="1559" w:type="dxa"/>
          </w:tcPr>
          <w:p w14:paraId="79719577" w14:textId="77777777" w:rsidR="00D27818" w:rsidRPr="00B46EF3" w:rsidRDefault="00D27818" w:rsidP="00520D14">
            <w:pPr>
              <w:spacing w:after="0" w:line="276" w:lineRule="auto"/>
              <w:jc w:val="center"/>
              <w:rPr>
                <w:rFonts w:ascii="Times New Roman" w:eastAsia="Times New Roman" w:hAnsi="Times New Roman" w:cs="Times New Roman"/>
                <w:b/>
                <w:bCs/>
                <w:sz w:val="24"/>
                <w:szCs w:val="20"/>
                <w:lang w:eastAsia="ru-RU"/>
              </w:rPr>
            </w:pPr>
            <w:r w:rsidRPr="00B46EF3">
              <w:rPr>
                <w:rFonts w:ascii="Times New Roman" w:eastAsia="Times New Roman" w:hAnsi="Times New Roman" w:cs="Times New Roman"/>
                <w:b/>
                <w:bCs/>
                <w:sz w:val="24"/>
                <w:szCs w:val="20"/>
                <w:lang w:eastAsia="ru-RU"/>
              </w:rPr>
              <w:t>2022</w:t>
            </w:r>
          </w:p>
        </w:tc>
        <w:tc>
          <w:tcPr>
            <w:tcW w:w="1559" w:type="dxa"/>
          </w:tcPr>
          <w:p w14:paraId="157FE487" w14:textId="77777777" w:rsidR="00D27818" w:rsidRPr="00B46EF3" w:rsidRDefault="00D27818" w:rsidP="00520D14">
            <w:pPr>
              <w:spacing w:after="0" w:line="276" w:lineRule="auto"/>
              <w:jc w:val="center"/>
              <w:rPr>
                <w:rFonts w:ascii="Times New Roman" w:eastAsia="Times New Roman" w:hAnsi="Times New Roman" w:cs="Times New Roman"/>
                <w:b/>
                <w:bCs/>
                <w:sz w:val="24"/>
                <w:szCs w:val="20"/>
                <w:lang w:eastAsia="ru-RU"/>
              </w:rPr>
            </w:pPr>
            <w:r w:rsidRPr="00B46EF3">
              <w:rPr>
                <w:rFonts w:ascii="Times New Roman" w:eastAsia="Times New Roman" w:hAnsi="Times New Roman" w:cs="Times New Roman"/>
                <w:b/>
                <w:bCs/>
                <w:sz w:val="24"/>
                <w:szCs w:val="20"/>
                <w:lang w:eastAsia="ru-RU"/>
              </w:rPr>
              <w:t>2023</w:t>
            </w:r>
          </w:p>
        </w:tc>
        <w:tc>
          <w:tcPr>
            <w:tcW w:w="1275" w:type="dxa"/>
          </w:tcPr>
          <w:p w14:paraId="666ED0E7" w14:textId="77777777" w:rsidR="00D27818" w:rsidRPr="00B46EF3" w:rsidRDefault="00D27818" w:rsidP="00520D14">
            <w:pPr>
              <w:spacing w:after="0" w:line="276" w:lineRule="auto"/>
              <w:jc w:val="center"/>
              <w:rPr>
                <w:rFonts w:ascii="Times New Roman" w:eastAsia="Times New Roman" w:hAnsi="Times New Roman" w:cs="Times New Roman"/>
                <w:b/>
                <w:bCs/>
                <w:sz w:val="24"/>
                <w:szCs w:val="20"/>
                <w:lang w:eastAsia="ru-RU"/>
              </w:rPr>
            </w:pPr>
            <w:r>
              <w:rPr>
                <w:rFonts w:ascii="Times New Roman" w:eastAsia="Times New Roman" w:hAnsi="Times New Roman" w:cs="Times New Roman"/>
                <w:b/>
                <w:bCs/>
                <w:sz w:val="24"/>
                <w:szCs w:val="20"/>
                <w:lang w:eastAsia="ru-RU"/>
              </w:rPr>
              <w:t>2024</w:t>
            </w:r>
          </w:p>
        </w:tc>
      </w:tr>
      <w:tr w:rsidR="00D27818" w:rsidRPr="00B46EF3" w14:paraId="055934E5" w14:textId="77777777" w:rsidTr="00520D14">
        <w:trPr>
          <w:trHeight w:val="217"/>
        </w:trPr>
        <w:tc>
          <w:tcPr>
            <w:tcW w:w="7650" w:type="dxa"/>
          </w:tcPr>
          <w:p w14:paraId="7771E34E" w14:textId="77777777" w:rsidR="00D27818" w:rsidRPr="00B46EF3" w:rsidRDefault="00D27818" w:rsidP="00520D14">
            <w:pPr>
              <w:spacing w:after="0" w:line="276" w:lineRule="auto"/>
              <w:jc w:val="center"/>
              <w:rPr>
                <w:rFonts w:ascii="Times New Roman" w:eastAsia="Times New Roman" w:hAnsi="Times New Roman" w:cs="Times New Roman"/>
                <w:b/>
                <w:sz w:val="24"/>
                <w:szCs w:val="20"/>
                <w:lang w:eastAsia="ru-RU"/>
              </w:rPr>
            </w:pPr>
            <w:r w:rsidRPr="00B46EF3">
              <w:rPr>
                <w:rFonts w:ascii="Times New Roman" w:eastAsia="Times New Roman" w:hAnsi="Times New Roman" w:cs="Times New Roman"/>
                <w:b/>
                <w:sz w:val="24"/>
                <w:szCs w:val="20"/>
                <w:lang w:eastAsia="ru-RU"/>
              </w:rPr>
              <w:t>Чисельність населення</w:t>
            </w:r>
            <w:r>
              <w:rPr>
                <w:rFonts w:ascii="Times New Roman" w:eastAsia="Times New Roman" w:hAnsi="Times New Roman" w:cs="Times New Roman"/>
                <w:b/>
                <w:sz w:val="24"/>
                <w:szCs w:val="20"/>
                <w:lang w:eastAsia="ru-RU"/>
              </w:rPr>
              <w:t xml:space="preserve">  (абс.показник)</w:t>
            </w:r>
          </w:p>
        </w:tc>
        <w:tc>
          <w:tcPr>
            <w:tcW w:w="1559" w:type="dxa"/>
          </w:tcPr>
          <w:p w14:paraId="672A1720"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sidRPr="00B46EF3">
              <w:rPr>
                <w:rFonts w:ascii="Times New Roman" w:eastAsia="Times New Roman" w:hAnsi="Times New Roman" w:cs="Times New Roman"/>
                <w:bCs/>
                <w:sz w:val="24"/>
                <w:szCs w:val="20"/>
                <w:lang w:eastAsia="ru-RU"/>
              </w:rPr>
              <w:t>122096</w:t>
            </w:r>
          </w:p>
        </w:tc>
        <w:tc>
          <w:tcPr>
            <w:tcW w:w="1559" w:type="dxa"/>
          </w:tcPr>
          <w:p w14:paraId="54C62720"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sidRPr="00B46EF3">
              <w:rPr>
                <w:rFonts w:ascii="Times New Roman" w:eastAsia="Times New Roman" w:hAnsi="Times New Roman" w:cs="Times New Roman"/>
                <w:bCs/>
                <w:sz w:val="24"/>
                <w:szCs w:val="20"/>
                <w:lang w:eastAsia="ru-RU"/>
              </w:rPr>
              <w:t>121778</w:t>
            </w:r>
          </w:p>
        </w:tc>
        <w:tc>
          <w:tcPr>
            <w:tcW w:w="1275" w:type="dxa"/>
          </w:tcPr>
          <w:p w14:paraId="50D7E42B"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120404</w:t>
            </w:r>
          </w:p>
        </w:tc>
      </w:tr>
      <w:tr w:rsidR="00D27818" w:rsidRPr="00B46EF3" w14:paraId="7E6B7C7C" w14:textId="77777777" w:rsidTr="00520D14">
        <w:trPr>
          <w:trHeight w:val="323"/>
        </w:trPr>
        <w:tc>
          <w:tcPr>
            <w:tcW w:w="7650" w:type="dxa"/>
          </w:tcPr>
          <w:p w14:paraId="4A4EDE8D" w14:textId="77777777" w:rsidR="00D27818" w:rsidRPr="00B46EF3" w:rsidRDefault="00D27818" w:rsidP="00520D14">
            <w:pPr>
              <w:spacing w:after="0" w:line="276" w:lineRule="auto"/>
              <w:jc w:val="center"/>
              <w:rPr>
                <w:rFonts w:ascii="Times New Roman" w:eastAsia="Times New Roman" w:hAnsi="Times New Roman" w:cs="Times New Roman"/>
                <w:b/>
                <w:color w:val="FF0000"/>
                <w:sz w:val="24"/>
                <w:szCs w:val="20"/>
                <w:lang w:eastAsia="ru-RU"/>
              </w:rPr>
            </w:pPr>
            <w:r>
              <w:rPr>
                <w:rFonts w:ascii="Times New Roman" w:eastAsia="Times New Roman" w:hAnsi="Times New Roman" w:cs="Times New Roman"/>
                <w:b/>
                <w:sz w:val="24"/>
                <w:szCs w:val="20"/>
                <w:lang w:eastAsia="ru-RU"/>
              </w:rPr>
              <w:t>Загальний приріст населення   (абс.показник)</w:t>
            </w:r>
          </w:p>
        </w:tc>
        <w:tc>
          <w:tcPr>
            <w:tcW w:w="1559" w:type="dxa"/>
          </w:tcPr>
          <w:p w14:paraId="4EBCAB40"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sidRPr="00B46EF3">
              <w:rPr>
                <w:rFonts w:ascii="Times New Roman" w:eastAsia="Times New Roman" w:hAnsi="Times New Roman" w:cs="Times New Roman"/>
                <w:bCs/>
                <w:sz w:val="24"/>
                <w:szCs w:val="20"/>
                <w:lang w:eastAsia="ru-RU"/>
              </w:rPr>
              <w:t>-1207</w:t>
            </w:r>
          </w:p>
        </w:tc>
        <w:tc>
          <w:tcPr>
            <w:tcW w:w="1559" w:type="dxa"/>
          </w:tcPr>
          <w:p w14:paraId="3702A2E6"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sidRPr="00B46EF3">
              <w:rPr>
                <w:rFonts w:ascii="Times New Roman" w:eastAsia="Times New Roman" w:hAnsi="Times New Roman" w:cs="Times New Roman"/>
                <w:bCs/>
                <w:sz w:val="24"/>
                <w:szCs w:val="20"/>
                <w:lang w:eastAsia="ru-RU"/>
              </w:rPr>
              <w:t>-318</w:t>
            </w:r>
          </w:p>
        </w:tc>
        <w:tc>
          <w:tcPr>
            <w:tcW w:w="1275" w:type="dxa"/>
          </w:tcPr>
          <w:p w14:paraId="7B301390"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-1374</w:t>
            </w:r>
          </w:p>
        </w:tc>
      </w:tr>
      <w:tr w:rsidR="00D27818" w:rsidRPr="00B46EF3" w14:paraId="6C0E5E3B" w14:textId="77777777" w:rsidTr="00520D14">
        <w:trPr>
          <w:trHeight w:val="323"/>
        </w:trPr>
        <w:tc>
          <w:tcPr>
            <w:tcW w:w="7650" w:type="dxa"/>
          </w:tcPr>
          <w:p w14:paraId="7C93A6F1" w14:textId="77777777" w:rsidR="00D27818" w:rsidRDefault="00D27818" w:rsidP="00520D14">
            <w:pPr>
              <w:spacing w:after="0" w:line="276" w:lineRule="auto"/>
              <w:jc w:val="center"/>
              <w:rPr>
                <w:rFonts w:ascii="Times New Roman" w:eastAsia="Times New Roman" w:hAnsi="Times New Roman" w:cs="Times New Roman"/>
                <w:b/>
                <w:sz w:val="24"/>
                <w:szCs w:val="20"/>
                <w:lang w:eastAsia="ru-RU"/>
              </w:rPr>
            </w:pPr>
            <w:r w:rsidRPr="00F03F10">
              <w:rPr>
                <w:rFonts w:ascii="Times New Roman" w:eastAsia="Times New Roman" w:hAnsi="Times New Roman" w:cs="Times New Roman"/>
                <w:b/>
                <w:sz w:val="24"/>
                <w:szCs w:val="20"/>
                <w:lang w:eastAsia="ru-RU"/>
              </w:rPr>
              <w:t xml:space="preserve">Природній приріст </w:t>
            </w:r>
            <w:r>
              <w:rPr>
                <w:rFonts w:ascii="Times New Roman" w:eastAsia="Times New Roman" w:hAnsi="Times New Roman" w:cs="Times New Roman"/>
                <w:b/>
                <w:sz w:val="24"/>
                <w:szCs w:val="20"/>
                <w:lang w:eastAsia="ru-RU"/>
              </w:rPr>
              <w:t xml:space="preserve"> </w:t>
            </w:r>
            <w:r w:rsidRPr="00F03F10">
              <w:rPr>
                <w:rFonts w:ascii="Times New Roman" w:eastAsia="Times New Roman" w:hAnsi="Times New Roman" w:cs="Times New Roman"/>
                <w:b/>
                <w:sz w:val="24"/>
                <w:szCs w:val="20"/>
                <w:lang w:eastAsia="ru-RU"/>
              </w:rPr>
              <w:t>(абс.показник)</w:t>
            </w:r>
          </w:p>
        </w:tc>
        <w:tc>
          <w:tcPr>
            <w:tcW w:w="1559" w:type="dxa"/>
          </w:tcPr>
          <w:p w14:paraId="47785C2B"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-421</w:t>
            </w:r>
          </w:p>
        </w:tc>
        <w:tc>
          <w:tcPr>
            <w:tcW w:w="1559" w:type="dxa"/>
          </w:tcPr>
          <w:p w14:paraId="6F74B7C2"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-502</w:t>
            </w:r>
          </w:p>
        </w:tc>
        <w:tc>
          <w:tcPr>
            <w:tcW w:w="1275" w:type="dxa"/>
          </w:tcPr>
          <w:p w14:paraId="6BBA7B05" w14:textId="77777777" w:rsidR="00D27818"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-553</w:t>
            </w:r>
          </w:p>
        </w:tc>
      </w:tr>
      <w:tr w:rsidR="00D27818" w:rsidRPr="00B46EF3" w14:paraId="595F6F0E" w14:textId="77777777" w:rsidTr="00520D14">
        <w:trPr>
          <w:trHeight w:val="323"/>
        </w:trPr>
        <w:tc>
          <w:tcPr>
            <w:tcW w:w="7650" w:type="dxa"/>
          </w:tcPr>
          <w:p w14:paraId="7E420187" w14:textId="77777777" w:rsidR="00D27818" w:rsidRPr="00B46EF3" w:rsidRDefault="00D27818" w:rsidP="00520D14">
            <w:pPr>
              <w:spacing w:after="0" w:line="276"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Народилось  (дані по пологовому будинку)</w:t>
            </w:r>
          </w:p>
        </w:tc>
        <w:tc>
          <w:tcPr>
            <w:tcW w:w="1559" w:type="dxa"/>
          </w:tcPr>
          <w:p w14:paraId="4541A13D"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685</w:t>
            </w:r>
          </w:p>
        </w:tc>
        <w:tc>
          <w:tcPr>
            <w:tcW w:w="1559" w:type="dxa"/>
          </w:tcPr>
          <w:p w14:paraId="01D36B1E"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623</w:t>
            </w:r>
          </w:p>
        </w:tc>
        <w:tc>
          <w:tcPr>
            <w:tcW w:w="1275" w:type="dxa"/>
          </w:tcPr>
          <w:p w14:paraId="26C11C17" w14:textId="77777777" w:rsidR="00D27818"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621</w:t>
            </w:r>
          </w:p>
        </w:tc>
      </w:tr>
      <w:tr w:rsidR="00D27818" w:rsidRPr="00B46EF3" w14:paraId="0D2556FE" w14:textId="77777777" w:rsidTr="00520D14">
        <w:trPr>
          <w:trHeight w:val="323"/>
        </w:trPr>
        <w:tc>
          <w:tcPr>
            <w:tcW w:w="7650" w:type="dxa"/>
          </w:tcPr>
          <w:p w14:paraId="3D344E9E" w14:textId="77777777" w:rsidR="00D27818" w:rsidRDefault="00D27818" w:rsidP="00520D14">
            <w:pPr>
              <w:spacing w:after="0" w:line="276"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Померло   (дані журнал видачі лік.свідоцтва про смерть)</w:t>
            </w:r>
          </w:p>
        </w:tc>
        <w:tc>
          <w:tcPr>
            <w:tcW w:w="1559" w:type="dxa"/>
          </w:tcPr>
          <w:p w14:paraId="1AB8D7C5"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1106</w:t>
            </w:r>
          </w:p>
        </w:tc>
        <w:tc>
          <w:tcPr>
            <w:tcW w:w="1559" w:type="dxa"/>
          </w:tcPr>
          <w:p w14:paraId="403A6846"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1125</w:t>
            </w:r>
          </w:p>
        </w:tc>
        <w:tc>
          <w:tcPr>
            <w:tcW w:w="1275" w:type="dxa"/>
          </w:tcPr>
          <w:p w14:paraId="1BBF18C1" w14:textId="77777777" w:rsidR="00D27818"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1174</w:t>
            </w:r>
          </w:p>
        </w:tc>
      </w:tr>
      <w:tr w:rsidR="00D27818" w:rsidRPr="00B46EF3" w14:paraId="7FF7426F" w14:textId="77777777" w:rsidTr="00520D14">
        <w:trPr>
          <w:trHeight w:val="323"/>
        </w:trPr>
        <w:tc>
          <w:tcPr>
            <w:tcW w:w="7650" w:type="dxa"/>
          </w:tcPr>
          <w:p w14:paraId="6C870E8F" w14:textId="77777777" w:rsidR="00D27818" w:rsidRDefault="00D27818" w:rsidP="00520D14">
            <w:pPr>
              <w:spacing w:after="0" w:line="276" w:lineRule="auto"/>
              <w:jc w:val="right"/>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в т. ч. працездатний вік</w:t>
            </w:r>
          </w:p>
        </w:tc>
        <w:tc>
          <w:tcPr>
            <w:tcW w:w="1559" w:type="dxa"/>
          </w:tcPr>
          <w:p w14:paraId="14467E4F"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183</w:t>
            </w:r>
          </w:p>
        </w:tc>
        <w:tc>
          <w:tcPr>
            <w:tcW w:w="1559" w:type="dxa"/>
          </w:tcPr>
          <w:p w14:paraId="6F686800" w14:textId="77777777" w:rsidR="00D27818" w:rsidRPr="00B46EF3"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200</w:t>
            </w:r>
          </w:p>
        </w:tc>
        <w:tc>
          <w:tcPr>
            <w:tcW w:w="1275" w:type="dxa"/>
          </w:tcPr>
          <w:p w14:paraId="136AB6E6" w14:textId="77777777" w:rsidR="00D27818" w:rsidRDefault="00D27818" w:rsidP="00520D14">
            <w:pPr>
              <w:spacing w:after="0" w:line="276"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190</w:t>
            </w:r>
          </w:p>
        </w:tc>
      </w:tr>
    </w:tbl>
    <w:p w14:paraId="4BBC94F5" w14:textId="77777777" w:rsidR="00D27818" w:rsidRPr="00B71E8E" w:rsidRDefault="00D27818" w:rsidP="00D27818">
      <w:pPr>
        <w:shd w:val="clear" w:color="auto" w:fill="FFFFFF"/>
        <w:spacing w:after="0" w:line="276" w:lineRule="auto"/>
        <w:rPr>
          <w:rFonts w:ascii="Times New Roman" w:eastAsia="Times New Roman" w:hAnsi="Times New Roman" w:cs="Times New Roman"/>
          <w:color w:val="000000"/>
          <w:sz w:val="18"/>
          <w:szCs w:val="28"/>
          <w:lang w:eastAsia="uk-UA"/>
        </w:rPr>
      </w:pPr>
    </w:p>
    <w:p w14:paraId="1CAB65EE" w14:textId="77777777" w:rsidR="00D27818" w:rsidRDefault="00D27818" w:rsidP="00D27818">
      <w:pPr>
        <w:shd w:val="clear" w:color="auto" w:fill="FFFFFF"/>
        <w:spacing w:after="0" w:line="276" w:lineRule="auto"/>
        <w:ind w:firstLine="708"/>
        <w:jc w:val="both"/>
        <w:rPr>
          <w:rFonts w:ascii="Times New Roman" w:eastAsia="Times New Roman" w:hAnsi="Times New Roman" w:cs="Times New Roman"/>
          <w:sz w:val="28"/>
          <w:szCs w:val="28"/>
          <w:lang w:eastAsia="uk-UA"/>
        </w:rPr>
      </w:pPr>
    </w:p>
    <w:p w14:paraId="767216A7" w14:textId="77777777" w:rsidR="00D27818" w:rsidRPr="007710CA" w:rsidRDefault="00D27818" w:rsidP="00D27818">
      <w:pPr>
        <w:shd w:val="clear" w:color="auto" w:fill="FFFFFF"/>
        <w:spacing w:after="0" w:line="276" w:lineRule="auto"/>
        <w:ind w:firstLine="708"/>
        <w:jc w:val="both"/>
        <w:rPr>
          <w:rFonts w:ascii="Times New Roman" w:eastAsia="Times New Roman" w:hAnsi="Times New Roman" w:cs="Times New Roman"/>
          <w:sz w:val="28"/>
          <w:szCs w:val="28"/>
          <w:lang w:eastAsia="uk-UA"/>
        </w:rPr>
      </w:pPr>
      <w:r w:rsidRPr="007710CA">
        <w:rPr>
          <w:rFonts w:ascii="Times New Roman" w:eastAsia="Times New Roman" w:hAnsi="Times New Roman" w:cs="Times New Roman"/>
          <w:sz w:val="28"/>
          <w:szCs w:val="28"/>
          <w:lang w:eastAsia="uk-UA"/>
        </w:rPr>
        <w:t>Серед основних причин смертності населенн</w:t>
      </w:r>
      <w:r>
        <w:rPr>
          <w:rFonts w:ascii="Times New Roman" w:eastAsia="Times New Roman" w:hAnsi="Times New Roman" w:cs="Times New Roman"/>
          <w:sz w:val="28"/>
          <w:szCs w:val="28"/>
          <w:lang w:eastAsia="uk-UA"/>
        </w:rPr>
        <w:t>я у 2024 році, перші три</w:t>
      </w:r>
      <w:r w:rsidRPr="007710CA">
        <w:rPr>
          <w:rFonts w:ascii="Times New Roman" w:eastAsia="Times New Roman" w:hAnsi="Times New Roman" w:cs="Times New Roman"/>
          <w:sz w:val="28"/>
          <w:szCs w:val="28"/>
          <w:lang w:eastAsia="uk-UA"/>
        </w:rPr>
        <w:t xml:space="preserve"> місця займають хворо</w:t>
      </w:r>
      <w:r>
        <w:rPr>
          <w:rFonts w:ascii="Times New Roman" w:eastAsia="Times New Roman" w:hAnsi="Times New Roman" w:cs="Times New Roman"/>
          <w:sz w:val="28"/>
          <w:szCs w:val="28"/>
          <w:lang w:eastAsia="uk-UA"/>
        </w:rPr>
        <w:t>би системи кровообігу (61,1%) ,</w:t>
      </w:r>
      <w:r w:rsidRPr="007710CA">
        <w:rPr>
          <w:rFonts w:ascii="Times New Roman" w:eastAsia="Times New Roman" w:hAnsi="Times New Roman" w:cs="Times New Roman"/>
          <w:sz w:val="28"/>
          <w:szCs w:val="28"/>
          <w:lang w:eastAsia="uk-UA"/>
        </w:rPr>
        <w:t xml:space="preserve"> новоутворення (13,4%) , хвороби органів травлення (5,5%) відповідно. </w:t>
      </w:r>
    </w:p>
    <w:p w14:paraId="11DBF18B" w14:textId="77777777" w:rsidR="00D27818" w:rsidRPr="007710CA" w:rsidRDefault="00D27818" w:rsidP="00D27818">
      <w:pPr>
        <w:shd w:val="clear" w:color="auto" w:fill="FFFFFF"/>
        <w:spacing w:after="0" w:line="276" w:lineRule="auto"/>
        <w:ind w:firstLine="708"/>
        <w:jc w:val="both"/>
        <w:rPr>
          <w:rFonts w:ascii="Times New Roman" w:eastAsia="Times New Roman" w:hAnsi="Times New Roman" w:cs="Times New Roman"/>
          <w:sz w:val="28"/>
          <w:szCs w:val="28"/>
          <w:lang w:eastAsia="uk-UA"/>
        </w:rPr>
      </w:pPr>
      <w:r w:rsidRPr="007710CA">
        <w:rPr>
          <w:rFonts w:ascii="Times New Roman" w:eastAsia="Times New Roman" w:hAnsi="Times New Roman" w:cs="Times New Roman"/>
          <w:sz w:val="28"/>
          <w:szCs w:val="28"/>
          <w:lang w:eastAsia="uk-UA"/>
        </w:rPr>
        <w:t>Серед смертності від серцево-судинних захворювань на першому місці – смертність від ішемічної хвороби серця (80,4%)</w:t>
      </w:r>
      <w:r w:rsidRPr="007710CA">
        <w:rPr>
          <w:rStyle w:val="a7"/>
          <w:rFonts w:ascii="Times New Roman" w:eastAsia="Times New Roman" w:hAnsi="Times New Roman" w:cs="Times New Roman"/>
          <w:sz w:val="28"/>
          <w:szCs w:val="28"/>
          <w:lang w:eastAsia="uk-UA"/>
        </w:rPr>
        <w:footnoteReference w:id="2"/>
      </w:r>
      <w:r w:rsidRPr="007710CA">
        <w:rPr>
          <w:rFonts w:ascii="Times New Roman" w:eastAsia="Times New Roman" w:hAnsi="Times New Roman" w:cs="Times New Roman"/>
          <w:sz w:val="28"/>
          <w:szCs w:val="28"/>
          <w:lang w:eastAsia="uk-UA"/>
        </w:rPr>
        <w:t xml:space="preserve">.    </w:t>
      </w:r>
    </w:p>
    <w:p w14:paraId="3DCE1220" w14:textId="77777777" w:rsidR="00D27818" w:rsidRDefault="00D27818" w:rsidP="00D27818">
      <w:pPr>
        <w:shd w:val="clear" w:color="auto" w:fill="FFFFFF"/>
        <w:spacing w:after="0" w:line="276" w:lineRule="auto"/>
        <w:ind w:firstLine="708"/>
        <w:jc w:val="both"/>
        <w:rPr>
          <w:rFonts w:ascii="Times New Roman" w:eastAsia="Times New Roman" w:hAnsi="Times New Roman" w:cs="Times New Roman"/>
          <w:sz w:val="28"/>
          <w:szCs w:val="28"/>
          <w:lang w:eastAsia="uk-UA"/>
        </w:rPr>
      </w:pPr>
    </w:p>
    <w:p w14:paraId="259A2B0C" w14:textId="77777777" w:rsidR="00D27818" w:rsidRPr="007710CA" w:rsidRDefault="00D27818" w:rsidP="00D27818">
      <w:pPr>
        <w:shd w:val="clear" w:color="auto" w:fill="FFFFFF"/>
        <w:spacing w:after="0" w:line="276" w:lineRule="auto"/>
        <w:ind w:firstLine="708"/>
        <w:jc w:val="both"/>
        <w:rPr>
          <w:rFonts w:ascii="Times New Roman" w:eastAsia="Times New Roman" w:hAnsi="Times New Roman" w:cs="Times New Roman"/>
          <w:sz w:val="28"/>
          <w:szCs w:val="28"/>
          <w:lang w:eastAsia="uk-UA"/>
        </w:rPr>
      </w:pPr>
      <w:r w:rsidRPr="007710CA">
        <w:rPr>
          <w:rFonts w:ascii="Times New Roman" w:eastAsia="Times New Roman" w:hAnsi="Times New Roman" w:cs="Times New Roman"/>
          <w:sz w:val="28"/>
          <w:szCs w:val="28"/>
          <w:lang w:eastAsia="uk-UA"/>
        </w:rPr>
        <w:t>Гострий інфаркт міокарда, інсульт мозку залишаються захворюваннями з найвищим коефіцієнтом смертності, госпітальна летальність від яких сягає майже 10 %. від інфаркту міокарда та 20 % від інсульту мозку.</w:t>
      </w:r>
    </w:p>
    <w:p w14:paraId="26722189" w14:textId="77777777" w:rsidR="00D27818" w:rsidRDefault="00D27818" w:rsidP="00D27818">
      <w:pPr>
        <w:shd w:val="clear" w:color="auto" w:fill="FFFFFF"/>
        <w:spacing w:after="0" w:line="276" w:lineRule="auto"/>
        <w:jc w:val="both"/>
        <w:rPr>
          <w:rFonts w:ascii="Times New Roman" w:eastAsia="Times New Roman" w:hAnsi="Times New Roman" w:cs="Times New Roman"/>
          <w:color w:val="000000"/>
          <w:sz w:val="28"/>
          <w:szCs w:val="28"/>
          <w:lang w:eastAsia="uk-UA"/>
        </w:rPr>
      </w:pPr>
    </w:p>
    <w:p w14:paraId="037D44C3" w14:textId="77777777" w:rsidR="00D27818" w:rsidRDefault="00D27818" w:rsidP="00D27818">
      <w:pPr>
        <w:shd w:val="clear" w:color="auto" w:fill="FFFFFF"/>
        <w:spacing w:after="0" w:line="276" w:lineRule="auto"/>
        <w:ind w:firstLine="708"/>
        <w:jc w:val="both"/>
        <w:rPr>
          <w:rFonts w:ascii="Times New Roman" w:eastAsia="Times New Roman" w:hAnsi="Times New Roman" w:cs="Times New Roman"/>
          <w:color w:val="000000"/>
          <w:sz w:val="28"/>
          <w:szCs w:val="28"/>
          <w:lang w:eastAsia="uk-UA"/>
        </w:rPr>
      </w:pPr>
    </w:p>
    <w:p w14:paraId="77C3A4F5" w14:textId="77777777" w:rsidR="00D27818" w:rsidRDefault="00D27818" w:rsidP="00D27818">
      <w:pPr>
        <w:shd w:val="clear" w:color="auto" w:fill="FFFFFF"/>
        <w:spacing w:after="0" w:line="276" w:lineRule="auto"/>
        <w:jc w:val="both"/>
        <w:rPr>
          <w:rFonts w:ascii="Times New Roman" w:eastAsia="Times New Roman" w:hAnsi="Times New Roman" w:cs="Times New Roman"/>
          <w:color w:val="000000"/>
          <w:sz w:val="28"/>
          <w:szCs w:val="28"/>
          <w:lang w:eastAsia="uk-UA"/>
        </w:rPr>
      </w:pPr>
    </w:p>
    <w:p w14:paraId="279C4D15" w14:textId="77777777" w:rsidR="00D27818" w:rsidRDefault="00D27818" w:rsidP="00D27818">
      <w:pPr>
        <w:shd w:val="clear" w:color="auto" w:fill="FFFFFF"/>
        <w:spacing w:after="0" w:line="276" w:lineRule="auto"/>
        <w:ind w:firstLine="708"/>
        <w:jc w:val="both"/>
        <w:rPr>
          <w:rFonts w:ascii="Times New Roman" w:eastAsia="Times New Roman" w:hAnsi="Times New Roman" w:cs="Times New Roman"/>
          <w:color w:val="000000"/>
          <w:sz w:val="28"/>
          <w:szCs w:val="28"/>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72"/>
        <w:gridCol w:w="1163"/>
        <w:gridCol w:w="1284"/>
        <w:gridCol w:w="1163"/>
        <w:gridCol w:w="1248"/>
        <w:gridCol w:w="1163"/>
      </w:tblGrid>
      <w:tr w:rsidR="00D27818" w:rsidRPr="007C24F4" w14:paraId="754B09BB" w14:textId="77777777" w:rsidTr="00520D14">
        <w:trPr>
          <w:trHeight w:val="397"/>
        </w:trPr>
        <w:tc>
          <w:tcPr>
            <w:tcW w:w="1668" w:type="dxa"/>
            <w:vMerge w:val="restart"/>
          </w:tcPr>
          <w:p w14:paraId="3245DEB2" w14:textId="77777777" w:rsidR="00D27818" w:rsidRPr="007C24F4" w:rsidRDefault="00D27818" w:rsidP="00520D14">
            <w:pPr>
              <w:spacing w:after="0" w:line="240" w:lineRule="auto"/>
              <w:jc w:val="center"/>
              <w:rPr>
                <w:rFonts w:ascii="Times New Roman CYR" w:eastAsia="Calibri" w:hAnsi="Times New Roman CYR" w:cs="Times New Roman"/>
                <w:b/>
                <w:sz w:val="28"/>
                <w:szCs w:val="28"/>
              </w:rPr>
            </w:pPr>
          </w:p>
        </w:tc>
        <w:tc>
          <w:tcPr>
            <w:tcW w:w="2735" w:type="dxa"/>
            <w:gridSpan w:val="2"/>
          </w:tcPr>
          <w:p w14:paraId="3D7D11C1" w14:textId="77777777" w:rsidR="00D27818" w:rsidRPr="007C24F4" w:rsidRDefault="00D27818" w:rsidP="00520D14">
            <w:pPr>
              <w:spacing w:after="0" w:line="240" w:lineRule="auto"/>
              <w:jc w:val="center"/>
              <w:rPr>
                <w:rFonts w:ascii="Times New Roman CYR" w:eastAsia="Calibri" w:hAnsi="Times New Roman CYR" w:cs="Times New Roman"/>
                <w:b/>
                <w:sz w:val="26"/>
                <w:szCs w:val="26"/>
              </w:rPr>
            </w:pPr>
            <w:r w:rsidRPr="007C24F4">
              <w:rPr>
                <w:rFonts w:ascii="Times New Roman CYR" w:eastAsia="Calibri" w:hAnsi="Times New Roman CYR" w:cs="Times New Roman"/>
                <w:b/>
                <w:sz w:val="26"/>
                <w:szCs w:val="26"/>
              </w:rPr>
              <w:t>Госпіталі</w:t>
            </w:r>
            <w:r w:rsidRPr="002C6043">
              <w:rPr>
                <w:rFonts w:ascii="Times New Roman CYR" w:eastAsia="Calibri" w:hAnsi="Times New Roman CYR" w:cs="Times New Roman"/>
                <w:b/>
                <w:sz w:val="26"/>
                <w:szCs w:val="26"/>
              </w:rPr>
              <w:t>з</w:t>
            </w:r>
            <w:r w:rsidRPr="007C24F4">
              <w:rPr>
                <w:rFonts w:ascii="Times New Roman CYR" w:eastAsia="Calibri" w:hAnsi="Times New Roman CYR" w:cs="Times New Roman"/>
                <w:b/>
                <w:sz w:val="26"/>
                <w:szCs w:val="26"/>
              </w:rPr>
              <w:t>овано</w:t>
            </w:r>
          </w:p>
        </w:tc>
        <w:tc>
          <w:tcPr>
            <w:tcW w:w="2447" w:type="dxa"/>
            <w:gridSpan w:val="2"/>
          </w:tcPr>
          <w:p w14:paraId="021EF0B5" w14:textId="77777777" w:rsidR="00D27818" w:rsidRPr="007C24F4" w:rsidRDefault="00D27818" w:rsidP="00520D14">
            <w:pPr>
              <w:spacing w:after="0" w:line="240" w:lineRule="auto"/>
              <w:jc w:val="center"/>
              <w:rPr>
                <w:rFonts w:ascii="Times New Roman CYR" w:eastAsia="Calibri" w:hAnsi="Times New Roman CYR" w:cs="Times New Roman"/>
                <w:b/>
                <w:sz w:val="26"/>
                <w:szCs w:val="26"/>
              </w:rPr>
            </w:pPr>
            <w:r w:rsidRPr="007C24F4">
              <w:rPr>
                <w:rFonts w:ascii="Times New Roman CYR" w:eastAsia="Calibri" w:hAnsi="Times New Roman CYR" w:cs="Times New Roman"/>
                <w:b/>
                <w:sz w:val="26"/>
                <w:szCs w:val="26"/>
              </w:rPr>
              <w:t>померло в стац</w:t>
            </w:r>
            <w:r>
              <w:rPr>
                <w:rFonts w:ascii="Times New Roman CYR" w:eastAsia="Calibri" w:hAnsi="Times New Roman CYR" w:cs="Times New Roman"/>
                <w:b/>
                <w:sz w:val="26"/>
                <w:szCs w:val="26"/>
              </w:rPr>
              <w:t>іонарі</w:t>
            </w:r>
          </w:p>
        </w:tc>
        <w:tc>
          <w:tcPr>
            <w:tcW w:w="2411" w:type="dxa"/>
            <w:gridSpan w:val="2"/>
          </w:tcPr>
          <w:p w14:paraId="78051030" w14:textId="77777777" w:rsidR="00D27818" w:rsidRPr="007C24F4" w:rsidRDefault="00D27818" w:rsidP="00520D14">
            <w:pPr>
              <w:spacing w:after="0" w:line="240" w:lineRule="auto"/>
              <w:jc w:val="center"/>
              <w:rPr>
                <w:rFonts w:ascii="Times New Roman CYR" w:eastAsia="Calibri" w:hAnsi="Times New Roman CYR" w:cs="Times New Roman"/>
                <w:b/>
                <w:sz w:val="26"/>
                <w:szCs w:val="26"/>
              </w:rPr>
            </w:pPr>
            <w:r>
              <w:rPr>
                <w:rFonts w:ascii="Times New Roman CYR" w:eastAsia="Calibri" w:hAnsi="Times New Roman CYR" w:cs="Times New Roman"/>
                <w:b/>
                <w:sz w:val="26"/>
                <w:szCs w:val="26"/>
              </w:rPr>
              <w:t>Смертність ,</w:t>
            </w:r>
            <w:r w:rsidRPr="007C24F4">
              <w:rPr>
                <w:rFonts w:ascii="Times New Roman CYR" w:eastAsia="Calibri" w:hAnsi="Times New Roman CYR" w:cs="Times New Roman"/>
                <w:b/>
                <w:sz w:val="26"/>
                <w:szCs w:val="26"/>
              </w:rPr>
              <w:t>%</w:t>
            </w:r>
          </w:p>
        </w:tc>
      </w:tr>
      <w:tr w:rsidR="00D27818" w:rsidRPr="007C24F4" w14:paraId="2FAF3E47" w14:textId="77777777" w:rsidTr="00520D14">
        <w:trPr>
          <w:trHeight w:val="397"/>
        </w:trPr>
        <w:tc>
          <w:tcPr>
            <w:tcW w:w="1668" w:type="dxa"/>
            <w:vMerge/>
          </w:tcPr>
          <w:p w14:paraId="5AC14B49" w14:textId="77777777" w:rsidR="00D27818" w:rsidRPr="007C24F4" w:rsidRDefault="00D27818" w:rsidP="00520D14">
            <w:pPr>
              <w:spacing w:after="0" w:line="240" w:lineRule="auto"/>
              <w:jc w:val="center"/>
              <w:rPr>
                <w:rFonts w:ascii="Times New Roman CYR" w:eastAsia="Calibri" w:hAnsi="Times New Roman CYR" w:cs="Times New Roman"/>
                <w:b/>
                <w:sz w:val="28"/>
                <w:szCs w:val="28"/>
              </w:rPr>
            </w:pPr>
          </w:p>
        </w:tc>
        <w:tc>
          <w:tcPr>
            <w:tcW w:w="1572" w:type="dxa"/>
          </w:tcPr>
          <w:p w14:paraId="44720F34" w14:textId="77777777" w:rsidR="00D27818" w:rsidRPr="002C6043" w:rsidRDefault="00D27818" w:rsidP="00520D14">
            <w:pPr>
              <w:spacing w:after="0" w:line="240" w:lineRule="auto"/>
              <w:jc w:val="center"/>
              <w:rPr>
                <w:rFonts w:ascii="Times New Roman CYR" w:eastAsia="Calibri" w:hAnsi="Times New Roman CYR" w:cs="Times New Roman"/>
                <w:b/>
                <w:sz w:val="26"/>
                <w:szCs w:val="26"/>
              </w:rPr>
            </w:pPr>
            <w:r w:rsidRPr="002C6043">
              <w:rPr>
                <w:rFonts w:ascii="Times New Roman CYR" w:eastAsia="Calibri" w:hAnsi="Times New Roman CYR" w:cs="Times New Roman"/>
                <w:b/>
                <w:sz w:val="26"/>
                <w:szCs w:val="26"/>
              </w:rPr>
              <w:t>інфаркт</w:t>
            </w:r>
          </w:p>
        </w:tc>
        <w:tc>
          <w:tcPr>
            <w:tcW w:w="1163" w:type="dxa"/>
          </w:tcPr>
          <w:p w14:paraId="66BE1601" w14:textId="77777777" w:rsidR="00D27818" w:rsidRPr="002C6043" w:rsidRDefault="00D27818" w:rsidP="00520D14">
            <w:pPr>
              <w:spacing w:after="0" w:line="240" w:lineRule="auto"/>
              <w:jc w:val="center"/>
              <w:rPr>
                <w:rFonts w:ascii="Times New Roman CYR" w:eastAsia="Calibri" w:hAnsi="Times New Roman CYR" w:cs="Times New Roman"/>
                <w:b/>
                <w:sz w:val="26"/>
                <w:szCs w:val="26"/>
              </w:rPr>
            </w:pPr>
            <w:r w:rsidRPr="002C6043">
              <w:rPr>
                <w:rFonts w:ascii="Times New Roman CYR" w:eastAsia="Calibri" w:hAnsi="Times New Roman CYR" w:cs="Times New Roman"/>
                <w:b/>
                <w:sz w:val="26"/>
                <w:szCs w:val="26"/>
              </w:rPr>
              <w:t>інсульт</w:t>
            </w:r>
          </w:p>
        </w:tc>
        <w:tc>
          <w:tcPr>
            <w:tcW w:w="1284" w:type="dxa"/>
          </w:tcPr>
          <w:p w14:paraId="255F1595" w14:textId="77777777" w:rsidR="00D27818" w:rsidRPr="002C6043" w:rsidRDefault="00D27818" w:rsidP="00520D14">
            <w:pPr>
              <w:spacing w:after="0" w:line="240" w:lineRule="auto"/>
              <w:jc w:val="center"/>
              <w:rPr>
                <w:rFonts w:ascii="Times New Roman CYR" w:eastAsia="Calibri" w:hAnsi="Times New Roman CYR" w:cs="Times New Roman"/>
                <w:b/>
                <w:sz w:val="26"/>
                <w:szCs w:val="26"/>
              </w:rPr>
            </w:pPr>
            <w:r w:rsidRPr="002C6043">
              <w:rPr>
                <w:rFonts w:ascii="Times New Roman CYR" w:eastAsia="Calibri" w:hAnsi="Times New Roman CYR" w:cs="Times New Roman"/>
                <w:b/>
                <w:sz w:val="26"/>
                <w:szCs w:val="26"/>
              </w:rPr>
              <w:t>інфаркт</w:t>
            </w:r>
          </w:p>
        </w:tc>
        <w:tc>
          <w:tcPr>
            <w:tcW w:w="1163" w:type="dxa"/>
          </w:tcPr>
          <w:p w14:paraId="4BCBBA36" w14:textId="77777777" w:rsidR="00D27818" w:rsidRPr="002C6043" w:rsidRDefault="00D27818" w:rsidP="00520D14">
            <w:pPr>
              <w:spacing w:after="0" w:line="240" w:lineRule="auto"/>
              <w:jc w:val="center"/>
              <w:rPr>
                <w:rFonts w:ascii="Times New Roman CYR" w:eastAsia="Calibri" w:hAnsi="Times New Roman CYR" w:cs="Times New Roman"/>
                <w:b/>
                <w:sz w:val="26"/>
                <w:szCs w:val="26"/>
              </w:rPr>
            </w:pPr>
            <w:r w:rsidRPr="002C6043">
              <w:rPr>
                <w:rFonts w:ascii="Times New Roman CYR" w:eastAsia="Calibri" w:hAnsi="Times New Roman CYR" w:cs="Times New Roman"/>
                <w:b/>
                <w:sz w:val="26"/>
                <w:szCs w:val="26"/>
              </w:rPr>
              <w:t>інсульт</w:t>
            </w:r>
          </w:p>
        </w:tc>
        <w:tc>
          <w:tcPr>
            <w:tcW w:w="1248" w:type="dxa"/>
          </w:tcPr>
          <w:p w14:paraId="61B39596" w14:textId="77777777" w:rsidR="00D27818" w:rsidRPr="002C6043" w:rsidRDefault="00D27818" w:rsidP="00520D14">
            <w:pPr>
              <w:spacing w:after="0" w:line="240" w:lineRule="auto"/>
              <w:jc w:val="center"/>
              <w:rPr>
                <w:rFonts w:ascii="Times New Roman CYR" w:eastAsia="Calibri" w:hAnsi="Times New Roman CYR" w:cs="Times New Roman"/>
                <w:b/>
                <w:sz w:val="26"/>
                <w:szCs w:val="26"/>
              </w:rPr>
            </w:pPr>
            <w:r w:rsidRPr="002C6043">
              <w:rPr>
                <w:rFonts w:ascii="Times New Roman CYR" w:eastAsia="Calibri" w:hAnsi="Times New Roman CYR" w:cs="Times New Roman"/>
                <w:b/>
                <w:sz w:val="26"/>
                <w:szCs w:val="26"/>
              </w:rPr>
              <w:t>інфаркт</w:t>
            </w:r>
          </w:p>
        </w:tc>
        <w:tc>
          <w:tcPr>
            <w:tcW w:w="1163" w:type="dxa"/>
          </w:tcPr>
          <w:p w14:paraId="417E91E1" w14:textId="77777777" w:rsidR="00D27818" w:rsidRPr="002C6043" w:rsidRDefault="00D27818" w:rsidP="00520D14">
            <w:pPr>
              <w:spacing w:after="0" w:line="240" w:lineRule="auto"/>
              <w:jc w:val="center"/>
              <w:rPr>
                <w:rFonts w:ascii="Times New Roman CYR" w:eastAsia="Calibri" w:hAnsi="Times New Roman CYR" w:cs="Times New Roman"/>
                <w:b/>
                <w:sz w:val="26"/>
                <w:szCs w:val="26"/>
              </w:rPr>
            </w:pPr>
            <w:r w:rsidRPr="002C6043">
              <w:rPr>
                <w:rFonts w:ascii="Times New Roman CYR" w:eastAsia="Calibri" w:hAnsi="Times New Roman CYR" w:cs="Times New Roman"/>
                <w:b/>
                <w:sz w:val="26"/>
                <w:szCs w:val="26"/>
              </w:rPr>
              <w:t>інсульт</w:t>
            </w:r>
          </w:p>
        </w:tc>
      </w:tr>
      <w:tr w:rsidR="00D27818" w:rsidRPr="007C24F4" w14:paraId="2D85AD40" w14:textId="77777777" w:rsidTr="00520D14">
        <w:trPr>
          <w:trHeight w:val="397"/>
        </w:trPr>
        <w:tc>
          <w:tcPr>
            <w:tcW w:w="1668" w:type="dxa"/>
          </w:tcPr>
          <w:p w14:paraId="70F505F4" w14:textId="77777777" w:rsidR="00D27818" w:rsidRPr="00C210C9" w:rsidRDefault="00D27818" w:rsidP="00520D14">
            <w:pPr>
              <w:spacing w:after="0" w:line="240" w:lineRule="auto"/>
              <w:jc w:val="center"/>
              <w:rPr>
                <w:rFonts w:ascii="Times New Roman CYR" w:eastAsia="Calibri" w:hAnsi="Times New Roman CYR" w:cs="Times New Roman"/>
                <w:sz w:val="28"/>
                <w:szCs w:val="28"/>
              </w:rPr>
            </w:pPr>
            <w:r w:rsidRPr="00C210C9">
              <w:rPr>
                <w:rFonts w:ascii="Times New Roman CYR" w:eastAsia="Calibri" w:hAnsi="Times New Roman CYR" w:cs="Times New Roman"/>
                <w:sz w:val="28"/>
                <w:szCs w:val="28"/>
              </w:rPr>
              <w:t>9м.2025</w:t>
            </w:r>
          </w:p>
        </w:tc>
        <w:tc>
          <w:tcPr>
            <w:tcW w:w="1572" w:type="dxa"/>
          </w:tcPr>
          <w:p w14:paraId="02F24B85" w14:textId="77777777" w:rsidR="00D27818" w:rsidRPr="00C210C9" w:rsidRDefault="00D27818" w:rsidP="00520D14">
            <w:pPr>
              <w:spacing w:after="0" w:line="240" w:lineRule="auto"/>
              <w:jc w:val="center"/>
              <w:rPr>
                <w:rFonts w:ascii="Times New Roman CYR" w:eastAsia="Calibri" w:hAnsi="Times New Roman CYR" w:cs="Times New Roman"/>
                <w:sz w:val="26"/>
                <w:szCs w:val="26"/>
              </w:rPr>
            </w:pPr>
            <w:r w:rsidRPr="00C210C9">
              <w:rPr>
                <w:rFonts w:ascii="Times New Roman CYR" w:eastAsia="Calibri" w:hAnsi="Times New Roman CYR" w:cs="Times New Roman"/>
                <w:sz w:val="26"/>
                <w:szCs w:val="26"/>
              </w:rPr>
              <w:t>664</w:t>
            </w:r>
          </w:p>
        </w:tc>
        <w:tc>
          <w:tcPr>
            <w:tcW w:w="1163" w:type="dxa"/>
          </w:tcPr>
          <w:p w14:paraId="2447D3C2" w14:textId="77777777" w:rsidR="00D27818" w:rsidRPr="00C210C9" w:rsidRDefault="00D27818" w:rsidP="00520D14">
            <w:pPr>
              <w:spacing w:after="0" w:line="240" w:lineRule="auto"/>
              <w:jc w:val="center"/>
              <w:rPr>
                <w:rFonts w:ascii="Times New Roman CYR" w:eastAsia="Calibri" w:hAnsi="Times New Roman CYR" w:cs="Times New Roman"/>
                <w:sz w:val="26"/>
                <w:szCs w:val="26"/>
              </w:rPr>
            </w:pPr>
            <w:r w:rsidRPr="00C210C9">
              <w:rPr>
                <w:rFonts w:ascii="Times New Roman CYR" w:eastAsia="Calibri" w:hAnsi="Times New Roman CYR" w:cs="Times New Roman"/>
                <w:sz w:val="26"/>
                <w:szCs w:val="26"/>
              </w:rPr>
              <w:t>634</w:t>
            </w:r>
          </w:p>
        </w:tc>
        <w:tc>
          <w:tcPr>
            <w:tcW w:w="1284" w:type="dxa"/>
          </w:tcPr>
          <w:p w14:paraId="729373EC" w14:textId="77777777" w:rsidR="00D27818" w:rsidRPr="00C210C9" w:rsidRDefault="00D27818" w:rsidP="00520D14">
            <w:pPr>
              <w:spacing w:after="0" w:line="240" w:lineRule="auto"/>
              <w:jc w:val="center"/>
              <w:rPr>
                <w:rFonts w:ascii="Times New Roman CYR" w:eastAsia="Calibri" w:hAnsi="Times New Roman CYR" w:cs="Times New Roman"/>
                <w:sz w:val="26"/>
                <w:szCs w:val="26"/>
              </w:rPr>
            </w:pPr>
            <w:r w:rsidRPr="00C210C9">
              <w:rPr>
                <w:rFonts w:ascii="Times New Roman CYR" w:eastAsia="Calibri" w:hAnsi="Times New Roman CYR" w:cs="Times New Roman"/>
                <w:sz w:val="26"/>
                <w:szCs w:val="26"/>
              </w:rPr>
              <w:t>73</w:t>
            </w:r>
          </w:p>
        </w:tc>
        <w:tc>
          <w:tcPr>
            <w:tcW w:w="1163" w:type="dxa"/>
          </w:tcPr>
          <w:p w14:paraId="1DD3094A" w14:textId="77777777" w:rsidR="00D27818" w:rsidRPr="00C210C9" w:rsidRDefault="00D27818" w:rsidP="00520D14">
            <w:pPr>
              <w:spacing w:after="0" w:line="240" w:lineRule="auto"/>
              <w:jc w:val="center"/>
              <w:rPr>
                <w:rFonts w:ascii="Times New Roman CYR" w:eastAsia="Calibri" w:hAnsi="Times New Roman CYR" w:cs="Times New Roman"/>
                <w:sz w:val="26"/>
                <w:szCs w:val="26"/>
              </w:rPr>
            </w:pPr>
            <w:r w:rsidRPr="00C210C9">
              <w:rPr>
                <w:rFonts w:ascii="Times New Roman CYR" w:eastAsia="Calibri" w:hAnsi="Times New Roman CYR" w:cs="Times New Roman"/>
                <w:sz w:val="26"/>
                <w:szCs w:val="26"/>
              </w:rPr>
              <w:t>112</w:t>
            </w:r>
          </w:p>
        </w:tc>
        <w:tc>
          <w:tcPr>
            <w:tcW w:w="1248" w:type="dxa"/>
          </w:tcPr>
          <w:p w14:paraId="44182CBB" w14:textId="77777777" w:rsidR="00D27818" w:rsidRPr="00C210C9" w:rsidRDefault="00D27818" w:rsidP="00520D14">
            <w:pPr>
              <w:spacing w:after="0" w:line="240" w:lineRule="auto"/>
              <w:jc w:val="center"/>
              <w:rPr>
                <w:rFonts w:ascii="Times New Roman CYR" w:eastAsia="Calibri" w:hAnsi="Times New Roman CYR" w:cs="Times New Roman"/>
                <w:sz w:val="26"/>
                <w:szCs w:val="26"/>
              </w:rPr>
            </w:pPr>
            <w:r w:rsidRPr="00C210C9">
              <w:rPr>
                <w:rFonts w:ascii="Times New Roman CYR" w:eastAsia="Calibri" w:hAnsi="Times New Roman CYR" w:cs="Times New Roman"/>
                <w:sz w:val="26"/>
                <w:szCs w:val="26"/>
              </w:rPr>
              <w:t>11,0</w:t>
            </w:r>
          </w:p>
        </w:tc>
        <w:tc>
          <w:tcPr>
            <w:tcW w:w="1163" w:type="dxa"/>
          </w:tcPr>
          <w:p w14:paraId="6E78DB65" w14:textId="77777777" w:rsidR="00D27818" w:rsidRPr="00C210C9" w:rsidRDefault="00D27818" w:rsidP="00520D14">
            <w:pPr>
              <w:spacing w:after="0" w:line="240" w:lineRule="auto"/>
              <w:jc w:val="center"/>
              <w:rPr>
                <w:rFonts w:ascii="Times New Roman CYR" w:eastAsia="Calibri" w:hAnsi="Times New Roman CYR" w:cs="Times New Roman"/>
                <w:sz w:val="26"/>
                <w:szCs w:val="26"/>
              </w:rPr>
            </w:pPr>
            <w:r w:rsidRPr="00C210C9">
              <w:rPr>
                <w:rFonts w:ascii="Times New Roman CYR" w:eastAsia="Calibri" w:hAnsi="Times New Roman CYR" w:cs="Times New Roman"/>
                <w:sz w:val="26"/>
                <w:szCs w:val="26"/>
              </w:rPr>
              <w:t>17,7</w:t>
            </w:r>
          </w:p>
        </w:tc>
      </w:tr>
      <w:tr w:rsidR="00D27818" w:rsidRPr="009F65DD" w14:paraId="5565E2E7" w14:textId="77777777" w:rsidTr="00520D14">
        <w:trPr>
          <w:trHeight w:val="406"/>
        </w:trPr>
        <w:tc>
          <w:tcPr>
            <w:tcW w:w="1668" w:type="dxa"/>
          </w:tcPr>
          <w:p w14:paraId="7C5437F4"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2024</w:t>
            </w:r>
          </w:p>
        </w:tc>
        <w:tc>
          <w:tcPr>
            <w:tcW w:w="1572" w:type="dxa"/>
          </w:tcPr>
          <w:p w14:paraId="45F38553"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Pr>
                <w:rFonts w:ascii="Times New Roman CYR" w:eastAsia="Calibri" w:hAnsi="Times New Roman CYR" w:cs="Times New Roman"/>
                <w:sz w:val="26"/>
                <w:szCs w:val="26"/>
              </w:rPr>
              <w:t>784</w:t>
            </w:r>
          </w:p>
        </w:tc>
        <w:tc>
          <w:tcPr>
            <w:tcW w:w="1163" w:type="dxa"/>
          </w:tcPr>
          <w:p w14:paraId="2A4E9A65" w14:textId="77777777" w:rsidR="00D27818" w:rsidRPr="009F65DD" w:rsidRDefault="00D27818" w:rsidP="00520D14">
            <w:pPr>
              <w:spacing w:after="0" w:line="240" w:lineRule="auto"/>
              <w:jc w:val="center"/>
              <w:rPr>
                <w:rFonts w:ascii="Times New Roman CYR" w:hAnsi="Times New Roman CYR"/>
                <w:sz w:val="26"/>
                <w:szCs w:val="26"/>
              </w:rPr>
            </w:pPr>
            <w:r>
              <w:rPr>
                <w:rFonts w:ascii="Times New Roman CYR" w:hAnsi="Times New Roman CYR"/>
                <w:sz w:val="26"/>
                <w:szCs w:val="26"/>
              </w:rPr>
              <w:t>812</w:t>
            </w:r>
          </w:p>
        </w:tc>
        <w:tc>
          <w:tcPr>
            <w:tcW w:w="1284" w:type="dxa"/>
          </w:tcPr>
          <w:p w14:paraId="2485D4FB"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Pr>
                <w:rFonts w:ascii="Times New Roman CYR" w:eastAsia="Calibri" w:hAnsi="Times New Roman CYR" w:cs="Times New Roman"/>
                <w:sz w:val="26"/>
                <w:szCs w:val="26"/>
              </w:rPr>
              <w:t>76</w:t>
            </w:r>
          </w:p>
        </w:tc>
        <w:tc>
          <w:tcPr>
            <w:tcW w:w="1163" w:type="dxa"/>
          </w:tcPr>
          <w:p w14:paraId="3D48752E" w14:textId="77777777" w:rsidR="00D27818" w:rsidRPr="009F65DD" w:rsidRDefault="00D27818" w:rsidP="00520D14">
            <w:pPr>
              <w:spacing w:after="0" w:line="240" w:lineRule="auto"/>
              <w:jc w:val="center"/>
              <w:rPr>
                <w:rFonts w:ascii="Times New Roman CYR" w:hAnsi="Times New Roman CYR"/>
                <w:sz w:val="26"/>
                <w:szCs w:val="26"/>
              </w:rPr>
            </w:pPr>
            <w:r>
              <w:rPr>
                <w:rFonts w:ascii="Times New Roman CYR" w:hAnsi="Times New Roman CYR"/>
                <w:sz w:val="26"/>
                <w:szCs w:val="26"/>
              </w:rPr>
              <w:t>167</w:t>
            </w:r>
          </w:p>
        </w:tc>
        <w:tc>
          <w:tcPr>
            <w:tcW w:w="1248" w:type="dxa"/>
          </w:tcPr>
          <w:p w14:paraId="1FC430F1"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Pr>
                <w:rFonts w:ascii="Times New Roman CYR" w:eastAsia="Calibri" w:hAnsi="Times New Roman CYR" w:cs="Times New Roman"/>
                <w:sz w:val="26"/>
                <w:szCs w:val="26"/>
              </w:rPr>
              <w:t>9,7</w:t>
            </w:r>
          </w:p>
        </w:tc>
        <w:tc>
          <w:tcPr>
            <w:tcW w:w="1163" w:type="dxa"/>
          </w:tcPr>
          <w:p w14:paraId="44964F1D" w14:textId="77777777" w:rsidR="00D27818" w:rsidRPr="009F65DD" w:rsidRDefault="00D27818" w:rsidP="00520D14">
            <w:pPr>
              <w:spacing w:after="0" w:line="240" w:lineRule="auto"/>
              <w:jc w:val="center"/>
              <w:rPr>
                <w:rFonts w:ascii="Times New Roman CYR" w:hAnsi="Times New Roman CYR"/>
                <w:sz w:val="26"/>
                <w:szCs w:val="26"/>
              </w:rPr>
            </w:pPr>
            <w:r>
              <w:rPr>
                <w:rFonts w:ascii="Times New Roman CYR" w:hAnsi="Times New Roman CYR"/>
                <w:sz w:val="26"/>
                <w:szCs w:val="26"/>
              </w:rPr>
              <w:t>20,6</w:t>
            </w:r>
          </w:p>
        </w:tc>
      </w:tr>
      <w:tr w:rsidR="00D27818" w:rsidRPr="009F65DD" w14:paraId="570F6678" w14:textId="77777777" w:rsidTr="00520D14">
        <w:tc>
          <w:tcPr>
            <w:tcW w:w="1668" w:type="dxa"/>
          </w:tcPr>
          <w:p w14:paraId="40BE89D1"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2023</w:t>
            </w:r>
          </w:p>
        </w:tc>
        <w:tc>
          <w:tcPr>
            <w:tcW w:w="1572" w:type="dxa"/>
          </w:tcPr>
          <w:p w14:paraId="68B9DEDB"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604</w:t>
            </w:r>
          </w:p>
        </w:tc>
        <w:tc>
          <w:tcPr>
            <w:tcW w:w="1163" w:type="dxa"/>
          </w:tcPr>
          <w:p w14:paraId="3DA75FC9"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869</w:t>
            </w:r>
          </w:p>
        </w:tc>
        <w:tc>
          <w:tcPr>
            <w:tcW w:w="1284" w:type="dxa"/>
          </w:tcPr>
          <w:p w14:paraId="59126EE5"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62</w:t>
            </w:r>
          </w:p>
        </w:tc>
        <w:tc>
          <w:tcPr>
            <w:tcW w:w="1163" w:type="dxa"/>
          </w:tcPr>
          <w:p w14:paraId="33352EF8"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158</w:t>
            </w:r>
          </w:p>
        </w:tc>
        <w:tc>
          <w:tcPr>
            <w:tcW w:w="1248" w:type="dxa"/>
          </w:tcPr>
          <w:p w14:paraId="1A57A987"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10,3</w:t>
            </w:r>
          </w:p>
        </w:tc>
        <w:tc>
          <w:tcPr>
            <w:tcW w:w="1163" w:type="dxa"/>
          </w:tcPr>
          <w:p w14:paraId="300F53D2"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18,2</w:t>
            </w:r>
          </w:p>
        </w:tc>
      </w:tr>
      <w:tr w:rsidR="00D27818" w:rsidRPr="009F65DD" w14:paraId="26174685" w14:textId="77777777" w:rsidTr="00520D14">
        <w:tc>
          <w:tcPr>
            <w:tcW w:w="1668" w:type="dxa"/>
          </w:tcPr>
          <w:p w14:paraId="04DAF8DE"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2022</w:t>
            </w:r>
          </w:p>
        </w:tc>
        <w:tc>
          <w:tcPr>
            <w:tcW w:w="1572" w:type="dxa"/>
          </w:tcPr>
          <w:p w14:paraId="5F8A0602"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507</w:t>
            </w:r>
          </w:p>
        </w:tc>
        <w:tc>
          <w:tcPr>
            <w:tcW w:w="1163" w:type="dxa"/>
          </w:tcPr>
          <w:p w14:paraId="4D155EC1"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943</w:t>
            </w:r>
          </w:p>
        </w:tc>
        <w:tc>
          <w:tcPr>
            <w:tcW w:w="1284" w:type="dxa"/>
          </w:tcPr>
          <w:p w14:paraId="47E0FEC2"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44</w:t>
            </w:r>
          </w:p>
        </w:tc>
        <w:tc>
          <w:tcPr>
            <w:tcW w:w="1163" w:type="dxa"/>
          </w:tcPr>
          <w:p w14:paraId="1D9A40DB"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126</w:t>
            </w:r>
          </w:p>
        </w:tc>
        <w:tc>
          <w:tcPr>
            <w:tcW w:w="1248" w:type="dxa"/>
          </w:tcPr>
          <w:p w14:paraId="41B6C602"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8,7</w:t>
            </w:r>
          </w:p>
        </w:tc>
        <w:tc>
          <w:tcPr>
            <w:tcW w:w="1163" w:type="dxa"/>
          </w:tcPr>
          <w:p w14:paraId="1BD71A43"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13,4</w:t>
            </w:r>
          </w:p>
        </w:tc>
      </w:tr>
      <w:tr w:rsidR="00D27818" w:rsidRPr="009F65DD" w14:paraId="37952B9C" w14:textId="77777777" w:rsidTr="00520D14">
        <w:tc>
          <w:tcPr>
            <w:tcW w:w="1668" w:type="dxa"/>
          </w:tcPr>
          <w:p w14:paraId="65F92F69"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2021</w:t>
            </w:r>
          </w:p>
        </w:tc>
        <w:tc>
          <w:tcPr>
            <w:tcW w:w="1572" w:type="dxa"/>
          </w:tcPr>
          <w:p w14:paraId="239CB9D8"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414</w:t>
            </w:r>
          </w:p>
        </w:tc>
        <w:tc>
          <w:tcPr>
            <w:tcW w:w="1163" w:type="dxa"/>
          </w:tcPr>
          <w:p w14:paraId="4E92601F"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786</w:t>
            </w:r>
          </w:p>
        </w:tc>
        <w:tc>
          <w:tcPr>
            <w:tcW w:w="1284" w:type="dxa"/>
          </w:tcPr>
          <w:p w14:paraId="607E5821"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34</w:t>
            </w:r>
          </w:p>
        </w:tc>
        <w:tc>
          <w:tcPr>
            <w:tcW w:w="1163" w:type="dxa"/>
          </w:tcPr>
          <w:p w14:paraId="6A07E624"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115</w:t>
            </w:r>
          </w:p>
        </w:tc>
        <w:tc>
          <w:tcPr>
            <w:tcW w:w="1248" w:type="dxa"/>
          </w:tcPr>
          <w:p w14:paraId="4C14F275"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8,2</w:t>
            </w:r>
          </w:p>
        </w:tc>
        <w:tc>
          <w:tcPr>
            <w:tcW w:w="1163" w:type="dxa"/>
          </w:tcPr>
          <w:p w14:paraId="5AA64440"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14,6</w:t>
            </w:r>
          </w:p>
        </w:tc>
      </w:tr>
      <w:tr w:rsidR="00D27818" w:rsidRPr="009F65DD" w14:paraId="2FB3A3CE" w14:textId="77777777" w:rsidTr="00520D14">
        <w:tc>
          <w:tcPr>
            <w:tcW w:w="1668" w:type="dxa"/>
          </w:tcPr>
          <w:p w14:paraId="70B6C9C6"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2020</w:t>
            </w:r>
          </w:p>
        </w:tc>
        <w:tc>
          <w:tcPr>
            <w:tcW w:w="1572" w:type="dxa"/>
          </w:tcPr>
          <w:p w14:paraId="2F67A36C"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288</w:t>
            </w:r>
          </w:p>
        </w:tc>
        <w:tc>
          <w:tcPr>
            <w:tcW w:w="1163" w:type="dxa"/>
          </w:tcPr>
          <w:p w14:paraId="35F52EB1"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593</w:t>
            </w:r>
          </w:p>
        </w:tc>
        <w:tc>
          <w:tcPr>
            <w:tcW w:w="1284" w:type="dxa"/>
          </w:tcPr>
          <w:p w14:paraId="1A0D0895"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27</w:t>
            </w:r>
          </w:p>
        </w:tc>
        <w:tc>
          <w:tcPr>
            <w:tcW w:w="1163" w:type="dxa"/>
          </w:tcPr>
          <w:p w14:paraId="010EEC2A"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75</w:t>
            </w:r>
          </w:p>
        </w:tc>
        <w:tc>
          <w:tcPr>
            <w:tcW w:w="1248" w:type="dxa"/>
          </w:tcPr>
          <w:p w14:paraId="3486A4EE"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9,4</w:t>
            </w:r>
          </w:p>
        </w:tc>
        <w:tc>
          <w:tcPr>
            <w:tcW w:w="1163" w:type="dxa"/>
          </w:tcPr>
          <w:p w14:paraId="2C72159B"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12,6</w:t>
            </w:r>
          </w:p>
        </w:tc>
      </w:tr>
      <w:tr w:rsidR="00D27818" w:rsidRPr="009F65DD" w14:paraId="1B1A8358" w14:textId="77777777" w:rsidTr="00520D14">
        <w:tc>
          <w:tcPr>
            <w:tcW w:w="1668" w:type="dxa"/>
          </w:tcPr>
          <w:p w14:paraId="199FD26B"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2019</w:t>
            </w:r>
          </w:p>
        </w:tc>
        <w:tc>
          <w:tcPr>
            <w:tcW w:w="1572" w:type="dxa"/>
          </w:tcPr>
          <w:p w14:paraId="23581406"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268</w:t>
            </w:r>
          </w:p>
        </w:tc>
        <w:tc>
          <w:tcPr>
            <w:tcW w:w="1163" w:type="dxa"/>
          </w:tcPr>
          <w:p w14:paraId="0504EE68"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392</w:t>
            </w:r>
          </w:p>
        </w:tc>
        <w:tc>
          <w:tcPr>
            <w:tcW w:w="1284" w:type="dxa"/>
          </w:tcPr>
          <w:p w14:paraId="293ABACD"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16</w:t>
            </w:r>
          </w:p>
        </w:tc>
        <w:tc>
          <w:tcPr>
            <w:tcW w:w="1163" w:type="dxa"/>
          </w:tcPr>
          <w:p w14:paraId="4D1D1058"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59</w:t>
            </w:r>
          </w:p>
        </w:tc>
        <w:tc>
          <w:tcPr>
            <w:tcW w:w="1248" w:type="dxa"/>
          </w:tcPr>
          <w:p w14:paraId="6F08D532" w14:textId="77777777" w:rsidR="00D27818" w:rsidRPr="007C24F4" w:rsidRDefault="00D27818" w:rsidP="00520D14">
            <w:pPr>
              <w:spacing w:after="0" w:line="240" w:lineRule="auto"/>
              <w:jc w:val="center"/>
              <w:rPr>
                <w:rFonts w:ascii="Times New Roman CYR" w:eastAsia="Calibri" w:hAnsi="Times New Roman CYR" w:cs="Times New Roman"/>
                <w:sz w:val="26"/>
                <w:szCs w:val="26"/>
              </w:rPr>
            </w:pPr>
            <w:r w:rsidRPr="007C24F4">
              <w:rPr>
                <w:rFonts w:ascii="Times New Roman CYR" w:eastAsia="Calibri" w:hAnsi="Times New Roman CYR" w:cs="Times New Roman"/>
                <w:sz w:val="26"/>
                <w:szCs w:val="26"/>
              </w:rPr>
              <w:t>6,0</w:t>
            </w:r>
          </w:p>
        </w:tc>
        <w:tc>
          <w:tcPr>
            <w:tcW w:w="1163" w:type="dxa"/>
          </w:tcPr>
          <w:p w14:paraId="40E7E3CA" w14:textId="77777777" w:rsidR="00D27818" w:rsidRPr="009F65DD" w:rsidRDefault="00D27818" w:rsidP="00520D14">
            <w:pPr>
              <w:spacing w:after="0" w:line="240" w:lineRule="auto"/>
              <w:jc w:val="center"/>
              <w:rPr>
                <w:rFonts w:ascii="Times New Roman CYR" w:hAnsi="Times New Roman CYR"/>
                <w:sz w:val="26"/>
                <w:szCs w:val="26"/>
              </w:rPr>
            </w:pPr>
            <w:r w:rsidRPr="009F65DD">
              <w:rPr>
                <w:rFonts w:ascii="Times New Roman CYR" w:hAnsi="Times New Roman CYR"/>
                <w:sz w:val="26"/>
                <w:szCs w:val="26"/>
              </w:rPr>
              <w:t>15,1</w:t>
            </w:r>
          </w:p>
        </w:tc>
      </w:tr>
    </w:tbl>
    <w:p w14:paraId="632D7AF8" w14:textId="77777777" w:rsidR="00D27818" w:rsidRDefault="00D27818" w:rsidP="00D27818">
      <w:pPr>
        <w:shd w:val="clear" w:color="auto" w:fill="FFFFFF"/>
        <w:spacing w:after="0" w:line="276" w:lineRule="auto"/>
        <w:jc w:val="both"/>
        <w:rPr>
          <w:rFonts w:ascii="Times New Roman" w:eastAsia="Times New Roman" w:hAnsi="Times New Roman" w:cs="Times New Roman"/>
          <w:color w:val="000000"/>
          <w:sz w:val="28"/>
          <w:szCs w:val="28"/>
          <w:lang w:eastAsia="uk-UA"/>
        </w:rPr>
      </w:pPr>
    </w:p>
    <w:p w14:paraId="62D3582E" w14:textId="77777777" w:rsidR="00D27818" w:rsidRPr="00B46EF3" w:rsidRDefault="00D27818" w:rsidP="00D27818">
      <w:pPr>
        <w:shd w:val="clear" w:color="auto" w:fill="FFFFFF"/>
        <w:spacing w:after="0" w:line="276" w:lineRule="auto"/>
        <w:ind w:firstLine="708"/>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color w:val="000000"/>
          <w:sz w:val="28"/>
          <w:szCs w:val="28"/>
          <w:lang w:eastAsia="uk-UA"/>
        </w:rPr>
        <w:t xml:space="preserve">  Завдяки роботі </w:t>
      </w:r>
      <w:r w:rsidRPr="00B46EF3">
        <w:rPr>
          <w:rFonts w:ascii="Times New Roman" w:eastAsia="Times New Roman" w:hAnsi="Times New Roman" w:cs="Times New Roman"/>
          <w:color w:val="000000"/>
          <w:sz w:val="28"/>
          <w:szCs w:val="28"/>
          <w:lang w:eastAsia="uk-UA"/>
        </w:rPr>
        <w:t xml:space="preserve"> ангіографа</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 xml:space="preserve"> діагностично-лікувальні можливості КНП «Дрогобицька міська лікарня №1»</w:t>
      </w:r>
      <w:r>
        <w:rPr>
          <w:rFonts w:ascii="Times New Roman" w:eastAsia="Times New Roman" w:hAnsi="Times New Roman" w:cs="Times New Roman"/>
          <w:color w:val="000000"/>
          <w:sz w:val="28"/>
          <w:szCs w:val="28"/>
          <w:lang w:eastAsia="uk-UA"/>
        </w:rPr>
        <w:t>ДМР</w:t>
      </w:r>
      <w:r w:rsidRPr="00B46EF3">
        <w:rPr>
          <w:rFonts w:ascii="Times New Roman" w:eastAsia="Times New Roman" w:hAnsi="Times New Roman" w:cs="Times New Roman"/>
          <w:color w:val="000000"/>
          <w:sz w:val="28"/>
          <w:szCs w:val="28"/>
          <w:lang w:eastAsia="uk-UA"/>
        </w:rPr>
        <w:t xml:space="preserve">, що надає стаціонарну  допомогу хворим із серцево-судинною патологією, значно розширились. Однак, для забезпечення доступності для населення громади таких високотехнологічних методів діагностики і лікування одного ангіографа недостатньо. Актуальною є проблема забезпечення безоплатності цих послуг та закупівлі високовартісних витратних матеріалів, вартість яких також не відшкодовується  </w:t>
      </w:r>
      <w:r>
        <w:rPr>
          <w:rFonts w:ascii="Times New Roman" w:eastAsia="Times New Roman" w:hAnsi="Times New Roman" w:cs="Times New Roman"/>
          <w:color w:val="000000"/>
          <w:sz w:val="28"/>
          <w:szCs w:val="28"/>
          <w:lang w:eastAsia="uk-UA"/>
        </w:rPr>
        <w:t xml:space="preserve">НСЗУ </w:t>
      </w:r>
      <w:r w:rsidRPr="00B46EF3">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Крім цього, важливим є вчасне звернення за медичного допомогою до лікувального закладу.</w:t>
      </w:r>
    </w:p>
    <w:p w14:paraId="60EABF9D" w14:textId="77777777" w:rsidR="00D27818" w:rsidRDefault="00D27818" w:rsidP="00D27818">
      <w:pPr>
        <w:pStyle w:val="a4"/>
        <w:spacing w:line="276" w:lineRule="auto"/>
        <w:ind w:firstLine="708"/>
        <w:jc w:val="both"/>
        <w:rPr>
          <w:rFonts w:ascii="Times New Roman" w:hAnsi="Times New Roman" w:cs="Times New Roman"/>
          <w:sz w:val="28"/>
          <w:szCs w:val="28"/>
          <w:lang w:eastAsia="uk-UA"/>
        </w:rPr>
      </w:pPr>
      <w:r w:rsidRPr="00BE7488">
        <w:rPr>
          <w:rFonts w:ascii="Times New Roman" w:hAnsi="Times New Roman" w:cs="Times New Roman"/>
          <w:sz w:val="28"/>
          <w:szCs w:val="28"/>
          <w:lang w:eastAsia="uk-UA"/>
        </w:rPr>
        <w:t xml:space="preserve">Проблеми </w:t>
      </w:r>
      <w:r>
        <w:rPr>
          <w:rFonts w:ascii="Times New Roman" w:hAnsi="Times New Roman" w:cs="Times New Roman"/>
          <w:sz w:val="28"/>
          <w:szCs w:val="28"/>
          <w:lang w:eastAsia="uk-UA"/>
        </w:rPr>
        <w:t xml:space="preserve">високої </w:t>
      </w:r>
      <w:r w:rsidRPr="00BE7488">
        <w:rPr>
          <w:rFonts w:ascii="Times New Roman" w:hAnsi="Times New Roman" w:cs="Times New Roman"/>
          <w:sz w:val="28"/>
          <w:szCs w:val="28"/>
          <w:lang w:eastAsia="uk-UA"/>
        </w:rPr>
        <w:t>захворюваності і смертності від серцево-судинних захворювань пов'язані з сукупністю факторів, головними з яких є нездоровий спосіб життя (неправильне харчування, куріння, низька фізична активність, зловживання алкоголем), наявність хронічних хвороб (високий тиск, діабет, підвищений холестерин) та генетична схильність. Не менш важливим фактором є стрес, а так</w:t>
      </w:r>
      <w:r>
        <w:rPr>
          <w:rFonts w:ascii="Times New Roman" w:hAnsi="Times New Roman" w:cs="Times New Roman"/>
          <w:sz w:val="28"/>
          <w:szCs w:val="28"/>
          <w:lang w:eastAsia="uk-UA"/>
        </w:rPr>
        <w:t>ож мала освідченість населення щодо правильності дій при ознаках мозкового інсульту.</w:t>
      </w:r>
    </w:p>
    <w:p w14:paraId="28C5E13F" w14:textId="77777777" w:rsidR="00D27818" w:rsidRPr="00B46EF3" w:rsidRDefault="00D27818" w:rsidP="00D27818">
      <w:pPr>
        <w:pStyle w:val="a4"/>
        <w:spacing w:line="276" w:lineRule="auto"/>
        <w:ind w:firstLine="708"/>
        <w:jc w:val="both"/>
        <w:rPr>
          <w:rFonts w:ascii="Times New Roman" w:hAnsi="Times New Roman" w:cs="Times New Roman"/>
          <w:sz w:val="28"/>
          <w:szCs w:val="28"/>
          <w:lang w:eastAsia="uk-UA"/>
        </w:rPr>
      </w:pPr>
      <w:r w:rsidRPr="00B46EF3">
        <w:rPr>
          <w:rFonts w:ascii="Times New Roman" w:hAnsi="Times New Roman" w:cs="Times New Roman"/>
          <w:sz w:val="28"/>
          <w:szCs w:val="28"/>
          <w:lang w:eastAsia="uk-UA"/>
        </w:rPr>
        <w:t>Проблеми високої онкологічної захворюваності та онкосмертності в громаді, як і загалом по області, пов</w:t>
      </w:r>
      <w:r>
        <w:rPr>
          <w:rFonts w:ascii="Times New Roman" w:hAnsi="Times New Roman" w:cs="Times New Roman"/>
          <w:sz w:val="28"/>
          <w:szCs w:val="28"/>
          <w:lang w:eastAsia="uk-UA"/>
        </w:rPr>
        <w:t>’</w:t>
      </w:r>
      <w:r w:rsidRPr="00B46EF3">
        <w:rPr>
          <w:rFonts w:ascii="Times New Roman" w:hAnsi="Times New Roman" w:cs="Times New Roman"/>
          <w:sz w:val="28"/>
          <w:szCs w:val="28"/>
          <w:lang w:eastAsia="uk-UA"/>
        </w:rPr>
        <w:t>язані з рядом таких об</w:t>
      </w:r>
      <w:r>
        <w:rPr>
          <w:rFonts w:ascii="Times New Roman" w:hAnsi="Times New Roman" w:cs="Times New Roman"/>
          <w:sz w:val="28"/>
          <w:szCs w:val="28"/>
          <w:lang w:eastAsia="uk-UA"/>
        </w:rPr>
        <w:t>’</w:t>
      </w:r>
      <w:r w:rsidRPr="00B46EF3">
        <w:rPr>
          <w:rFonts w:ascii="Times New Roman" w:hAnsi="Times New Roman" w:cs="Times New Roman"/>
          <w:sz w:val="28"/>
          <w:szCs w:val="28"/>
          <w:lang w:eastAsia="uk-UA"/>
        </w:rPr>
        <w:t>єктивних та суб</w:t>
      </w:r>
      <w:r>
        <w:rPr>
          <w:rFonts w:ascii="Times New Roman" w:hAnsi="Times New Roman" w:cs="Times New Roman"/>
          <w:sz w:val="28"/>
          <w:szCs w:val="28"/>
          <w:lang w:eastAsia="uk-UA"/>
        </w:rPr>
        <w:t>’</w:t>
      </w:r>
      <w:r w:rsidRPr="00B46EF3">
        <w:rPr>
          <w:rFonts w:ascii="Times New Roman" w:hAnsi="Times New Roman" w:cs="Times New Roman"/>
          <w:sz w:val="28"/>
          <w:szCs w:val="28"/>
          <w:lang w:eastAsia="uk-UA"/>
        </w:rPr>
        <w:t xml:space="preserve">єктивних факторів: </w:t>
      </w:r>
    </w:p>
    <w:p w14:paraId="4A5F075A" w14:textId="77777777" w:rsidR="00D27818" w:rsidRPr="00B46EF3" w:rsidRDefault="00D27818" w:rsidP="00D27818">
      <w:pPr>
        <w:pStyle w:val="a4"/>
        <w:numPr>
          <w:ilvl w:val="0"/>
          <w:numId w:val="5"/>
        </w:numPr>
        <w:spacing w:line="276" w:lineRule="auto"/>
        <w:ind w:left="0" w:firstLine="218"/>
        <w:jc w:val="both"/>
        <w:rPr>
          <w:rFonts w:ascii="Times New Roman" w:hAnsi="Times New Roman" w:cs="Times New Roman"/>
          <w:sz w:val="28"/>
          <w:szCs w:val="28"/>
          <w:lang w:eastAsia="uk-UA"/>
        </w:rPr>
      </w:pPr>
      <w:r w:rsidRPr="00B46EF3">
        <w:rPr>
          <w:rFonts w:ascii="Times New Roman" w:hAnsi="Times New Roman" w:cs="Times New Roman"/>
          <w:sz w:val="28"/>
          <w:szCs w:val="28"/>
          <w:lang w:eastAsia="uk-UA"/>
        </w:rPr>
        <w:t>недостатня спрямованість медичних працівників та громадськості на раннє виявлення онкологічних захворювань;</w:t>
      </w:r>
    </w:p>
    <w:p w14:paraId="3AA9DCE4" w14:textId="77777777" w:rsidR="00D27818" w:rsidRPr="00B46EF3" w:rsidRDefault="00D27818" w:rsidP="00D27818">
      <w:pPr>
        <w:pStyle w:val="a4"/>
        <w:numPr>
          <w:ilvl w:val="0"/>
          <w:numId w:val="5"/>
        </w:numPr>
        <w:spacing w:line="276" w:lineRule="auto"/>
        <w:ind w:left="0" w:firstLine="218"/>
        <w:jc w:val="both"/>
        <w:rPr>
          <w:rFonts w:ascii="Times New Roman" w:hAnsi="Times New Roman" w:cs="Times New Roman"/>
          <w:sz w:val="28"/>
          <w:szCs w:val="28"/>
          <w:lang w:eastAsia="uk-UA"/>
        </w:rPr>
      </w:pPr>
      <w:r w:rsidRPr="00B46EF3">
        <w:rPr>
          <w:rFonts w:ascii="Times New Roman" w:hAnsi="Times New Roman" w:cs="Times New Roman"/>
          <w:sz w:val="28"/>
          <w:szCs w:val="28"/>
          <w:lang w:eastAsia="uk-UA"/>
        </w:rPr>
        <w:t>низький рівень обізнаності із сучасними методами лікування і  можливостями медицини щодо забезпечення одужання переважної більшості хворих;</w:t>
      </w:r>
    </w:p>
    <w:p w14:paraId="218BDE76" w14:textId="77777777" w:rsidR="00D27818" w:rsidRPr="00B46EF3" w:rsidRDefault="00D27818" w:rsidP="00D27818">
      <w:pPr>
        <w:pStyle w:val="a4"/>
        <w:numPr>
          <w:ilvl w:val="0"/>
          <w:numId w:val="5"/>
        </w:numPr>
        <w:spacing w:line="276" w:lineRule="auto"/>
        <w:ind w:left="0" w:firstLine="218"/>
        <w:jc w:val="both"/>
        <w:rPr>
          <w:rFonts w:ascii="Times New Roman" w:hAnsi="Times New Roman" w:cs="Times New Roman"/>
          <w:sz w:val="28"/>
          <w:szCs w:val="28"/>
          <w:lang w:eastAsia="uk-UA"/>
        </w:rPr>
      </w:pPr>
      <w:r w:rsidRPr="00B46EF3">
        <w:rPr>
          <w:rFonts w:ascii="Times New Roman" w:hAnsi="Times New Roman" w:cs="Times New Roman"/>
          <w:sz w:val="28"/>
          <w:szCs w:val="28"/>
          <w:lang w:eastAsia="uk-UA"/>
        </w:rPr>
        <w:lastRenderedPageBreak/>
        <w:t xml:space="preserve">недостатній рівень оснащення </w:t>
      </w:r>
      <w:r>
        <w:rPr>
          <w:rFonts w:ascii="Times New Roman" w:hAnsi="Times New Roman" w:cs="Times New Roman"/>
          <w:sz w:val="28"/>
          <w:szCs w:val="28"/>
          <w:lang w:eastAsia="uk-UA"/>
        </w:rPr>
        <w:t xml:space="preserve">онкологічного відділу </w:t>
      </w:r>
      <w:r w:rsidRPr="00B46EF3">
        <w:rPr>
          <w:rFonts w:ascii="Times New Roman" w:hAnsi="Times New Roman" w:cs="Times New Roman"/>
          <w:sz w:val="28"/>
          <w:szCs w:val="28"/>
          <w:lang w:eastAsia="uk-UA"/>
        </w:rPr>
        <w:t>лікувально-діагностичним обладнанням (гостра потреба в рентгентерапевтичному обладнанні), лікарськими хіміо-терапевтичними засобами.</w:t>
      </w:r>
    </w:p>
    <w:p w14:paraId="0DE22139" w14:textId="77777777" w:rsidR="00D27818" w:rsidRPr="00B46EF3" w:rsidRDefault="00D27818" w:rsidP="00D27818">
      <w:pPr>
        <w:pStyle w:val="a4"/>
        <w:numPr>
          <w:ilvl w:val="0"/>
          <w:numId w:val="5"/>
        </w:numPr>
        <w:spacing w:line="276" w:lineRule="auto"/>
        <w:ind w:left="0" w:firstLine="218"/>
        <w:jc w:val="both"/>
        <w:rPr>
          <w:rFonts w:ascii="Times New Roman" w:hAnsi="Times New Roman" w:cs="Times New Roman"/>
          <w:sz w:val="28"/>
          <w:szCs w:val="28"/>
          <w:lang w:eastAsia="uk-UA"/>
        </w:rPr>
      </w:pPr>
      <w:r w:rsidRPr="00B46EF3">
        <w:rPr>
          <w:rFonts w:ascii="Times New Roman" w:hAnsi="Times New Roman" w:cs="Times New Roman"/>
          <w:sz w:val="28"/>
          <w:szCs w:val="28"/>
          <w:lang w:eastAsia="uk-UA"/>
        </w:rPr>
        <w:t>обмеженість можливостей для здійснення психологічної, соціальної та правової підтримки хворих з онкологічною патологією.</w:t>
      </w:r>
    </w:p>
    <w:p w14:paraId="37213EB5" w14:textId="77777777" w:rsidR="00D27818" w:rsidRPr="00B46EF3" w:rsidRDefault="00D27818" w:rsidP="00D27818">
      <w:pPr>
        <w:pStyle w:val="a4"/>
        <w:spacing w:line="276" w:lineRule="auto"/>
        <w:ind w:firstLine="360"/>
        <w:jc w:val="both"/>
        <w:rPr>
          <w:rFonts w:ascii="Times New Roman" w:hAnsi="Times New Roman" w:cs="Times New Roman"/>
          <w:sz w:val="28"/>
          <w:szCs w:val="28"/>
          <w:lang w:eastAsia="uk-UA"/>
        </w:rPr>
      </w:pPr>
      <w:r w:rsidRPr="00B46EF3">
        <w:rPr>
          <w:rFonts w:ascii="Times New Roman" w:hAnsi="Times New Roman" w:cs="Times New Roman"/>
          <w:sz w:val="28"/>
          <w:szCs w:val="28"/>
          <w:lang w:eastAsia="uk-UA"/>
        </w:rPr>
        <w:t>Причинами</w:t>
      </w:r>
      <w:r>
        <w:rPr>
          <w:rFonts w:ascii="Times New Roman" w:hAnsi="Times New Roman" w:cs="Times New Roman"/>
          <w:sz w:val="28"/>
          <w:szCs w:val="28"/>
          <w:lang w:eastAsia="uk-UA"/>
        </w:rPr>
        <w:t xml:space="preserve"> </w:t>
      </w:r>
      <w:r w:rsidRPr="00B46EF3">
        <w:rPr>
          <w:rFonts w:ascii="Times New Roman" w:hAnsi="Times New Roman" w:cs="Times New Roman"/>
          <w:sz w:val="28"/>
          <w:szCs w:val="28"/>
          <w:lang w:eastAsia="uk-UA"/>
        </w:rPr>
        <w:t xml:space="preserve">низької </w:t>
      </w:r>
      <w:r w:rsidRPr="006D635C">
        <w:rPr>
          <w:rFonts w:ascii="Times New Roman" w:hAnsi="Times New Roman" w:cs="Times New Roman"/>
          <w:sz w:val="28"/>
          <w:szCs w:val="28"/>
          <w:lang w:eastAsia="uk-UA"/>
        </w:rPr>
        <w:t>народжуваності варто вважати</w:t>
      </w:r>
      <w:r w:rsidRPr="00B46EF3">
        <w:rPr>
          <w:rFonts w:ascii="Times New Roman" w:hAnsi="Times New Roman" w:cs="Times New Roman"/>
          <w:strike/>
          <w:sz w:val="28"/>
          <w:szCs w:val="28"/>
          <w:lang w:eastAsia="uk-UA"/>
        </w:rPr>
        <w:t xml:space="preserve"> </w:t>
      </w:r>
      <w:r w:rsidRPr="00B46EF3">
        <w:rPr>
          <w:rFonts w:ascii="Times New Roman" w:hAnsi="Times New Roman" w:cs="Times New Roman"/>
          <w:sz w:val="28"/>
          <w:szCs w:val="28"/>
          <w:lang w:eastAsia="uk-UA"/>
        </w:rPr>
        <w:t>соціально-економічну складову, військовий період, міграційні процеси тощо.</w:t>
      </w:r>
    </w:p>
    <w:p w14:paraId="116F65AC" w14:textId="77777777" w:rsidR="00D27818" w:rsidRPr="00B71E8E" w:rsidRDefault="00D27818" w:rsidP="00D27818">
      <w:pPr>
        <w:pStyle w:val="a4"/>
        <w:spacing w:line="276" w:lineRule="auto"/>
        <w:jc w:val="both"/>
        <w:rPr>
          <w:rFonts w:ascii="Times New Roman" w:hAnsi="Times New Roman" w:cs="Times New Roman"/>
          <w:sz w:val="14"/>
          <w:szCs w:val="28"/>
          <w:lang w:eastAsia="uk-UA"/>
        </w:rPr>
      </w:pPr>
    </w:p>
    <w:p w14:paraId="799C28A2" w14:textId="77777777" w:rsidR="00D27818" w:rsidRPr="001778FE" w:rsidRDefault="00D27818" w:rsidP="00D27818">
      <w:pPr>
        <w:pStyle w:val="a3"/>
        <w:numPr>
          <w:ilvl w:val="0"/>
          <w:numId w:val="4"/>
        </w:numPr>
        <w:spacing w:after="0" w:line="276" w:lineRule="auto"/>
        <w:ind w:left="0" w:firstLine="360"/>
        <w:jc w:val="both"/>
        <w:rPr>
          <w:rFonts w:ascii="Times New Roman" w:eastAsia="Times New Roman" w:hAnsi="Times New Roman" w:cs="Times New Roman"/>
          <w:bCs/>
          <w:sz w:val="28"/>
          <w:szCs w:val="28"/>
          <w:lang w:eastAsia="ru-RU"/>
        </w:rPr>
      </w:pPr>
      <w:r w:rsidRPr="00B46EF3">
        <w:rPr>
          <w:rFonts w:ascii="Times New Roman" w:eastAsia="Times New Roman" w:hAnsi="Times New Roman" w:cs="Times New Roman"/>
          <w:b/>
          <w:bCs/>
          <w:i/>
          <w:sz w:val="28"/>
          <w:szCs w:val="28"/>
          <w:lang w:eastAsia="ru-RU"/>
        </w:rPr>
        <w:t>Ріст захворюваності на неінфекційні захворювання</w:t>
      </w:r>
      <w:r w:rsidRPr="00B46EF3">
        <w:rPr>
          <w:rFonts w:ascii="Times New Roman" w:eastAsia="Times New Roman" w:hAnsi="Times New Roman" w:cs="Times New Roman"/>
          <w:bCs/>
          <w:sz w:val="28"/>
          <w:szCs w:val="28"/>
          <w:lang w:eastAsia="ru-RU"/>
        </w:rPr>
        <w:t xml:space="preserve"> (далі </w:t>
      </w:r>
      <w:r>
        <w:rPr>
          <w:rFonts w:ascii="Times New Roman" w:eastAsia="Times New Roman" w:hAnsi="Times New Roman" w:cs="Times New Roman"/>
          <w:bCs/>
          <w:sz w:val="28"/>
          <w:szCs w:val="28"/>
          <w:lang w:eastAsia="ru-RU"/>
        </w:rPr>
        <w:t xml:space="preserve"> </w:t>
      </w:r>
      <w:r w:rsidRPr="00B46EF3">
        <w:rPr>
          <w:rFonts w:ascii="Times New Roman" w:eastAsia="Times New Roman" w:hAnsi="Times New Roman" w:cs="Times New Roman"/>
          <w:bCs/>
          <w:sz w:val="28"/>
          <w:szCs w:val="28"/>
          <w:lang w:eastAsia="ru-RU"/>
        </w:rPr>
        <w:t xml:space="preserve">НІЗ), </w:t>
      </w:r>
      <w:r w:rsidRPr="000F3DBE">
        <w:rPr>
          <w:rFonts w:ascii="Times New Roman" w:eastAsia="Times New Roman" w:hAnsi="Times New Roman" w:cs="Times New Roman"/>
          <w:bCs/>
          <w:sz w:val="28"/>
          <w:szCs w:val="28"/>
          <w:lang w:eastAsia="ru-RU"/>
        </w:rPr>
        <w:t>зокрема таких як хвороби системи кровообігу (в основному за рахунок гіпертонічної хвороби та ішемічної хвороби серця), онкологічна патологія, цукровий діабет, ожиріння, розлади психіки та поведінки, хронічні обструктивні захворювання легень (ХОЗЛ, бронхіальна астма та ін.). Зауважимо,</w:t>
      </w:r>
      <w:r>
        <w:rPr>
          <w:rFonts w:ascii="Times New Roman" w:eastAsia="Times New Roman" w:hAnsi="Times New Roman" w:cs="Times New Roman"/>
          <w:bCs/>
          <w:sz w:val="28"/>
          <w:szCs w:val="28"/>
          <w:lang w:eastAsia="ru-RU"/>
        </w:rPr>
        <w:t xml:space="preserve"> що найбільше негативним є ковідний та післяковідний періоди</w:t>
      </w:r>
      <w:r w:rsidRPr="00B46EF3">
        <w:rPr>
          <w:rFonts w:ascii="Times New Roman" w:eastAsia="Times New Roman" w:hAnsi="Times New Roman" w:cs="Times New Roman"/>
          <w:bCs/>
          <w:sz w:val="28"/>
          <w:szCs w:val="28"/>
          <w:lang w:eastAsia="ru-RU"/>
        </w:rPr>
        <w:t xml:space="preserve"> , наслідками якого є хронічні обструктивні захворювання легень(див. таблицю 2)</w:t>
      </w:r>
      <w:r w:rsidRPr="00B46EF3">
        <w:rPr>
          <w:rStyle w:val="a7"/>
          <w:rFonts w:ascii="Times New Roman" w:eastAsia="Times New Roman" w:hAnsi="Times New Roman" w:cs="Times New Roman"/>
          <w:bCs/>
          <w:sz w:val="28"/>
          <w:szCs w:val="28"/>
          <w:lang w:eastAsia="ru-RU"/>
        </w:rPr>
        <w:footnoteReference w:id="3"/>
      </w:r>
      <w:r w:rsidRPr="00B46EF3">
        <w:rPr>
          <w:rFonts w:ascii="Times New Roman" w:eastAsia="Times New Roman" w:hAnsi="Times New Roman" w:cs="Times New Roman"/>
          <w:bCs/>
          <w:sz w:val="28"/>
          <w:szCs w:val="28"/>
          <w:lang w:eastAsia="ru-RU"/>
        </w:rPr>
        <w:t>.</w:t>
      </w:r>
    </w:p>
    <w:p w14:paraId="76CFD50C" w14:textId="77777777" w:rsidR="00D27818" w:rsidRPr="00B46EF3" w:rsidRDefault="00D27818" w:rsidP="00D27818">
      <w:pPr>
        <w:spacing w:after="0" w:line="276" w:lineRule="auto"/>
        <w:jc w:val="both"/>
        <w:rPr>
          <w:rFonts w:ascii="Times New Roman" w:eastAsia="Times New Roman" w:hAnsi="Times New Roman" w:cs="Times New Roman"/>
          <w:bCs/>
          <w:sz w:val="28"/>
          <w:szCs w:val="28"/>
          <w:lang w:eastAsia="ru-RU"/>
        </w:rPr>
      </w:pPr>
      <w:r w:rsidRPr="00B46EF3">
        <w:rPr>
          <w:rFonts w:ascii="Times New Roman" w:eastAsia="Times New Roman" w:hAnsi="Times New Roman" w:cs="Times New Roman"/>
          <w:b/>
          <w:bCs/>
          <w:sz w:val="28"/>
          <w:szCs w:val="28"/>
          <w:lang w:eastAsia="ru-RU"/>
        </w:rPr>
        <w:t>Таблиця 2 – Динаміка НІЗ</w:t>
      </w:r>
    </w:p>
    <w:tbl>
      <w:tblPr>
        <w:tblW w:w="43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119"/>
        <w:gridCol w:w="1701"/>
        <w:gridCol w:w="1559"/>
        <w:gridCol w:w="1391"/>
      </w:tblGrid>
      <w:tr w:rsidR="00D27818" w:rsidRPr="00B46EF3" w14:paraId="6903A127" w14:textId="77777777" w:rsidTr="00520D14">
        <w:trPr>
          <w:trHeight w:val="217"/>
        </w:trPr>
        <w:tc>
          <w:tcPr>
            <w:tcW w:w="3964" w:type="dxa"/>
          </w:tcPr>
          <w:p w14:paraId="1E2D137D"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Основні маркерні патології громадського здоров</w:t>
            </w:r>
            <w:r>
              <w:rPr>
                <w:rFonts w:ascii="Times New Roman" w:eastAsia="Times New Roman" w:hAnsi="Times New Roman" w:cs="Times New Roman"/>
                <w:b/>
                <w:sz w:val="20"/>
                <w:szCs w:val="20"/>
                <w:lang w:eastAsia="ru-RU"/>
              </w:rPr>
              <w:t>’</w:t>
            </w:r>
            <w:r w:rsidRPr="00B46EF3">
              <w:rPr>
                <w:rFonts w:ascii="Times New Roman" w:eastAsia="Times New Roman" w:hAnsi="Times New Roman" w:cs="Times New Roman"/>
                <w:b/>
                <w:sz w:val="20"/>
                <w:szCs w:val="20"/>
                <w:lang w:eastAsia="ru-RU"/>
              </w:rPr>
              <w:t>я</w:t>
            </w:r>
          </w:p>
        </w:tc>
        <w:tc>
          <w:tcPr>
            <w:tcW w:w="3119" w:type="dxa"/>
          </w:tcPr>
          <w:p w14:paraId="42516C11"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Назва</w:t>
            </w:r>
          </w:p>
          <w:p w14:paraId="48AB90DB"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Показника</w:t>
            </w:r>
            <w:r>
              <w:rPr>
                <w:rFonts w:ascii="Times New Roman" w:eastAsia="Times New Roman" w:hAnsi="Times New Roman" w:cs="Times New Roman"/>
                <w:b/>
                <w:sz w:val="20"/>
                <w:szCs w:val="20"/>
                <w:lang w:eastAsia="ru-RU"/>
              </w:rPr>
              <w:t xml:space="preserve"> (на 100 тис.нас)</w:t>
            </w:r>
          </w:p>
        </w:tc>
        <w:tc>
          <w:tcPr>
            <w:tcW w:w="1701" w:type="dxa"/>
          </w:tcPr>
          <w:p w14:paraId="78E102BD" w14:textId="77777777" w:rsidR="00D27818" w:rsidRPr="00B46EF3" w:rsidRDefault="00D27818" w:rsidP="00520D14">
            <w:pPr>
              <w:spacing w:after="0" w:line="276" w:lineRule="auto"/>
              <w:jc w:val="center"/>
              <w:rPr>
                <w:rFonts w:ascii="Times New Roman" w:eastAsia="Times New Roman" w:hAnsi="Times New Roman" w:cs="Times New Roman"/>
                <w:b/>
                <w:bCs/>
                <w:sz w:val="20"/>
                <w:szCs w:val="20"/>
                <w:lang w:eastAsia="ru-RU"/>
              </w:rPr>
            </w:pPr>
            <w:r w:rsidRPr="00B46EF3">
              <w:rPr>
                <w:rFonts w:ascii="Times New Roman" w:eastAsia="Times New Roman" w:hAnsi="Times New Roman" w:cs="Times New Roman"/>
                <w:b/>
                <w:bCs/>
                <w:sz w:val="20"/>
                <w:szCs w:val="20"/>
                <w:lang w:eastAsia="ru-RU"/>
              </w:rPr>
              <w:t>2022</w:t>
            </w:r>
          </w:p>
          <w:p w14:paraId="6B32FD0D" w14:textId="77777777" w:rsidR="00D27818" w:rsidRPr="00B46EF3" w:rsidRDefault="00D27818" w:rsidP="00520D14">
            <w:pPr>
              <w:spacing w:after="0" w:line="276" w:lineRule="auto"/>
              <w:jc w:val="center"/>
              <w:rPr>
                <w:rFonts w:ascii="Times New Roman" w:eastAsia="Times New Roman" w:hAnsi="Times New Roman" w:cs="Times New Roman"/>
                <w:b/>
                <w:bCs/>
                <w:sz w:val="20"/>
                <w:szCs w:val="20"/>
                <w:lang w:eastAsia="ru-RU"/>
              </w:rPr>
            </w:pPr>
          </w:p>
        </w:tc>
        <w:tc>
          <w:tcPr>
            <w:tcW w:w="1559" w:type="dxa"/>
          </w:tcPr>
          <w:p w14:paraId="1E22C73F" w14:textId="77777777" w:rsidR="00D27818" w:rsidRPr="00B46EF3" w:rsidRDefault="00D27818" w:rsidP="00520D14">
            <w:pPr>
              <w:spacing w:after="0" w:line="276" w:lineRule="auto"/>
              <w:jc w:val="center"/>
              <w:rPr>
                <w:rFonts w:ascii="Times New Roman" w:eastAsia="Times New Roman" w:hAnsi="Times New Roman" w:cs="Times New Roman"/>
                <w:b/>
                <w:bCs/>
                <w:sz w:val="20"/>
                <w:szCs w:val="20"/>
                <w:lang w:eastAsia="ru-RU"/>
              </w:rPr>
            </w:pPr>
            <w:r w:rsidRPr="00B46EF3">
              <w:rPr>
                <w:rFonts w:ascii="Times New Roman" w:eastAsia="Times New Roman" w:hAnsi="Times New Roman" w:cs="Times New Roman"/>
                <w:b/>
                <w:bCs/>
                <w:sz w:val="20"/>
                <w:szCs w:val="20"/>
                <w:lang w:eastAsia="ru-RU"/>
              </w:rPr>
              <w:t>2023</w:t>
            </w:r>
          </w:p>
          <w:p w14:paraId="3742888A" w14:textId="77777777" w:rsidR="00D27818" w:rsidRPr="00B46EF3" w:rsidRDefault="00D27818" w:rsidP="00520D14">
            <w:pPr>
              <w:spacing w:after="0" w:line="276" w:lineRule="auto"/>
              <w:jc w:val="center"/>
              <w:rPr>
                <w:rFonts w:ascii="Times New Roman" w:eastAsia="Times New Roman" w:hAnsi="Times New Roman" w:cs="Times New Roman"/>
                <w:b/>
                <w:bCs/>
                <w:sz w:val="20"/>
                <w:szCs w:val="20"/>
                <w:lang w:eastAsia="ru-RU"/>
              </w:rPr>
            </w:pPr>
          </w:p>
        </w:tc>
        <w:tc>
          <w:tcPr>
            <w:tcW w:w="1391" w:type="dxa"/>
          </w:tcPr>
          <w:p w14:paraId="0E7CE902" w14:textId="77777777" w:rsidR="00D27818" w:rsidRPr="00B46EF3" w:rsidRDefault="00D27818" w:rsidP="00520D14">
            <w:pPr>
              <w:spacing w:after="0" w:line="276"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2024</w:t>
            </w:r>
          </w:p>
        </w:tc>
      </w:tr>
      <w:tr w:rsidR="00D27818" w:rsidRPr="00B46EF3" w14:paraId="3681ED4E" w14:textId="77777777" w:rsidTr="00520D14">
        <w:trPr>
          <w:trHeight w:val="217"/>
        </w:trPr>
        <w:tc>
          <w:tcPr>
            <w:tcW w:w="3964" w:type="dxa"/>
            <w:vMerge w:val="restart"/>
          </w:tcPr>
          <w:p w14:paraId="4B4A548C" w14:textId="77777777" w:rsidR="00D27818" w:rsidRPr="00B46EF3" w:rsidRDefault="00D27818" w:rsidP="00520D14">
            <w:pPr>
              <w:spacing w:after="0" w:line="276" w:lineRule="auto"/>
              <w:rPr>
                <w:rFonts w:ascii="Times New Roman" w:eastAsia="Times New Roman" w:hAnsi="Times New Roman" w:cs="Times New Roman"/>
                <w:b/>
                <w:sz w:val="20"/>
                <w:szCs w:val="20"/>
                <w:lang w:eastAsia="ru-RU"/>
              </w:rPr>
            </w:pPr>
          </w:p>
          <w:p w14:paraId="7D9A509A" w14:textId="77777777" w:rsidR="00D27818" w:rsidRPr="00B46EF3" w:rsidRDefault="00D27818" w:rsidP="00520D14">
            <w:pPr>
              <w:spacing w:after="0" w:line="276" w:lineRule="auto"/>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Хвороби системи кровообігу</w:t>
            </w:r>
          </w:p>
        </w:tc>
        <w:tc>
          <w:tcPr>
            <w:tcW w:w="3119" w:type="dxa"/>
          </w:tcPr>
          <w:p w14:paraId="24132AAB"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Всього захворюваність</w:t>
            </w:r>
          </w:p>
        </w:tc>
        <w:tc>
          <w:tcPr>
            <w:tcW w:w="1701" w:type="dxa"/>
          </w:tcPr>
          <w:p w14:paraId="0E58AC61"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2764,2</w:t>
            </w:r>
          </w:p>
        </w:tc>
        <w:tc>
          <w:tcPr>
            <w:tcW w:w="1559" w:type="dxa"/>
          </w:tcPr>
          <w:p w14:paraId="7AD9B8EF"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2852,7</w:t>
            </w:r>
          </w:p>
        </w:tc>
        <w:tc>
          <w:tcPr>
            <w:tcW w:w="1391" w:type="dxa"/>
          </w:tcPr>
          <w:p w14:paraId="0D98B5C5"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2893,6</w:t>
            </w:r>
          </w:p>
        </w:tc>
      </w:tr>
      <w:tr w:rsidR="00D27818" w:rsidRPr="00B46EF3" w14:paraId="099CC911" w14:textId="77777777" w:rsidTr="00520D14">
        <w:trPr>
          <w:trHeight w:val="217"/>
        </w:trPr>
        <w:tc>
          <w:tcPr>
            <w:tcW w:w="3964" w:type="dxa"/>
            <w:vMerge/>
          </w:tcPr>
          <w:p w14:paraId="31799FA8"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p>
        </w:tc>
        <w:tc>
          <w:tcPr>
            <w:tcW w:w="3119" w:type="dxa"/>
          </w:tcPr>
          <w:p w14:paraId="21EEAD1A"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В т.ч. гіпертонічна хвороба</w:t>
            </w:r>
          </w:p>
        </w:tc>
        <w:tc>
          <w:tcPr>
            <w:tcW w:w="1701" w:type="dxa"/>
          </w:tcPr>
          <w:p w14:paraId="5C737358"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1176,1</w:t>
            </w:r>
          </w:p>
        </w:tc>
        <w:tc>
          <w:tcPr>
            <w:tcW w:w="1559" w:type="dxa"/>
          </w:tcPr>
          <w:p w14:paraId="541CD9F3"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1281,0</w:t>
            </w:r>
          </w:p>
        </w:tc>
        <w:tc>
          <w:tcPr>
            <w:tcW w:w="1391" w:type="dxa"/>
          </w:tcPr>
          <w:p w14:paraId="71E21717" w14:textId="77777777" w:rsidR="00D27818" w:rsidRPr="009B2336" w:rsidRDefault="00D27818" w:rsidP="00520D14">
            <w:pPr>
              <w:spacing w:after="0" w:line="276" w:lineRule="auto"/>
              <w:jc w:val="center"/>
              <w:rPr>
                <w:rFonts w:ascii="Times New Roman" w:eastAsia="Times New Roman" w:hAnsi="Times New Roman" w:cs="Times New Roman"/>
                <w:b/>
                <w:bCs/>
                <w:sz w:val="20"/>
                <w:szCs w:val="20"/>
                <w:lang w:eastAsia="ru-RU"/>
              </w:rPr>
            </w:pPr>
            <w:r w:rsidRPr="009B2336">
              <w:rPr>
                <w:rFonts w:ascii="Times New Roman" w:eastAsia="Times New Roman" w:hAnsi="Times New Roman" w:cs="Times New Roman"/>
                <w:b/>
                <w:bCs/>
                <w:sz w:val="20"/>
                <w:szCs w:val="20"/>
                <w:lang w:eastAsia="ru-RU"/>
              </w:rPr>
              <w:t>1319,7</w:t>
            </w:r>
          </w:p>
        </w:tc>
      </w:tr>
      <w:tr w:rsidR="00D27818" w:rsidRPr="00B46EF3" w14:paraId="2041EEBE" w14:textId="77777777" w:rsidTr="00520D14">
        <w:trPr>
          <w:trHeight w:val="217"/>
        </w:trPr>
        <w:tc>
          <w:tcPr>
            <w:tcW w:w="3964" w:type="dxa"/>
            <w:vMerge/>
          </w:tcPr>
          <w:p w14:paraId="5EDA4074"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p>
        </w:tc>
        <w:tc>
          <w:tcPr>
            <w:tcW w:w="3119" w:type="dxa"/>
          </w:tcPr>
          <w:p w14:paraId="75E79394"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В т.ч. ІХС</w:t>
            </w:r>
          </w:p>
        </w:tc>
        <w:tc>
          <w:tcPr>
            <w:tcW w:w="1701" w:type="dxa"/>
          </w:tcPr>
          <w:p w14:paraId="5015951E"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396,4</w:t>
            </w:r>
          </w:p>
        </w:tc>
        <w:tc>
          <w:tcPr>
            <w:tcW w:w="1559" w:type="dxa"/>
          </w:tcPr>
          <w:p w14:paraId="67067F94"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399,2</w:t>
            </w:r>
          </w:p>
        </w:tc>
        <w:tc>
          <w:tcPr>
            <w:tcW w:w="1391" w:type="dxa"/>
          </w:tcPr>
          <w:p w14:paraId="7F594F3E"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388,7</w:t>
            </w:r>
          </w:p>
        </w:tc>
      </w:tr>
      <w:tr w:rsidR="00D27818" w:rsidRPr="00B46EF3" w14:paraId="1A3E136D" w14:textId="77777777" w:rsidTr="00520D14">
        <w:trPr>
          <w:trHeight w:val="217"/>
        </w:trPr>
        <w:tc>
          <w:tcPr>
            <w:tcW w:w="3964" w:type="dxa"/>
            <w:vMerge/>
          </w:tcPr>
          <w:p w14:paraId="1C70B42F"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p>
        </w:tc>
        <w:tc>
          <w:tcPr>
            <w:tcW w:w="3119" w:type="dxa"/>
          </w:tcPr>
          <w:p w14:paraId="2ABD3BA7"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З яких інфаркт міокарду</w:t>
            </w:r>
          </w:p>
        </w:tc>
        <w:tc>
          <w:tcPr>
            <w:tcW w:w="1701" w:type="dxa"/>
          </w:tcPr>
          <w:p w14:paraId="38A64192"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61 абс</w:t>
            </w:r>
          </w:p>
        </w:tc>
        <w:tc>
          <w:tcPr>
            <w:tcW w:w="1559" w:type="dxa"/>
          </w:tcPr>
          <w:p w14:paraId="5D2E57F4"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77 абс</w:t>
            </w:r>
          </w:p>
        </w:tc>
        <w:tc>
          <w:tcPr>
            <w:tcW w:w="1391" w:type="dxa"/>
          </w:tcPr>
          <w:p w14:paraId="55F10448"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65 абс</w:t>
            </w:r>
          </w:p>
        </w:tc>
      </w:tr>
      <w:tr w:rsidR="00D27818" w:rsidRPr="00B46EF3" w14:paraId="06EBC6BB" w14:textId="77777777" w:rsidTr="00520D14">
        <w:trPr>
          <w:trHeight w:val="217"/>
        </w:trPr>
        <w:tc>
          <w:tcPr>
            <w:tcW w:w="3964" w:type="dxa"/>
            <w:vMerge/>
          </w:tcPr>
          <w:p w14:paraId="5A7C0B32"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p>
        </w:tc>
        <w:tc>
          <w:tcPr>
            <w:tcW w:w="3119" w:type="dxa"/>
          </w:tcPr>
          <w:p w14:paraId="63C66BC2"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Інсульт головного мозку</w:t>
            </w:r>
          </w:p>
        </w:tc>
        <w:tc>
          <w:tcPr>
            <w:tcW w:w="1701" w:type="dxa"/>
          </w:tcPr>
          <w:p w14:paraId="4E20CF36"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263 абс</w:t>
            </w:r>
          </w:p>
        </w:tc>
        <w:tc>
          <w:tcPr>
            <w:tcW w:w="1559" w:type="dxa"/>
          </w:tcPr>
          <w:p w14:paraId="5BBA2D5F"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249 абс</w:t>
            </w:r>
          </w:p>
        </w:tc>
        <w:tc>
          <w:tcPr>
            <w:tcW w:w="1391" w:type="dxa"/>
          </w:tcPr>
          <w:p w14:paraId="106B7ECA" w14:textId="77777777" w:rsidR="00D27818" w:rsidRPr="009B2336" w:rsidRDefault="00D27818" w:rsidP="00520D14">
            <w:pPr>
              <w:spacing w:after="0" w:line="276" w:lineRule="auto"/>
              <w:jc w:val="center"/>
              <w:rPr>
                <w:rFonts w:ascii="Times New Roman" w:eastAsia="Times New Roman" w:hAnsi="Times New Roman" w:cs="Times New Roman"/>
                <w:b/>
                <w:bCs/>
                <w:sz w:val="20"/>
                <w:szCs w:val="20"/>
                <w:lang w:eastAsia="ru-RU"/>
              </w:rPr>
            </w:pPr>
            <w:r w:rsidRPr="009B2336">
              <w:rPr>
                <w:rFonts w:ascii="Times New Roman" w:eastAsia="Times New Roman" w:hAnsi="Times New Roman" w:cs="Times New Roman"/>
                <w:b/>
                <w:bCs/>
                <w:sz w:val="20"/>
                <w:szCs w:val="20"/>
                <w:lang w:eastAsia="ru-RU"/>
              </w:rPr>
              <w:t>298</w:t>
            </w:r>
            <w:r>
              <w:rPr>
                <w:rFonts w:ascii="Times New Roman" w:eastAsia="Times New Roman" w:hAnsi="Times New Roman" w:cs="Times New Roman"/>
                <w:b/>
                <w:bCs/>
                <w:sz w:val="20"/>
                <w:szCs w:val="20"/>
                <w:lang w:eastAsia="ru-RU"/>
              </w:rPr>
              <w:t xml:space="preserve"> абс</w:t>
            </w:r>
          </w:p>
        </w:tc>
      </w:tr>
      <w:tr w:rsidR="00D27818" w:rsidRPr="00B46EF3" w14:paraId="57BA3BF2" w14:textId="77777777" w:rsidTr="00520D14">
        <w:trPr>
          <w:trHeight w:val="217"/>
        </w:trPr>
        <w:tc>
          <w:tcPr>
            <w:tcW w:w="3964" w:type="dxa"/>
          </w:tcPr>
          <w:p w14:paraId="1E33A204" w14:textId="77777777" w:rsidR="00D27818" w:rsidRPr="00B46EF3" w:rsidRDefault="00D27818" w:rsidP="00520D14">
            <w:pPr>
              <w:spacing w:after="0" w:line="276" w:lineRule="auto"/>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Онкологічні захворювання</w:t>
            </w:r>
          </w:p>
        </w:tc>
        <w:tc>
          <w:tcPr>
            <w:tcW w:w="3119" w:type="dxa"/>
          </w:tcPr>
          <w:p w14:paraId="3DDB4221"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Захворюваність (на 100 тис. нас.)</w:t>
            </w:r>
          </w:p>
        </w:tc>
        <w:tc>
          <w:tcPr>
            <w:tcW w:w="1701" w:type="dxa"/>
          </w:tcPr>
          <w:p w14:paraId="1F84BB31"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321,9</w:t>
            </w:r>
          </w:p>
        </w:tc>
        <w:tc>
          <w:tcPr>
            <w:tcW w:w="1559" w:type="dxa"/>
          </w:tcPr>
          <w:p w14:paraId="420DFA0D"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372,0</w:t>
            </w:r>
          </w:p>
        </w:tc>
        <w:tc>
          <w:tcPr>
            <w:tcW w:w="1391" w:type="dxa"/>
          </w:tcPr>
          <w:p w14:paraId="2D3EA7DB"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372,0</w:t>
            </w:r>
          </w:p>
        </w:tc>
      </w:tr>
      <w:tr w:rsidR="00D27818" w:rsidRPr="00B46EF3" w14:paraId="169961B0" w14:textId="77777777" w:rsidTr="00520D14">
        <w:trPr>
          <w:trHeight w:val="217"/>
        </w:trPr>
        <w:tc>
          <w:tcPr>
            <w:tcW w:w="3964" w:type="dxa"/>
          </w:tcPr>
          <w:p w14:paraId="1E9AA662" w14:textId="77777777" w:rsidR="00D27818" w:rsidRPr="00B46EF3" w:rsidRDefault="00D27818" w:rsidP="00520D14">
            <w:pPr>
              <w:spacing w:after="0" w:line="276" w:lineRule="auto"/>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Цукровий діабет</w:t>
            </w:r>
          </w:p>
        </w:tc>
        <w:tc>
          <w:tcPr>
            <w:tcW w:w="3119" w:type="dxa"/>
          </w:tcPr>
          <w:p w14:paraId="2DEDAD8F"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Захворюваність (на 100 тис. нас.)</w:t>
            </w:r>
          </w:p>
        </w:tc>
        <w:tc>
          <w:tcPr>
            <w:tcW w:w="1701" w:type="dxa"/>
          </w:tcPr>
          <w:p w14:paraId="12280405"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175,3</w:t>
            </w:r>
          </w:p>
        </w:tc>
        <w:tc>
          <w:tcPr>
            <w:tcW w:w="1559" w:type="dxa"/>
          </w:tcPr>
          <w:p w14:paraId="242EE8B8"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271,8</w:t>
            </w:r>
          </w:p>
        </w:tc>
        <w:tc>
          <w:tcPr>
            <w:tcW w:w="1391" w:type="dxa"/>
          </w:tcPr>
          <w:p w14:paraId="36A29776" w14:textId="77777777" w:rsidR="00D27818" w:rsidRPr="009B2336" w:rsidRDefault="00D27818" w:rsidP="00520D14">
            <w:pPr>
              <w:spacing w:after="0" w:line="276" w:lineRule="auto"/>
              <w:jc w:val="center"/>
              <w:rPr>
                <w:rFonts w:ascii="Times New Roman" w:eastAsia="Times New Roman" w:hAnsi="Times New Roman" w:cs="Times New Roman"/>
                <w:b/>
                <w:bCs/>
                <w:sz w:val="20"/>
                <w:szCs w:val="20"/>
                <w:lang w:eastAsia="ru-RU"/>
              </w:rPr>
            </w:pPr>
            <w:r w:rsidRPr="009B2336">
              <w:rPr>
                <w:rFonts w:ascii="Times New Roman" w:eastAsia="Times New Roman" w:hAnsi="Times New Roman" w:cs="Times New Roman"/>
                <w:b/>
                <w:bCs/>
                <w:sz w:val="20"/>
                <w:szCs w:val="20"/>
                <w:lang w:eastAsia="ru-RU"/>
              </w:rPr>
              <w:t>303,9</w:t>
            </w:r>
          </w:p>
        </w:tc>
      </w:tr>
      <w:tr w:rsidR="00D27818" w:rsidRPr="00B46EF3" w14:paraId="0FA990C1" w14:textId="77777777" w:rsidTr="00520D14">
        <w:trPr>
          <w:trHeight w:val="217"/>
        </w:trPr>
        <w:tc>
          <w:tcPr>
            <w:tcW w:w="3964" w:type="dxa"/>
            <w:vMerge w:val="restart"/>
          </w:tcPr>
          <w:p w14:paraId="15454BEC" w14:textId="77777777" w:rsidR="00D27818" w:rsidRPr="00B46EF3" w:rsidRDefault="00D27818" w:rsidP="00520D14">
            <w:pPr>
              <w:spacing w:after="0" w:line="276" w:lineRule="auto"/>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Ожиріння</w:t>
            </w:r>
          </w:p>
        </w:tc>
        <w:tc>
          <w:tcPr>
            <w:tcW w:w="3119" w:type="dxa"/>
          </w:tcPr>
          <w:p w14:paraId="1E7E4BF1"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Всього захворюваність</w:t>
            </w:r>
          </w:p>
        </w:tc>
        <w:tc>
          <w:tcPr>
            <w:tcW w:w="1701" w:type="dxa"/>
          </w:tcPr>
          <w:p w14:paraId="6E3420A8"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102,4</w:t>
            </w:r>
          </w:p>
        </w:tc>
        <w:tc>
          <w:tcPr>
            <w:tcW w:w="1559" w:type="dxa"/>
          </w:tcPr>
          <w:p w14:paraId="60D5D181"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95,3</w:t>
            </w:r>
          </w:p>
        </w:tc>
        <w:tc>
          <w:tcPr>
            <w:tcW w:w="1391" w:type="dxa"/>
          </w:tcPr>
          <w:p w14:paraId="05D3211A"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139,5</w:t>
            </w:r>
          </w:p>
        </w:tc>
      </w:tr>
      <w:tr w:rsidR="00D27818" w:rsidRPr="00B46EF3" w14:paraId="4436A1A3" w14:textId="77777777" w:rsidTr="00520D14">
        <w:trPr>
          <w:trHeight w:val="217"/>
        </w:trPr>
        <w:tc>
          <w:tcPr>
            <w:tcW w:w="3964" w:type="dxa"/>
            <w:vMerge/>
          </w:tcPr>
          <w:p w14:paraId="7722F954" w14:textId="77777777" w:rsidR="00D27818" w:rsidRPr="00B46EF3" w:rsidRDefault="00D27818" w:rsidP="00520D14">
            <w:pPr>
              <w:spacing w:after="0" w:line="276" w:lineRule="auto"/>
              <w:rPr>
                <w:rFonts w:ascii="Times New Roman" w:eastAsia="Times New Roman" w:hAnsi="Times New Roman" w:cs="Times New Roman"/>
                <w:b/>
                <w:sz w:val="20"/>
                <w:szCs w:val="20"/>
                <w:lang w:eastAsia="ru-RU"/>
              </w:rPr>
            </w:pPr>
          </w:p>
        </w:tc>
        <w:tc>
          <w:tcPr>
            <w:tcW w:w="3119" w:type="dxa"/>
          </w:tcPr>
          <w:p w14:paraId="13C3F4B8"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діти</w:t>
            </w:r>
          </w:p>
        </w:tc>
        <w:tc>
          <w:tcPr>
            <w:tcW w:w="1701" w:type="dxa"/>
          </w:tcPr>
          <w:p w14:paraId="5F8FEB38"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25,4</w:t>
            </w:r>
          </w:p>
        </w:tc>
        <w:tc>
          <w:tcPr>
            <w:tcW w:w="1559" w:type="dxa"/>
          </w:tcPr>
          <w:p w14:paraId="2F3F9BE9"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27,9</w:t>
            </w:r>
          </w:p>
        </w:tc>
        <w:tc>
          <w:tcPr>
            <w:tcW w:w="1391" w:type="dxa"/>
          </w:tcPr>
          <w:p w14:paraId="364D07F2"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28,2</w:t>
            </w:r>
          </w:p>
        </w:tc>
      </w:tr>
      <w:tr w:rsidR="00D27818" w:rsidRPr="00B46EF3" w14:paraId="12988BFF" w14:textId="77777777" w:rsidTr="00520D14">
        <w:trPr>
          <w:trHeight w:val="217"/>
        </w:trPr>
        <w:tc>
          <w:tcPr>
            <w:tcW w:w="3964" w:type="dxa"/>
            <w:vMerge/>
          </w:tcPr>
          <w:p w14:paraId="7EE3B211" w14:textId="77777777" w:rsidR="00D27818" w:rsidRPr="00B46EF3" w:rsidRDefault="00D27818" w:rsidP="00520D14">
            <w:pPr>
              <w:spacing w:after="0" w:line="276" w:lineRule="auto"/>
              <w:rPr>
                <w:rFonts w:ascii="Times New Roman" w:eastAsia="Times New Roman" w:hAnsi="Times New Roman" w:cs="Times New Roman"/>
                <w:b/>
                <w:sz w:val="20"/>
                <w:szCs w:val="20"/>
                <w:lang w:eastAsia="ru-RU"/>
              </w:rPr>
            </w:pPr>
          </w:p>
        </w:tc>
        <w:tc>
          <w:tcPr>
            <w:tcW w:w="3119" w:type="dxa"/>
          </w:tcPr>
          <w:p w14:paraId="00333DCD"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дорослі</w:t>
            </w:r>
          </w:p>
        </w:tc>
        <w:tc>
          <w:tcPr>
            <w:tcW w:w="1701" w:type="dxa"/>
          </w:tcPr>
          <w:p w14:paraId="48D68C42"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70,4</w:t>
            </w:r>
          </w:p>
        </w:tc>
        <w:tc>
          <w:tcPr>
            <w:tcW w:w="1559" w:type="dxa"/>
          </w:tcPr>
          <w:p w14:paraId="69CF8EF3"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60,0</w:t>
            </w:r>
          </w:p>
        </w:tc>
        <w:tc>
          <w:tcPr>
            <w:tcW w:w="1391" w:type="dxa"/>
          </w:tcPr>
          <w:p w14:paraId="5AABF9BC"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98,0</w:t>
            </w:r>
          </w:p>
        </w:tc>
      </w:tr>
      <w:tr w:rsidR="00D27818" w:rsidRPr="00B46EF3" w14:paraId="2FD17E78" w14:textId="77777777" w:rsidTr="00520D14">
        <w:trPr>
          <w:trHeight w:val="217"/>
        </w:trPr>
        <w:tc>
          <w:tcPr>
            <w:tcW w:w="3964" w:type="dxa"/>
          </w:tcPr>
          <w:p w14:paraId="013F824B" w14:textId="77777777" w:rsidR="00D27818" w:rsidRPr="00B46EF3" w:rsidRDefault="00D27818" w:rsidP="00520D14">
            <w:pPr>
              <w:spacing w:after="0" w:line="276" w:lineRule="auto"/>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Розлади психіки і поведінки</w:t>
            </w:r>
          </w:p>
        </w:tc>
        <w:tc>
          <w:tcPr>
            <w:tcW w:w="3119" w:type="dxa"/>
          </w:tcPr>
          <w:p w14:paraId="7C7623C0"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 xml:space="preserve">Захворюваність </w:t>
            </w:r>
          </w:p>
        </w:tc>
        <w:tc>
          <w:tcPr>
            <w:tcW w:w="1701" w:type="dxa"/>
          </w:tcPr>
          <w:p w14:paraId="5B4678E8"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384,9</w:t>
            </w:r>
          </w:p>
        </w:tc>
        <w:tc>
          <w:tcPr>
            <w:tcW w:w="1559" w:type="dxa"/>
          </w:tcPr>
          <w:p w14:paraId="399940E9"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363,0</w:t>
            </w:r>
          </w:p>
        </w:tc>
        <w:tc>
          <w:tcPr>
            <w:tcW w:w="1391" w:type="dxa"/>
          </w:tcPr>
          <w:p w14:paraId="475C024F" w14:textId="77777777" w:rsidR="00D27818" w:rsidRPr="009B2336" w:rsidRDefault="00D27818" w:rsidP="00520D14">
            <w:pPr>
              <w:spacing w:after="0" w:line="276" w:lineRule="auto"/>
              <w:jc w:val="center"/>
              <w:rPr>
                <w:rFonts w:ascii="Times New Roman" w:eastAsia="Times New Roman" w:hAnsi="Times New Roman" w:cs="Times New Roman"/>
                <w:b/>
                <w:bCs/>
                <w:sz w:val="20"/>
                <w:szCs w:val="20"/>
                <w:lang w:eastAsia="ru-RU"/>
              </w:rPr>
            </w:pPr>
            <w:r w:rsidRPr="009B2336">
              <w:rPr>
                <w:rFonts w:ascii="Times New Roman" w:eastAsia="Times New Roman" w:hAnsi="Times New Roman" w:cs="Times New Roman"/>
                <w:b/>
                <w:bCs/>
                <w:sz w:val="20"/>
                <w:szCs w:val="20"/>
                <w:lang w:eastAsia="ru-RU"/>
              </w:rPr>
              <w:t>622,1</w:t>
            </w:r>
          </w:p>
        </w:tc>
      </w:tr>
      <w:tr w:rsidR="00D27818" w:rsidRPr="00B46EF3" w14:paraId="331838CF" w14:textId="77777777" w:rsidTr="00520D14">
        <w:trPr>
          <w:trHeight w:val="217"/>
        </w:trPr>
        <w:tc>
          <w:tcPr>
            <w:tcW w:w="3964" w:type="dxa"/>
          </w:tcPr>
          <w:p w14:paraId="12ED9F68" w14:textId="77777777" w:rsidR="00D27818" w:rsidRPr="00B46EF3" w:rsidRDefault="00D27818" w:rsidP="00520D14">
            <w:pPr>
              <w:spacing w:after="0" w:line="276"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Хр.</w:t>
            </w:r>
            <w:r w:rsidRPr="00B46EF3">
              <w:rPr>
                <w:rFonts w:ascii="Times New Roman" w:eastAsia="Times New Roman" w:hAnsi="Times New Roman" w:cs="Times New Roman"/>
                <w:b/>
                <w:sz w:val="20"/>
                <w:szCs w:val="20"/>
                <w:lang w:eastAsia="ru-RU"/>
              </w:rPr>
              <w:t xml:space="preserve"> обструктивні захворювання легень</w:t>
            </w:r>
          </w:p>
        </w:tc>
        <w:tc>
          <w:tcPr>
            <w:tcW w:w="3119" w:type="dxa"/>
          </w:tcPr>
          <w:p w14:paraId="41091C24"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Захворюваність (на 100 тис. нас.)</w:t>
            </w:r>
          </w:p>
        </w:tc>
        <w:tc>
          <w:tcPr>
            <w:tcW w:w="1701" w:type="dxa"/>
          </w:tcPr>
          <w:p w14:paraId="1589763C"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137,6</w:t>
            </w:r>
          </w:p>
        </w:tc>
        <w:tc>
          <w:tcPr>
            <w:tcW w:w="1559" w:type="dxa"/>
          </w:tcPr>
          <w:p w14:paraId="55899784"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sidRPr="00B46EF3">
              <w:rPr>
                <w:rFonts w:ascii="Times New Roman" w:eastAsia="Times New Roman" w:hAnsi="Times New Roman" w:cs="Times New Roman"/>
                <w:bCs/>
                <w:sz w:val="20"/>
                <w:szCs w:val="20"/>
                <w:lang w:eastAsia="ru-RU"/>
              </w:rPr>
              <w:t>200,4</w:t>
            </w:r>
          </w:p>
        </w:tc>
        <w:tc>
          <w:tcPr>
            <w:tcW w:w="1391" w:type="dxa"/>
          </w:tcPr>
          <w:p w14:paraId="1A8673E1"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191,0</w:t>
            </w:r>
          </w:p>
        </w:tc>
      </w:tr>
      <w:tr w:rsidR="00D27818" w:rsidRPr="00B46EF3" w14:paraId="0BB1AD36" w14:textId="77777777" w:rsidTr="00520D14">
        <w:trPr>
          <w:trHeight w:val="217"/>
        </w:trPr>
        <w:tc>
          <w:tcPr>
            <w:tcW w:w="3964" w:type="dxa"/>
          </w:tcPr>
          <w:p w14:paraId="43482E46" w14:textId="77777777" w:rsidR="00D27818" w:rsidRDefault="00D27818" w:rsidP="00520D14">
            <w:pPr>
              <w:spacing w:after="0" w:line="276"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Кількість загиблих в ДТП  </w:t>
            </w:r>
          </w:p>
        </w:tc>
        <w:tc>
          <w:tcPr>
            <w:tcW w:w="3119" w:type="dxa"/>
          </w:tcPr>
          <w:p w14:paraId="4323FB70"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Всього  (абс.кількість)</w:t>
            </w:r>
          </w:p>
        </w:tc>
        <w:tc>
          <w:tcPr>
            <w:tcW w:w="1701" w:type="dxa"/>
          </w:tcPr>
          <w:p w14:paraId="5671C084"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p>
        </w:tc>
        <w:tc>
          <w:tcPr>
            <w:tcW w:w="1559" w:type="dxa"/>
          </w:tcPr>
          <w:p w14:paraId="64F37712" w14:textId="77777777" w:rsidR="00D27818" w:rsidRPr="00B46EF3" w:rsidRDefault="00D27818" w:rsidP="00520D14">
            <w:pPr>
              <w:spacing w:after="0"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23</w:t>
            </w:r>
          </w:p>
        </w:tc>
        <w:tc>
          <w:tcPr>
            <w:tcW w:w="1391" w:type="dxa"/>
          </w:tcPr>
          <w:p w14:paraId="6B2BD5B0" w14:textId="77777777" w:rsidR="00D27818" w:rsidRDefault="00D27818" w:rsidP="00520D14">
            <w:pPr>
              <w:spacing w:after="0"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15</w:t>
            </w:r>
          </w:p>
        </w:tc>
      </w:tr>
    </w:tbl>
    <w:p w14:paraId="3A4EB63A" w14:textId="77777777" w:rsidR="00D27818" w:rsidRPr="001A5FCD" w:rsidRDefault="00D27818" w:rsidP="00D27818">
      <w:pPr>
        <w:spacing w:after="0" w:line="276" w:lineRule="auto"/>
        <w:rPr>
          <w:rFonts w:ascii="Times New Roman" w:eastAsia="Times New Roman" w:hAnsi="Times New Roman" w:cs="Times New Roman"/>
          <w:b/>
          <w:i/>
          <w:sz w:val="28"/>
          <w:szCs w:val="28"/>
          <w:lang w:eastAsia="ru-RU"/>
        </w:rPr>
      </w:pPr>
    </w:p>
    <w:p w14:paraId="78B19F17" w14:textId="77777777" w:rsidR="00D27818" w:rsidRPr="00B46EF3" w:rsidRDefault="00D27818" w:rsidP="00D27818">
      <w:pPr>
        <w:pStyle w:val="a3"/>
        <w:numPr>
          <w:ilvl w:val="0"/>
          <w:numId w:val="4"/>
        </w:numPr>
        <w:spacing w:after="0" w:line="276" w:lineRule="auto"/>
        <w:ind w:left="0" w:firstLine="709"/>
        <w:rPr>
          <w:rFonts w:ascii="Times New Roman" w:eastAsia="Times New Roman" w:hAnsi="Times New Roman" w:cs="Times New Roman"/>
          <w:b/>
          <w:i/>
          <w:sz w:val="28"/>
          <w:szCs w:val="28"/>
          <w:lang w:eastAsia="ru-RU"/>
        </w:rPr>
      </w:pPr>
      <w:r w:rsidRPr="00B46EF3">
        <w:rPr>
          <w:rFonts w:ascii="Times New Roman" w:eastAsia="Times New Roman" w:hAnsi="Times New Roman" w:cs="Times New Roman"/>
          <w:b/>
          <w:i/>
          <w:sz w:val="28"/>
          <w:szCs w:val="28"/>
          <w:lang w:eastAsia="ru-RU"/>
        </w:rPr>
        <w:t>Відносно високий рівень захворюваності пов</w:t>
      </w:r>
      <w:r>
        <w:rPr>
          <w:rFonts w:ascii="Times New Roman" w:eastAsia="Times New Roman" w:hAnsi="Times New Roman" w:cs="Times New Roman"/>
          <w:b/>
          <w:i/>
          <w:sz w:val="28"/>
          <w:szCs w:val="28"/>
          <w:lang w:eastAsia="ru-RU"/>
        </w:rPr>
        <w:t>’</w:t>
      </w:r>
      <w:r w:rsidRPr="00B46EF3">
        <w:rPr>
          <w:rFonts w:ascii="Times New Roman" w:eastAsia="Times New Roman" w:hAnsi="Times New Roman" w:cs="Times New Roman"/>
          <w:b/>
          <w:i/>
          <w:sz w:val="28"/>
          <w:szCs w:val="28"/>
          <w:lang w:eastAsia="ru-RU"/>
        </w:rPr>
        <w:t>язаний  із способом життя( в т.ч.  ВІЛ )</w:t>
      </w:r>
    </w:p>
    <w:p w14:paraId="51313542" w14:textId="77777777" w:rsidR="00D27818" w:rsidRPr="00A63F4E" w:rsidRDefault="00D27818" w:rsidP="00D27818">
      <w:pPr>
        <w:spacing w:after="0" w:line="276" w:lineRule="auto"/>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lastRenderedPageBreak/>
        <w:t xml:space="preserve">На сьогодні епідемічна ситуація характеризується високим рівнем поширення ВІЛ-інфекції </w:t>
      </w:r>
      <w:r>
        <w:rPr>
          <w:rFonts w:ascii="Times New Roman" w:eastAsia="Times New Roman" w:hAnsi="Times New Roman" w:cs="Times New Roman"/>
          <w:color w:val="000000"/>
          <w:sz w:val="28"/>
          <w:szCs w:val="28"/>
          <w:lang w:eastAsia="uk-UA"/>
        </w:rPr>
        <w:t xml:space="preserve">(первинних випадків) </w:t>
      </w:r>
      <w:r w:rsidRPr="00B46EF3">
        <w:rPr>
          <w:rFonts w:ascii="Times New Roman" w:eastAsia="Times New Roman" w:hAnsi="Times New Roman" w:cs="Times New Roman"/>
          <w:color w:val="000000"/>
          <w:sz w:val="28"/>
          <w:szCs w:val="28"/>
          <w:lang w:eastAsia="uk-UA"/>
        </w:rPr>
        <w:t>серед представників різних груп населення, насамперед осіб, які належать до групи підвищеного ризику щодо інфікування ВІЛ (див. таблицю 3).</w:t>
      </w:r>
    </w:p>
    <w:p w14:paraId="67D50136" w14:textId="77777777" w:rsidR="00D27818" w:rsidRPr="00B46EF3" w:rsidRDefault="00D27818" w:rsidP="00D27818">
      <w:pPr>
        <w:spacing w:after="0" w:line="276" w:lineRule="auto"/>
        <w:rPr>
          <w:rFonts w:ascii="Times New Roman" w:eastAsia="Times New Roman" w:hAnsi="Times New Roman" w:cs="Times New Roman"/>
          <w:b/>
          <w:sz w:val="28"/>
          <w:szCs w:val="28"/>
          <w:lang w:eastAsia="ru-RU"/>
        </w:rPr>
      </w:pPr>
      <w:r w:rsidRPr="00B46EF3">
        <w:rPr>
          <w:rFonts w:ascii="Times New Roman" w:eastAsia="Times New Roman" w:hAnsi="Times New Roman" w:cs="Times New Roman"/>
          <w:color w:val="000000"/>
          <w:sz w:val="28"/>
          <w:szCs w:val="28"/>
          <w:lang w:eastAsia="uk-UA"/>
        </w:rPr>
        <w:t xml:space="preserve"> </w:t>
      </w:r>
      <w:r w:rsidRPr="00B46EF3">
        <w:rPr>
          <w:rFonts w:ascii="Times New Roman" w:eastAsia="Times New Roman" w:hAnsi="Times New Roman" w:cs="Times New Roman"/>
          <w:b/>
          <w:color w:val="000000"/>
          <w:sz w:val="28"/>
          <w:szCs w:val="28"/>
          <w:lang w:eastAsia="uk-UA"/>
        </w:rPr>
        <w:t xml:space="preserve">Таблиця 3 – </w:t>
      </w:r>
      <w:r w:rsidRPr="00B46EF3">
        <w:rPr>
          <w:rFonts w:ascii="Times New Roman" w:eastAsia="Times New Roman" w:hAnsi="Times New Roman" w:cs="Times New Roman"/>
          <w:b/>
          <w:sz w:val="28"/>
          <w:szCs w:val="28"/>
          <w:lang w:eastAsia="ru-RU"/>
        </w:rPr>
        <w:t>Кількість ВІЛ-інфікованих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025"/>
        <w:gridCol w:w="2290"/>
        <w:gridCol w:w="2820"/>
        <w:gridCol w:w="2793"/>
      </w:tblGrid>
      <w:tr w:rsidR="00D27818" w:rsidRPr="00B46EF3" w14:paraId="33231E30" w14:textId="77777777" w:rsidTr="00520D14">
        <w:trPr>
          <w:jc w:val="center"/>
        </w:trPr>
        <w:tc>
          <w:tcPr>
            <w:tcW w:w="3528" w:type="dxa"/>
          </w:tcPr>
          <w:p w14:paraId="719C6575" w14:textId="77777777" w:rsidR="00D27818" w:rsidRPr="00B46EF3" w:rsidRDefault="00D27818" w:rsidP="00520D14">
            <w:pPr>
              <w:spacing w:after="0" w:line="276" w:lineRule="auto"/>
              <w:rPr>
                <w:rFonts w:ascii="Times New Roman" w:eastAsia="Times New Roman" w:hAnsi="Times New Roman" w:cs="Times New Roman"/>
                <w:sz w:val="20"/>
                <w:szCs w:val="20"/>
                <w:lang w:eastAsia="ru-RU"/>
              </w:rPr>
            </w:pPr>
          </w:p>
        </w:tc>
        <w:tc>
          <w:tcPr>
            <w:tcW w:w="2025" w:type="dxa"/>
          </w:tcPr>
          <w:p w14:paraId="17ED287A"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2021</w:t>
            </w:r>
          </w:p>
        </w:tc>
        <w:tc>
          <w:tcPr>
            <w:tcW w:w="2290" w:type="dxa"/>
          </w:tcPr>
          <w:p w14:paraId="00368440"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2022 рік</w:t>
            </w:r>
          </w:p>
        </w:tc>
        <w:tc>
          <w:tcPr>
            <w:tcW w:w="2820" w:type="dxa"/>
          </w:tcPr>
          <w:p w14:paraId="467C3A01"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2023 рік</w:t>
            </w:r>
          </w:p>
        </w:tc>
        <w:tc>
          <w:tcPr>
            <w:tcW w:w="2793" w:type="dxa"/>
          </w:tcPr>
          <w:p w14:paraId="26CA1F65"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2024</w:t>
            </w:r>
          </w:p>
        </w:tc>
      </w:tr>
      <w:tr w:rsidR="00D27818" w:rsidRPr="00B46EF3" w14:paraId="7E32A4B9" w14:textId="77777777" w:rsidTr="00520D14">
        <w:trPr>
          <w:jc w:val="center"/>
        </w:trPr>
        <w:tc>
          <w:tcPr>
            <w:tcW w:w="3528" w:type="dxa"/>
          </w:tcPr>
          <w:p w14:paraId="6549EFA0" w14:textId="77777777" w:rsidR="00D27818" w:rsidRPr="00B46EF3" w:rsidRDefault="00D27818" w:rsidP="00520D14">
            <w:pPr>
              <w:spacing w:after="0" w:line="276" w:lineRule="auto"/>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 xml:space="preserve">ВІЛ-інфікованих, </w:t>
            </w:r>
          </w:p>
          <w:p w14:paraId="607AC54F" w14:textId="77777777" w:rsidR="00D27818" w:rsidRPr="00B46EF3" w:rsidRDefault="00D27818" w:rsidP="00520D14">
            <w:pPr>
              <w:spacing w:after="0" w:line="276" w:lineRule="auto"/>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всього /  первинних</w:t>
            </w:r>
          </w:p>
        </w:tc>
        <w:tc>
          <w:tcPr>
            <w:tcW w:w="2025" w:type="dxa"/>
          </w:tcPr>
          <w:p w14:paraId="60F04F06"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 xml:space="preserve">314  </w:t>
            </w:r>
            <w:r>
              <w:rPr>
                <w:rFonts w:ascii="Times New Roman" w:eastAsia="Times New Roman" w:hAnsi="Times New Roman" w:cs="Times New Roman"/>
                <w:sz w:val="20"/>
                <w:szCs w:val="20"/>
                <w:lang w:eastAsia="ru-RU"/>
              </w:rPr>
              <w:t xml:space="preserve"> </w:t>
            </w:r>
            <w:r w:rsidRPr="00B46EF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B46EF3">
              <w:rPr>
                <w:rFonts w:ascii="Times New Roman" w:eastAsia="Times New Roman" w:hAnsi="Times New Roman" w:cs="Times New Roman"/>
                <w:sz w:val="20"/>
                <w:szCs w:val="20"/>
                <w:lang w:eastAsia="ru-RU"/>
              </w:rPr>
              <w:t xml:space="preserve">+26 </w:t>
            </w:r>
          </w:p>
        </w:tc>
        <w:tc>
          <w:tcPr>
            <w:tcW w:w="2290" w:type="dxa"/>
          </w:tcPr>
          <w:p w14:paraId="7E148586"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337</w:t>
            </w:r>
            <w:r>
              <w:rPr>
                <w:rFonts w:ascii="Times New Roman" w:eastAsia="Times New Roman" w:hAnsi="Times New Roman" w:cs="Times New Roman"/>
                <w:sz w:val="20"/>
                <w:szCs w:val="20"/>
                <w:lang w:eastAsia="ru-RU"/>
              </w:rPr>
              <w:t xml:space="preserve"> </w:t>
            </w:r>
            <w:r w:rsidRPr="00B46EF3">
              <w:rPr>
                <w:rFonts w:ascii="Times New Roman" w:eastAsia="Times New Roman" w:hAnsi="Times New Roman" w:cs="Times New Roman"/>
                <w:sz w:val="20"/>
                <w:szCs w:val="20"/>
                <w:lang w:eastAsia="ru-RU"/>
              </w:rPr>
              <w:t xml:space="preserve">  / </w:t>
            </w:r>
            <w:r>
              <w:rPr>
                <w:rFonts w:ascii="Times New Roman" w:eastAsia="Times New Roman" w:hAnsi="Times New Roman" w:cs="Times New Roman"/>
                <w:sz w:val="20"/>
                <w:szCs w:val="20"/>
                <w:lang w:eastAsia="ru-RU"/>
              </w:rPr>
              <w:t xml:space="preserve"> </w:t>
            </w:r>
            <w:r w:rsidRPr="00B46EF3">
              <w:rPr>
                <w:rFonts w:ascii="Times New Roman" w:eastAsia="Times New Roman" w:hAnsi="Times New Roman" w:cs="Times New Roman"/>
                <w:sz w:val="20"/>
                <w:szCs w:val="20"/>
                <w:lang w:eastAsia="ru-RU"/>
              </w:rPr>
              <w:t>+23</w:t>
            </w:r>
          </w:p>
        </w:tc>
        <w:tc>
          <w:tcPr>
            <w:tcW w:w="2820" w:type="dxa"/>
          </w:tcPr>
          <w:p w14:paraId="7453588B"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365</w:t>
            </w:r>
            <w:r>
              <w:rPr>
                <w:rFonts w:ascii="Times New Roman" w:eastAsia="Times New Roman" w:hAnsi="Times New Roman" w:cs="Times New Roman"/>
                <w:sz w:val="20"/>
                <w:szCs w:val="20"/>
                <w:lang w:eastAsia="ru-RU"/>
              </w:rPr>
              <w:t xml:space="preserve"> </w:t>
            </w:r>
            <w:r w:rsidRPr="00B46EF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B46EF3">
              <w:rPr>
                <w:rFonts w:ascii="Times New Roman" w:eastAsia="Times New Roman" w:hAnsi="Times New Roman" w:cs="Times New Roman"/>
                <w:sz w:val="20"/>
                <w:szCs w:val="20"/>
                <w:lang w:eastAsia="ru-RU"/>
              </w:rPr>
              <w:t xml:space="preserve"> +28</w:t>
            </w:r>
          </w:p>
        </w:tc>
        <w:tc>
          <w:tcPr>
            <w:tcW w:w="2793" w:type="dxa"/>
          </w:tcPr>
          <w:p w14:paraId="3C78B7DE" w14:textId="77777777" w:rsidR="00D27818" w:rsidRPr="00C210C9" w:rsidRDefault="00D27818" w:rsidP="00520D14">
            <w:pPr>
              <w:spacing w:after="0" w:line="276" w:lineRule="auto"/>
              <w:jc w:val="center"/>
              <w:rPr>
                <w:rFonts w:ascii="Times New Roman" w:eastAsia="Times New Roman" w:hAnsi="Times New Roman" w:cs="Times New Roman"/>
                <w:sz w:val="20"/>
                <w:szCs w:val="20"/>
                <w:lang w:eastAsia="ru-RU"/>
              </w:rPr>
            </w:pPr>
            <w:r w:rsidRPr="00C210C9">
              <w:rPr>
                <w:rFonts w:ascii="Times New Roman" w:eastAsia="Times New Roman" w:hAnsi="Times New Roman" w:cs="Times New Roman"/>
                <w:sz w:val="20"/>
                <w:szCs w:val="20"/>
                <w:lang w:eastAsia="ru-RU"/>
              </w:rPr>
              <w:t>305 / +25</w:t>
            </w:r>
          </w:p>
        </w:tc>
      </w:tr>
      <w:tr w:rsidR="00D27818" w:rsidRPr="00B46EF3" w14:paraId="16DF7CD4" w14:textId="77777777" w:rsidTr="00520D14">
        <w:trPr>
          <w:jc w:val="center"/>
        </w:trPr>
        <w:tc>
          <w:tcPr>
            <w:tcW w:w="3528" w:type="dxa"/>
          </w:tcPr>
          <w:p w14:paraId="77E64EAE"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з них: дітей до 14 років</w:t>
            </w:r>
          </w:p>
        </w:tc>
        <w:tc>
          <w:tcPr>
            <w:tcW w:w="2025" w:type="dxa"/>
          </w:tcPr>
          <w:p w14:paraId="5965649E"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0</w:t>
            </w:r>
          </w:p>
        </w:tc>
        <w:tc>
          <w:tcPr>
            <w:tcW w:w="2290" w:type="dxa"/>
          </w:tcPr>
          <w:p w14:paraId="21D1E189"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0</w:t>
            </w:r>
          </w:p>
        </w:tc>
        <w:tc>
          <w:tcPr>
            <w:tcW w:w="2820" w:type="dxa"/>
          </w:tcPr>
          <w:p w14:paraId="0BC5F9F9"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0</w:t>
            </w:r>
          </w:p>
        </w:tc>
        <w:tc>
          <w:tcPr>
            <w:tcW w:w="2793" w:type="dxa"/>
          </w:tcPr>
          <w:p w14:paraId="45137796" w14:textId="77777777" w:rsidR="00D27818" w:rsidRPr="00C210C9" w:rsidRDefault="00D27818" w:rsidP="00520D14">
            <w:pPr>
              <w:spacing w:after="0" w:line="276" w:lineRule="auto"/>
              <w:jc w:val="center"/>
              <w:rPr>
                <w:rFonts w:ascii="Times New Roman" w:eastAsia="Times New Roman" w:hAnsi="Times New Roman" w:cs="Times New Roman"/>
                <w:sz w:val="20"/>
                <w:szCs w:val="20"/>
                <w:lang w:eastAsia="ru-RU"/>
              </w:rPr>
            </w:pPr>
            <w:r w:rsidRPr="00C210C9">
              <w:rPr>
                <w:rFonts w:ascii="Times New Roman" w:eastAsia="Times New Roman" w:hAnsi="Times New Roman" w:cs="Times New Roman"/>
                <w:sz w:val="20"/>
                <w:szCs w:val="20"/>
                <w:lang w:eastAsia="ru-RU"/>
              </w:rPr>
              <w:t>0</w:t>
            </w:r>
          </w:p>
        </w:tc>
      </w:tr>
      <w:tr w:rsidR="00D27818" w:rsidRPr="00B46EF3" w14:paraId="7E40B164" w14:textId="77777777" w:rsidTr="00520D14">
        <w:trPr>
          <w:jc w:val="center"/>
        </w:trPr>
        <w:tc>
          <w:tcPr>
            <w:tcW w:w="3528" w:type="dxa"/>
          </w:tcPr>
          <w:p w14:paraId="16C4817F"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підлітків</w:t>
            </w:r>
          </w:p>
        </w:tc>
        <w:tc>
          <w:tcPr>
            <w:tcW w:w="2025" w:type="dxa"/>
          </w:tcPr>
          <w:p w14:paraId="0BA8AC9F"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1</w:t>
            </w:r>
          </w:p>
        </w:tc>
        <w:tc>
          <w:tcPr>
            <w:tcW w:w="2290" w:type="dxa"/>
          </w:tcPr>
          <w:p w14:paraId="60F30E2D"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1</w:t>
            </w:r>
          </w:p>
        </w:tc>
        <w:tc>
          <w:tcPr>
            <w:tcW w:w="2820" w:type="dxa"/>
          </w:tcPr>
          <w:p w14:paraId="6773B9F3"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1</w:t>
            </w:r>
          </w:p>
        </w:tc>
        <w:tc>
          <w:tcPr>
            <w:tcW w:w="2793" w:type="dxa"/>
          </w:tcPr>
          <w:p w14:paraId="5DB184CE" w14:textId="77777777" w:rsidR="00D27818" w:rsidRPr="00C210C9" w:rsidRDefault="00D27818" w:rsidP="00520D14">
            <w:pPr>
              <w:spacing w:after="0" w:line="276" w:lineRule="auto"/>
              <w:jc w:val="center"/>
              <w:rPr>
                <w:rFonts w:ascii="Times New Roman" w:eastAsia="Times New Roman" w:hAnsi="Times New Roman" w:cs="Times New Roman"/>
                <w:sz w:val="20"/>
                <w:szCs w:val="20"/>
                <w:lang w:eastAsia="ru-RU"/>
              </w:rPr>
            </w:pPr>
            <w:r w:rsidRPr="00C210C9">
              <w:rPr>
                <w:rFonts w:ascii="Times New Roman" w:eastAsia="Times New Roman" w:hAnsi="Times New Roman" w:cs="Times New Roman"/>
                <w:sz w:val="20"/>
                <w:szCs w:val="20"/>
                <w:lang w:eastAsia="ru-RU"/>
              </w:rPr>
              <w:t>2  / +1</w:t>
            </w:r>
          </w:p>
        </w:tc>
      </w:tr>
      <w:tr w:rsidR="00D27818" w:rsidRPr="00B46EF3" w14:paraId="6F0D9663" w14:textId="77777777" w:rsidTr="00520D14">
        <w:trPr>
          <w:jc w:val="center"/>
        </w:trPr>
        <w:tc>
          <w:tcPr>
            <w:tcW w:w="3528" w:type="dxa"/>
          </w:tcPr>
          <w:p w14:paraId="12E25260" w14:textId="77777777" w:rsidR="00D27818" w:rsidRPr="00B46EF3" w:rsidRDefault="00D27818" w:rsidP="00520D14">
            <w:pPr>
              <w:spacing w:after="0" w:line="276" w:lineRule="auto"/>
              <w:jc w:val="center"/>
              <w:rPr>
                <w:rFonts w:ascii="Times New Roman" w:eastAsia="Times New Roman" w:hAnsi="Times New Roman" w:cs="Times New Roman"/>
                <w:b/>
                <w:sz w:val="20"/>
                <w:szCs w:val="20"/>
                <w:lang w:eastAsia="ru-RU"/>
              </w:rPr>
            </w:pPr>
            <w:r w:rsidRPr="00B46EF3">
              <w:rPr>
                <w:rFonts w:ascii="Times New Roman" w:eastAsia="Times New Roman" w:hAnsi="Times New Roman" w:cs="Times New Roman"/>
                <w:b/>
                <w:sz w:val="20"/>
                <w:szCs w:val="20"/>
                <w:lang w:eastAsia="ru-RU"/>
              </w:rPr>
              <w:t>дорослих</w:t>
            </w:r>
          </w:p>
        </w:tc>
        <w:tc>
          <w:tcPr>
            <w:tcW w:w="2025" w:type="dxa"/>
          </w:tcPr>
          <w:p w14:paraId="0F7EE8E5"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313  / +26</w:t>
            </w:r>
          </w:p>
        </w:tc>
        <w:tc>
          <w:tcPr>
            <w:tcW w:w="2290" w:type="dxa"/>
          </w:tcPr>
          <w:p w14:paraId="12B95FA1"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336  / +23</w:t>
            </w:r>
          </w:p>
        </w:tc>
        <w:tc>
          <w:tcPr>
            <w:tcW w:w="2820" w:type="dxa"/>
          </w:tcPr>
          <w:p w14:paraId="6C964D12" w14:textId="77777777" w:rsidR="00D27818" w:rsidRPr="00B46EF3" w:rsidRDefault="00D27818" w:rsidP="00520D14">
            <w:pPr>
              <w:spacing w:after="0" w:line="276" w:lineRule="auto"/>
              <w:jc w:val="center"/>
              <w:rPr>
                <w:rFonts w:ascii="Times New Roman" w:eastAsia="Times New Roman" w:hAnsi="Times New Roman" w:cs="Times New Roman"/>
                <w:sz w:val="20"/>
                <w:szCs w:val="20"/>
                <w:lang w:eastAsia="ru-RU"/>
              </w:rPr>
            </w:pPr>
            <w:r w:rsidRPr="00B46EF3">
              <w:rPr>
                <w:rFonts w:ascii="Times New Roman" w:eastAsia="Times New Roman" w:hAnsi="Times New Roman" w:cs="Times New Roman"/>
                <w:sz w:val="20"/>
                <w:szCs w:val="20"/>
                <w:lang w:eastAsia="ru-RU"/>
              </w:rPr>
              <w:t>364  / +28</w:t>
            </w:r>
          </w:p>
        </w:tc>
        <w:tc>
          <w:tcPr>
            <w:tcW w:w="2793" w:type="dxa"/>
          </w:tcPr>
          <w:p w14:paraId="5D17A479" w14:textId="77777777" w:rsidR="00D27818" w:rsidRPr="00C210C9" w:rsidRDefault="00D27818" w:rsidP="00520D14">
            <w:pPr>
              <w:spacing w:after="0" w:line="276" w:lineRule="auto"/>
              <w:jc w:val="center"/>
              <w:rPr>
                <w:rFonts w:ascii="Times New Roman" w:eastAsia="Times New Roman" w:hAnsi="Times New Roman" w:cs="Times New Roman"/>
                <w:sz w:val="20"/>
                <w:szCs w:val="20"/>
                <w:lang w:eastAsia="ru-RU"/>
              </w:rPr>
            </w:pPr>
            <w:r w:rsidRPr="00C210C9">
              <w:rPr>
                <w:rFonts w:ascii="Times New Roman" w:eastAsia="Times New Roman" w:hAnsi="Times New Roman" w:cs="Times New Roman"/>
                <w:sz w:val="20"/>
                <w:szCs w:val="20"/>
                <w:lang w:eastAsia="ru-RU"/>
              </w:rPr>
              <w:t>303  /  +24</w:t>
            </w:r>
          </w:p>
        </w:tc>
      </w:tr>
    </w:tbl>
    <w:p w14:paraId="774F4B66" w14:textId="77777777" w:rsidR="00D27818" w:rsidRPr="00B46EF3" w:rsidRDefault="00D27818" w:rsidP="00D27818">
      <w:pPr>
        <w:shd w:val="clear" w:color="auto" w:fill="FFFFFF"/>
        <w:spacing w:after="0" w:line="276" w:lineRule="auto"/>
        <w:ind w:firstLine="708"/>
        <w:jc w:val="both"/>
        <w:rPr>
          <w:rFonts w:ascii="Times New Roman" w:eastAsia="Times New Roman" w:hAnsi="Times New Roman" w:cs="Times New Roman"/>
          <w:color w:val="000000"/>
          <w:sz w:val="28"/>
          <w:szCs w:val="28"/>
          <w:lang w:eastAsia="uk-UA"/>
        </w:rPr>
      </w:pPr>
    </w:p>
    <w:p w14:paraId="380C7693" w14:textId="77777777" w:rsidR="00D27818" w:rsidRPr="00B46EF3" w:rsidRDefault="00D27818" w:rsidP="00D27818">
      <w:pPr>
        <w:shd w:val="clear" w:color="auto" w:fill="FFFFFF"/>
        <w:spacing w:after="0" w:line="276" w:lineRule="auto"/>
        <w:ind w:firstLine="360"/>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 xml:space="preserve">Переважним ураженням осіб працездатного віку, нерівномірним поширенням та зміною основного шляху передачі ВІЛ з парентерального на статевий. Завдяки активному охопленню ВІЛ-інфікованих вагітних антиретровірусною терапією, діти народжені від них не мають ВІЛ-інфекції. </w:t>
      </w:r>
    </w:p>
    <w:p w14:paraId="512DBC3E" w14:textId="77777777" w:rsidR="00D27818" w:rsidRPr="00B46EF3" w:rsidRDefault="00D27818" w:rsidP="00D27818">
      <w:pPr>
        <w:shd w:val="clear" w:color="auto" w:fill="FFFFFF"/>
        <w:spacing w:after="0" w:line="276" w:lineRule="auto"/>
        <w:ind w:firstLine="360"/>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Серед інших причин – невчасне звернення та невчасне діагностування  на ранніх стадіях, пов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 xml:space="preserve">язані, на нашу думку з тривалим ковідним періодом та військовим станом. </w:t>
      </w:r>
    </w:p>
    <w:p w14:paraId="629B845E" w14:textId="77777777" w:rsidR="00D27818" w:rsidRPr="00B46EF3" w:rsidRDefault="00D27818" w:rsidP="00D27818">
      <w:pPr>
        <w:shd w:val="clear" w:color="auto" w:fill="FFFFFF"/>
        <w:spacing w:after="0" w:line="276" w:lineRule="auto"/>
        <w:ind w:firstLine="708"/>
        <w:jc w:val="both"/>
        <w:rPr>
          <w:rFonts w:ascii="Times New Roman" w:eastAsia="Times New Roman" w:hAnsi="Times New Roman" w:cs="Times New Roman"/>
          <w:color w:val="000000"/>
          <w:sz w:val="18"/>
          <w:szCs w:val="28"/>
          <w:lang w:eastAsia="uk-UA"/>
        </w:rPr>
      </w:pPr>
    </w:p>
    <w:p w14:paraId="0331EEEE" w14:textId="77777777" w:rsidR="00D27818" w:rsidRPr="00B46EF3" w:rsidRDefault="00D27818" w:rsidP="00D27818">
      <w:pPr>
        <w:shd w:val="clear" w:color="auto" w:fill="FFFFFF"/>
        <w:spacing w:after="0" w:line="276" w:lineRule="auto"/>
        <w:ind w:firstLine="708"/>
        <w:jc w:val="both"/>
        <w:rPr>
          <w:rFonts w:ascii="Times New Roman" w:hAnsi="Times New Roman" w:cs="Times New Roman"/>
          <w:b/>
          <w:sz w:val="28"/>
          <w:szCs w:val="28"/>
        </w:rPr>
      </w:pPr>
      <w:r w:rsidRPr="00B46EF3">
        <w:rPr>
          <w:rFonts w:ascii="Times New Roman" w:hAnsi="Times New Roman" w:cs="Times New Roman"/>
          <w:b/>
          <w:sz w:val="28"/>
          <w:szCs w:val="28"/>
        </w:rPr>
        <w:t>Проведений аналіз «</w:t>
      </w:r>
      <w:r w:rsidRPr="000F3DBE">
        <w:rPr>
          <w:rFonts w:ascii="Times New Roman" w:hAnsi="Times New Roman" w:cs="Times New Roman"/>
          <w:b/>
          <w:sz w:val="28"/>
          <w:szCs w:val="28"/>
        </w:rPr>
        <w:t xml:space="preserve">Регіонального профілю </w:t>
      </w:r>
      <w:r w:rsidRPr="000F3DBE">
        <w:rPr>
          <w:rFonts w:ascii="Times New Roman" w:hAnsi="Times New Roman" w:cs="Times New Roman"/>
          <w:sz w:val="28"/>
          <w:szCs w:val="28"/>
        </w:rPr>
        <w:t>(барометр показників)</w:t>
      </w:r>
      <w:r w:rsidRPr="000F3DBE">
        <w:rPr>
          <w:rFonts w:ascii="Times New Roman" w:hAnsi="Times New Roman" w:cs="Times New Roman"/>
          <w:b/>
          <w:sz w:val="28"/>
          <w:szCs w:val="28"/>
        </w:rPr>
        <w:t xml:space="preserve"> громадського здоров</w:t>
      </w:r>
      <w:r>
        <w:rPr>
          <w:rFonts w:ascii="Times New Roman" w:hAnsi="Times New Roman" w:cs="Times New Roman"/>
          <w:b/>
          <w:sz w:val="28"/>
          <w:szCs w:val="28"/>
        </w:rPr>
        <w:t>’</w:t>
      </w:r>
      <w:r w:rsidRPr="000F3DBE">
        <w:rPr>
          <w:rFonts w:ascii="Times New Roman" w:hAnsi="Times New Roman" w:cs="Times New Roman"/>
          <w:b/>
          <w:sz w:val="28"/>
          <w:szCs w:val="28"/>
        </w:rPr>
        <w:t>я Львівської області – 2020»  вказує на проблеми які потребують уваги</w:t>
      </w:r>
      <w:r w:rsidRPr="000F3DBE">
        <w:rPr>
          <w:rStyle w:val="a7"/>
          <w:rFonts w:ascii="Times New Roman" w:hAnsi="Times New Roman" w:cs="Times New Roman"/>
          <w:b/>
          <w:sz w:val="28"/>
          <w:szCs w:val="28"/>
        </w:rPr>
        <w:footnoteReference w:id="4"/>
      </w:r>
      <w:r w:rsidRPr="000F3DBE">
        <w:rPr>
          <w:rFonts w:ascii="Times New Roman" w:hAnsi="Times New Roman" w:cs="Times New Roman"/>
          <w:b/>
          <w:sz w:val="28"/>
          <w:szCs w:val="28"/>
        </w:rPr>
        <w:t xml:space="preserve"> у т.ч. і в Дрогобицькій МТГ:</w:t>
      </w:r>
    </w:p>
    <w:p w14:paraId="2DA7DFB4" w14:textId="77777777" w:rsidR="00D27818" w:rsidRPr="00B46EF3" w:rsidRDefault="00D27818" w:rsidP="00D27818">
      <w:pPr>
        <w:pStyle w:val="a4"/>
        <w:numPr>
          <w:ilvl w:val="0"/>
          <w:numId w:val="3"/>
        </w:numPr>
        <w:spacing w:line="276" w:lineRule="auto"/>
        <w:ind w:left="0" w:firstLine="709"/>
        <w:jc w:val="both"/>
        <w:rPr>
          <w:rFonts w:ascii="Times New Roman" w:hAnsi="Times New Roman" w:cs="Times New Roman"/>
          <w:sz w:val="28"/>
          <w:szCs w:val="28"/>
        </w:rPr>
      </w:pPr>
      <w:r w:rsidRPr="00B46EF3">
        <w:rPr>
          <w:rFonts w:ascii="Times New Roman" w:hAnsi="Times New Roman" w:cs="Times New Roman"/>
          <w:sz w:val="28"/>
          <w:szCs w:val="28"/>
        </w:rPr>
        <w:t>Частка населення, яке чекає, що хвороба пройде самостійно – 43% по Львівській області проти 29 % по Україні.</w:t>
      </w:r>
    </w:p>
    <w:p w14:paraId="1C3DBB8F" w14:textId="77777777" w:rsidR="00D27818" w:rsidRPr="00B46EF3" w:rsidRDefault="00D27818" w:rsidP="00D27818">
      <w:pPr>
        <w:pStyle w:val="a4"/>
        <w:numPr>
          <w:ilvl w:val="0"/>
          <w:numId w:val="3"/>
        </w:numPr>
        <w:spacing w:line="276" w:lineRule="auto"/>
        <w:ind w:left="0" w:firstLine="709"/>
        <w:jc w:val="both"/>
        <w:rPr>
          <w:rFonts w:ascii="Times New Roman" w:hAnsi="Times New Roman" w:cs="Times New Roman"/>
          <w:sz w:val="28"/>
          <w:szCs w:val="28"/>
        </w:rPr>
      </w:pPr>
      <w:r w:rsidRPr="00B46EF3">
        <w:rPr>
          <w:rFonts w:ascii="Times New Roman" w:hAnsi="Times New Roman" w:cs="Times New Roman"/>
          <w:sz w:val="28"/>
          <w:szCs w:val="28"/>
        </w:rPr>
        <w:t>Рівень охоплення щепленням, для прикладу ПОЛІО 62,6% у Львівській області проти 81,7 % п</w:t>
      </w:r>
      <w:r>
        <w:rPr>
          <w:rFonts w:ascii="Times New Roman" w:hAnsi="Times New Roman" w:cs="Times New Roman"/>
          <w:sz w:val="28"/>
          <w:szCs w:val="28"/>
        </w:rPr>
        <w:t>о Україні   (Дрогобич ПОЛІО – 88 %, АКДП – 64%, гепатит – 69</w:t>
      </w:r>
      <w:r w:rsidRPr="00B46EF3">
        <w:rPr>
          <w:rFonts w:ascii="Times New Roman" w:hAnsi="Times New Roman" w:cs="Times New Roman"/>
          <w:sz w:val="28"/>
          <w:szCs w:val="28"/>
        </w:rPr>
        <w:t>%).</w:t>
      </w:r>
    </w:p>
    <w:p w14:paraId="07512C27" w14:textId="77777777" w:rsidR="00D27818" w:rsidRPr="00B46EF3" w:rsidRDefault="00D27818" w:rsidP="00D27818">
      <w:pPr>
        <w:pStyle w:val="a4"/>
        <w:numPr>
          <w:ilvl w:val="0"/>
          <w:numId w:val="3"/>
        </w:numPr>
        <w:spacing w:line="276" w:lineRule="auto"/>
        <w:ind w:left="0" w:firstLine="709"/>
        <w:jc w:val="both"/>
        <w:rPr>
          <w:rFonts w:ascii="Times New Roman" w:hAnsi="Times New Roman" w:cs="Times New Roman"/>
          <w:sz w:val="28"/>
          <w:szCs w:val="28"/>
        </w:rPr>
      </w:pPr>
      <w:r w:rsidRPr="00B46EF3">
        <w:rPr>
          <w:rFonts w:ascii="Times New Roman" w:hAnsi="Times New Roman" w:cs="Times New Roman"/>
          <w:sz w:val="28"/>
          <w:szCs w:val="28"/>
        </w:rPr>
        <w:t>Висока частка населення, що палять більше 20 років – 42,2% у Львівській області, проти 37,6 % по Україні   (Дрогобич – 15,2%  по даних опитування)</w:t>
      </w:r>
    </w:p>
    <w:p w14:paraId="5017876B" w14:textId="77777777" w:rsidR="00D27818" w:rsidRPr="00B46EF3" w:rsidRDefault="00D27818" w:rsidP="00D27818">
      <w:pPr>
        <w:pStyle w:val="a4"/>
        <w:numPr>
          <w:ilvl w:val="0"/>
          <w:numId w:val="3"/>
        </w:numPr>
        <w:spacing w:line="276" w:lineRule="auto"/>
        <w:ind w:left="0" w:firstLine="709"/>
        <w:jc w:val="both"/>
        <w:rPr>
          <w:rFonts w:ascii="Times New Roman" w:hAnsi="Times New Roman" w:cs="Times New Roman"/>
          <w:sz w:val="28"/>
          <w:szCs w:val="28"/>
        </w:rPr>
      </w:pPr>
      <w:r w:rsidRPr="00B46EF3">
        <w:rPr>
          <w:rFonts w:ascii="Times New Roman" w:hAnsi="Times New Roman" w:cs="Times New Roman"/>
          <w:sz w:val="28"/>
          <w:szCs w:val="28"/>
        </w:rPr>
        <w:t>Висока частка населення, яке займається самолікуванням 22% у Львівській області, проти 14 % по Україні (Дрогобич 50,4% у 2020 – анкетування)</w:t>
      </w:r>
    </w:p>
    <w:p w14:paraId="31B2F701" w14:textId="77777777" w:rsidR="00D27818" w:rsidRPr="00B46EF3" w:rsidRDefault="00D27818" w:rsidP="00D27818">
      <w:pPr>
        <w:pStyle w:val="a4"/>
        <w:numPr>
          <w:ilvl w:val="0"/>
          <w:numId w:val="3"/>
        </w:numPr>
        <w:spacing w:line="276" w:lineRule="auto"/>
        <w:ind w:left="0" w:firstLine="709"/>
        <w:jc w:val="both"/>
        <w:rPr>
          <w:rFonts w:ascii="Times New Roman" w:hAnsi="Times New Roman" w:cs="Times New Roman"/>
          <w:sz w:val="28"/>
          <w:szCs w:val="28"/>
        </w:rPr>
      </w:pPr>
      <w:r w:rsidRPr="00B46EF3">
        <w:rPr>
          <w:rFonts w:ascii="Times New Roman" w:hAnsi="Times New Roman" w:cs="Times New Roman"/>
          <w:sz w:val="28"/>
          <w:szCs w:val="28"/>
        </w:rPr>
        <w:lastRenderedPageBreak/>
        <w:t xml:space="preserve">Висока смертність від самогубств 19,3 % у Львівській області, проти 16,1% по Україні </w:t>
      </w:r>
    </w:p>
    <w:p w14:paraId="39BAA0C1" w14:textId="77777777" w:rsidR="00D27818" w:rsidRDefault="00D27818" w:rsidP="00D27818">
      <w:pPr>
        <w:pStyle w:val="a4"/>
        <w:spacing w:line="276" w:lineRule="auto"/>
        <w:ind w:firstLine="709"/>
        <w:jc w:val="both"/>
        <w:rPr>
          <w:rFonts w:ascii="Times New Roman" w:hAnsi="Times New Roman" w:cs="Times New Roman"/>
          <w:b/>
          <w:sz w:val="28"/>
          <w:szCs w:val="28"/>
        </w:rPr>
      </w:pPr>
    </w:p>
    <w:p w14:paraId="47B5D937" w14:textId="77777777" w:rsidR="00D27818" w:rsidRPr="00B46EF3" w:rsidRDefault="00D27818" w:rsidP="00D27818">
      <w:pPr>
        <w:pStyle w:val="a4"/>
        <w:spacing w:line="276" w:lineRule="auto"/>
        <w:ind w:firstLine="709"/>
        <w:jc w:val="both"/>
        <w:rPr>
          <w:rFonts w:ascii="Times New Roman" w:hAnsi="Times New Roman" w:cs="Times New Roman"/>
          <w:b/>
          <w:sz w:val="28"/>
          <w:szCs w:val="28"/>
        </w:rPr>
      </w:pPr>
      <w:r w:rsidRPr="00B46EF3">
        <w:rPr>
          <w:rFonts w:ascii="Times New Roman" w:hAnsi="Times New Roman" w:cs="Times New Roman"/>
          <w:b/>
          <w:sz w:val="28"/>
          <w:szCs w:val="28"/>
        </w:rPr>
        <w:t>Проведений аналіз барометру показників</w:t>
      </w:r>
      <w:r>
        <w:rPr>
          <w:rFonts w:ascii="Times New Roman" w:hAnsi="Times New Roman" w:cs="Times New Roman"/>
          <w:b/>
          <w:sz w:val="28"/>
          <w:szCs w:val="28"/>
        </w:rPr>
        <w:t xml:space="preserve"> Дрогобицької ТГ за 2020 та 2024</w:t>
      </w:r>
      <w:r w:rsidRPr="00B46EF3">
        <w:rPr>
          <w:rFonts w:ascii="Times New Roman" w:hAnsi="Times New Roman" w:cs="Times New Roman"/>
          <w:b/>
          <w:sz w:val="28"/>
          <w:szCs w:val="28"/>
        </w:rPr>
        <w:t xml:space="preserve"> роки, на основі збору окремої статистики та опитувань</w:t>
      </w:r>
      <w:r>
        <w:rPr>
          <w:rFonts w:ascii="Times New Roman" w:hAnsi="Times New Roman" w:cs="Times New Roman"/>
          <w:b/>
          <w:sz w:val="28"/>
          <w:szCs w:val="28"/>
        </w:rPr>
        <w:t>, проведених в рамках у</w:t>
      </w:r>
      <w:r w:rsidRPr="00B46EF3">
        <w:rPr>
          <w:rFonts w:ascii="Times New Roman" w:hAnsi="Times New Roman" w:cs="Times New Roman"/>
          <w:b/>
          <w:sz w:val="28"/>
          <w:szCs w:val="28"/>
        </w:rPr>
        <w:t>країно-швейцарського проекту «Діємо для здоров</w:t>
      </w:r>
      <w:r>
        <w:rPr>
          <w:rFonts w:ascii="Times New Roman" w:hAnsi="Times New Roman" w:cs="Times New Roman"/>
          <w:b/>
          <w:sz w:val="28"/>
          <w:szCs w:val="28"/>
        </w:rPr>
        <w:t>’</w:t>
      </w:r>
      <w:r w:rsidRPr="00B46EF3">
        <w:rPr>
          <w:rFonts w:ascii="Times New Roman" w:hAnsi="Times New Roman" w:cs="Times New Roman"/>
          <w:b/>
          <w:sz w:val="28"/>
          <w:szCs w:val="28"/>
        </w:rPr>
        <w:t xml:space="preserve">я» </w:t>
      </w:r>
      <w:r w:rsidRPr="00B46EF3">
        <w:rPr>
          <w:rFonts w:ascii="Times New Roman" w:hAnsi="Times New Roman" w:cs="Times New Roman"/>
          <w:sz w:val="28"/>
          <w:szCs w:val="28"/>
        </w:rPr>
        <w:t>(опитано у 2020 році 117 та у 2023 році 479 респондентів)</w:t>
      </w:r>
      <w:r w:rsidRPr="00B46EF3">
        <w:rPr>
          <w:rFonts w:ascii="Times New Roman" w:hAnsi="Times New Roman" w:cs="Times New Roman"/>
          <w:b/>
          <w:sz w:val="28"/>
          <w:szCs w:val="28"/>
        </w:rPr>
        <w:t xml:space="preserve"> вказує на наступні</w:t>
      </w:r>
      <w:r>
        <w:rPr>
          <w:rFonts w:ascii="Times New Roman" w:hAnsi="Times New Roman" w:cs="Times New Roman"/>
          <w:b/>
          <w:sz w:val="28"/>
          <w:szCs w:val="28"/>
        </w:rPr>
        <w:t xml:space="preserve"> проблеми, які потребують уваги</w:t>
      </w:r>
      <w:r w:rsidRPr="00B46EF3">
        <w:rPr>
          <w:rFonts w:ascii="Times New Roman" w:hAnsi="Times New Roman" w:cs="Times New Roman"/>
          <w:b/>
          <w:sz w:val="28"/>
          <w:szCs w:val="28"/>
        </w:rPr>
        <w:t>:</w:t>
      </w:r>
    </w:p>
    <w:p w14:paraId="265AE94D" w14:textId="77777777" w:rsidR="00D27818" w:rsidRPr="00B46EF3" w:rsidRDefault="00D27818" w:rsidP="00D27818">
      <w:pPr>
        <w:pStyle w:val="a4"/>
        <w:numPr>
          <w:ilvl w:val="0"/>
          <w:numId w:val="2"/>
        </w:numPr>
        <w:spacing w:line="276" w:lineRule="auto"/>
        <w:ind w:left="0" w:firstLine="709"/>
        <w:jc w:val="both"/>
        <w:rPr>
          <w:rFonts w:ascii="Times New Roman" w:hAnsi="Times New Roman" w:cs="Times New Roman"/>
          <w:sz w:val="28"/>
          <w:szCs w:val="28"/>
        </w:rPr>
      </w:pPr>
      <w:r w:rsidRPr="00B46EF3">
        <w:rPr>
          <w:rFonts w:ascii="Times New Roman" w:hAnsi="Times New Roman" w:cs="Times New Roman"/>
          <w:sz w:val="28"/>
          <w:szCs w:val="28"/>
        </w:rPr>
        <w:t>Показники онкозахворюваності дещо більші по Дрогобицькій ТГ ніж середні по Львівській області 4,09 % проти 3,74 %</w:t>
      </w:r>
      <w:r>
        <w:rPr>
          <w:rFonts w:ascii="Times New Roman" w:hAnsi="Times New Roman" w:cs="Times New Roman"/>
          <w:sz w:val="28"/>
          <w:szCs w:val="28"/>
        </w:rPr>
        <w:t>.</w:t>
      </w:r>
    </w:p>
    <w:p w14:paraId="08B4EC0B" w14:textId="77777777" w:rsidR="00D27818" w:rsidRPr="00B46EF3" w:rsidRDefault="00D27818" w:rsidP="00D27818">
      <w:pPr>
        <w:pStyle w:val="a4"/>
        <w:numPr>
          <w:ilvl w:val="0"/>
          <w:numId w:val="2"/>
        </w:numPr>
        <w:spacing w:line="276" w:lineRule="auto"/>
        <w:ind w:left="0" w:firstLine="709"/>
        <w:jc w:val="both"/>
        <w:rPr>
          <w:rFonts w:ascii="Times New Roman" w:hAnsi="Times New Roman" w:cs="Times New Roman"/>
          <w:sz w:val="28"/>
          <w:szCs w:val="28"/>
        </w:rPr>
      </w:pPr>
      <w:r w:rsidRPr="00B46EF3">
        <w:rPr>
          <w:rFonts w:ascii="Times New Roman" w:hAnsi="Times New Roman" w:cs="Times New Roman"/>
          <w:sz w:val="28"/>
          <w:szCs w:val="28"/>
        </w:rPr>
        <w:t>Показники захворюваності на ІХС дещо більші по Дрогобицькій ТГ ніж середні по Львівській області 13,99% проти 12,11%</w:t>
      </w:r>
      <w:r>
        <w:rPr>
          <w:rFonts w:ascii="Times New Roman" w:hAnsi="Times New Roman" w:cs="Times New Roman"/>
          <w:sz w:val="28"/>
          <w:szCs w:val="28"/>
        </w:rPr>
        <w:t>.</w:t>
      </w:r>
    </w:p>
    <w:p w14:paraId="1FD016E6" w14:textId="77777777" w:rsidR="00D27818" w:rsidRPr="00B46EF3" w:rsidRDefault="00D27818" w:rsidP="00D27818">
      <w:pPr>
        <w:pStyle w:val="a4"/>
        <w:numPr>
          <w:ilvl w:val="0"/>
          <w:numId w:val="2"/>
        </w:numPr>
        <w:spacing w:line="276" w:lineRule="auto"/>
        <w:ind w:left="0" w:firstLine="709"/>
        <w:jc w:val="both"/>
        <w:rPr>
          <w:rFonts w:ascii="Times New Roman" w:hAnsi="Times New Roman" w:cs="Times New Roman"/>
          <w:sz w:val="28"/>
          <w:szCs w:val="28"/>
        </w:rPr>
      </w:pPr>
      <w:r w:rsidRPr="00B46EF3">
        <w:rPr>
          <w:rFonts w:ascii="Times New Roman" w:hAnsi="Times New Roman" w:cs="Times New Roman"/>
          <w:sz w:val="28"/>
          <w:szCs w:val="28"/>
        </w:rPr>
        <w:t>Помірно більша поширеність цукрового діабету 2 типу по Дрогобицькій ТГ ніж середні по Львівській області 2,92 % проти 2,8%</w:t>
      </w:r>
      <w:r>
        <w:rPr>
          <w:rFonts w:ascii="Times New Roman" w:hAnsi="Times New Roman" w:cs="Times New Roman"/>
          <w:sz w:val="28"/>
          <w:szCs w:val="28"/>
        </w:rPr>
        <w:t>.</w:t>
      </w:r>
    </w:p>
    <w:p w14:paraId="0D0B322D" w14:textId="77777777" w:rsidR="00D27818" w:rsidRPr="00B46EF3" w:rsidRDefault="00D27818" w:rsidP="00D27818">
      <w:pPr>
        <w:pStyle w:val="a4"/>
        <w:numPr>
          <w:ilvl w:val="0"/>
          <w:numId w:val="2"/>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Зросла кількість</w:t>
      </w:r>
      <w:r w:rsidRPr="00B46EF3">
        <w:rPr>
          <w:rFonts w:ascii="Times New Roman" w:hAnsi="Times New Roman" w:cs="Times New Roman"/>
          <w:sz w:val="28"/>
          <w:szCs w:val="28"/>
        </w:rPr>
        <w:t xml:space="preserve"> дорослих </w:t>
      </w:r>
      <w:r>
        <w:rPr>
          <w:rFonts w:ascii="Times New Roman" w:hAnsi="Times New Roman" w:cs="Times New Roman"/>
          <w:sz w:val="28"/>
          <w:szCs w:val="28"/>
        </w:rPr>
        <w:t>осіб з ожирінням у 2024</w:t>
      </w:r>
      <w:r w:rsidRPr="00B46EF3">
        <w:rPr>
          <w:rFonts w:ascii="Times New Roman" w:hAnsi="Times New Roman" w:cs="Times New Roman"/>
          <w:sz w:val="28"/>
          <w:szCs w:val="28"/>
        </w:rPr>
        <w:t xml:space="preserve"> </w:t>
      </w:r>
      <w:r>
        <w:rPr>
          <w:rFonts w:ascii="Times New Roman" w:hAnsi="Times New Roman" w:cs="Times New Roman"/>
          <w:sz w:val="28"/>
          <w:szCs w:val="28"/>
        </w:rPr>
        <w:t>– 98 на 100 тис. проти 42,2 на 100тис  у 2021 році.</w:t>
      </w:r>
    </w:p>
    <w:p w14:paraId="019099CE" w14:textId="77777777" w:rsidR="00D27818" w:rsidRPr="00B46EF3" w:rsidRDefault="00D27818" w:rsidP="00D27818">
      <w:pPr>
        <w:pStyle w:val="a4"/>
        <w:numPr>
          <w:ilvl w:val="0"/>
          <w:numId w:val="2"/>
        </w:numPr>
        <w:spacing w:line="276" w:lineRule="auto"/>
        <w:ind w:left="0" w:firstLine="709"/>
        <w:jc w:val="both"/>
        <w:rPr>
          <w:rFonts w:ascii="Times New Roman" w:hAnsi="Times New Roman" w:cs="Times New Roman"/>
          <w:sz w:val="28"/>
          <w:szCs w:val="28"/>
        </w:rPr>
      </w:pPr>
      <w:r w:rsidRPr="00B46EF3">
        <w:rPr>
          <w:rFonts w:ascii="Times New Roman" w:hAnsi="Times New Roman" w:cs="Times New Roman"/>
          <w:sz w:val="28"/>
          <w:szCs w:val="28"/>
        </w:rPr>
        <w:t>Зросла частка дітей з ожирін</w:t>
      </w:r>
      <w:r>
        <w:rPr>
          <w:rFonts w:ascii="Times New Roman" w:hAnsi="Times New Roman" w:cs="Times New Roman"/>
          <w:sz w:val="28"/>
          <w:szCs w:val="28"/>
        </w:rPr>
        <w:t>ням дітей у 2024  -28,2 на 100 тис., проти 27,6 на 100 тис. у 2021.</w:t>
      </w:r>
    </w:p>
    <w:p w14:paraId="236922D1" w14:textId="77777777" w:rsidR="00D27818" w:rsidRPr="00B46EF3" w:rsidRDefault="00D27818" w:rsidP="00D27818">
      <w:pPr>
        <w:pStyle w:val="a4"/>
        <w:numPr>
          <w:ilvl w:val="0"/>
          <w:numId w:val="2"/>
        </w:numPr>
        <w:spacing w:line="276" w:lineRule="auto"/>
        <w:ind w:left="0" w:firstLine="709"/>
        <w:jc w:val="both"/>
        <w:rPr>
          <w:rFonts w:ascii="Times New Roman" w:hAnsi="Times New Roman" w:cs="Times New Roman"/>
          <w:sz w:val="28"/>
          <w:szCs w:val="28"/>
        </w:rPr>
      </w:pPr>
      <w:r w:rsidRPr="00B46EF3">
        <w:rPr>
          <w:rFonts w:ascii="Times New Roman" w:hAnsi="Times New Roman" w:cs="Times New Roman"/>
          <w:sz w:val="28"/>
          <w:szCs w:val="28"/>
        </w:rPr>
        <w:t>Високий рівень самолікування (без звернення до лікаря) по результатах опитувань – 50,4% у 2020 та 57,4% у 2023</w:t>
      </w:r>
      <w:r>
        <w:rPr>
          <w:rFonts w:ascii="Times New Roman" w:hAnsi="Times New Roman" w:cs="Times New Roman"/>
          <w:sz w:val="28"/>
          <w:szCs w:val="28"/>
        </w:rPr>
        <w:t>.</w:t>
      </w:r>
      <w:r w:rsidRPr="00B46EF3">
        <w:rPr>
          <w:rFonts w:ascii="Times New Roman" w:hAnsi="Times New Roman" w:cs="Times New Roman"/>
          <w:sz w:val="28"/>
          <w:szCs w:val="28"/>
        </w:rPr>
        <w:t xml:space="preserve"> </w:t>
      </w:r>
    </w:p>
    <w:p w14:paraId="13698180" w14:textId="77777777" w:rsidR="00D27818" w:rsidRPr="00B46EF3" w:rsidRDefault="00D27818" w:rsidP="00D27818">
      <w:pPr>
        <w:pStyle w:val="a4"/>
        <w:numPr>
          <w:ilvl w:val="0"/>
          <w:numId w:val="2"/>
        </w:numPr>
        <w:spacing w:line="276" w:lineRule="auto"/>
        <w:ind w:left="0" w:firstLine="709"/>
        <w:jc w:val="both"/>
        <w:rPr>
          <w:rFonts w:ascii="Times New Roman" w:hAnsi="Times New Roman" w:cs="Times New Roman"/>
          <w:sz w:val="28"/>
          <w:szCs w:val="28"/>
        </w:rPr>
      </w:pPr>
      <w:r w:rsidRPr="00B46EF3">
        <w:rPr>
          <w:rFonts w:ascii="Times New Roman" w:hAnsi="Times New Roman" w:cs="Times New Roman"/>
          <w:sz w:val="28"/>
          <w:szCs w:val="28"/>
        </w:rPr>
        <w:t>Низький рівень фізичної активності на тиждень – по результатах опитувань більше 150 хв. на тиждень лише 25,6% у 2020 та 23% у 2023 році</w:t>
      </w:r>
      <w:r>
        <w:rPr>
          <w:rFonts w:ascii="Times New Roman" w:hAnsi="Times New Roman" w:cs="Times New Roman"/>
          <w:sz w:val="28"/>
          <w:szCs w:val="28"/>
        </w:rPr>
        <w:t>.</w:t>
      </w:r>
    </w:p>
    <w:p w14:paraId="5199B4BF" w14:textId="77777777" w:rsidR="00D27818" w:rsidRPr="00B46EF3" w:rsidRDefault="00D27818" w:rsidP="00D27818">
      <w:pPr>
        <w:pStyle w:val="a4"/>
        <w:numPr>
          <w:ilvl w:val="0"/>
          <w:numId w:val="2"/>
        </w:numPr>
        <w:spacing w:line="276" w:lineRule="auto"/>
        <w:ind w:left="0" w:firstLine="709"/>
        <w:jc w:val="both"/>
        <w:rPr>
          <w:rFonts w:ascii="Times New Roman" w:hAnsi="Times New Roman" w:cs="Times New Roman"/>
          <w:sz w:val="28"/>
          <w:szCs w:val="28"/>
        </w:rPr>
      </w:pPr>
      <w:r w:rsidRPr="00B46EF3">
        <w:rPr>
          <w:rFonts w:ascii="Times New Roman" w:hAnsi="Times New Roman" w:cs="Times New Roman"/>
          <w:sz w:val="28"/>
          <w:szCs w:val="28"/>
        </w:rPr>
        <w:t>Зі слів респондентів</w:t>
      </w:r>
      <w:r>
        <w:rPr>
          <w:rFonts w:ascii="Times New Roman" w:hAnsi="Times New Roman" w:cs="Times New Roman"/>
          <w:sz w:val="28"/>
          <w:szCs w:val="28"/>
        </w:rPr>
        <w:t xml:space="preserve"> - </w:t>
      </w:r>
      <w:r w:rsidRPr="00B46EF3">
        <w:rPr>
          <w:rFonts w:ascii="Times New Roman" w:hAnsi="Times New Roman" w:cs="Times New Roman"/>
          <w:sz w:val="28"/>
          <w:szCs w:val="28"/>
        </w:rPr>
        <w:t xml:space="preserve"> мало місця</w:t>
      </w:r>
      <w:r>
        <w:rPr>
          <w:rFonts w:ascii="Times New Roman" w:hAnsi="Times New Roman" w:cs="Times New Roman"/>
          <w:sz w:val="28"/>
          <w:szCs w:val="28"/>
        </w:rPr>
        <w:t>,</w:t>
      </w:r>
      <w:r w:rsidRPr="00B46EF3">
        <w:rPr>
          <w:rFonts w:ascii="Times New Roman" w:hAnsi="Times New Roman" w:cs="Times New Roman"/>
          <w:sz w:val="28"/>
          <w:szCs w:val="28"/>
        </w:rPr>
        <w:t xml:space="preserve"> де займатись спортом, достатньо лише </w:t>
      </w:r>
      <w:r>
        <w:rPr>
          <w:rFonts w:ascii="Times New Roman" w:hAnsi="Times New Roman" w:cs="Times New Roman"/>
          <w:sz w:val="28"/>
          <w:szCs w:val="28"/>
        </w:rPr>
        <w:t xml:space="preserve">для </w:t>
      </w:r>
      <w:r w:rsidRPr="00B46EF3">
        <w:rPr>
          <w:rFonts w:ascii="Times New Roman" w:hAnsi="Times New Roman" w:cs="Times New Roman"/>
          <w:sz w:val="28"/>
          <w:szCs w:val="28"/>
        </w:rPr>
        <w:t>15,4% у 2020 році та 26,7</w:t>
      </w:r>
      <w:r>
        <w:rPr>
          <w:rFonts w:ascii="Times New Roman" w:hAnsi="Times New Roman" w:cs="Times New Roman"/>
          <w:sz w:val="28"/>
          <w:szCs w:val="28"/>
        </w:rPr>
        <w:t>%</w:t>
      </w:r>
      <w:r w:rsidRPr="00B46EF3">
        <w:rPr>
          <w:rFonts w:ascii="Times New Roman" w:hAnsi="Times New Roman" w:cs="Times New Roman"/>
          <w:sz w:val="28"/>
          <w:szCs w:val="28"/>
        </w:rPr>
        <w:t xml:space="preserve"> у 2023 р. </w:t>
      </w:r>
    </w:p>
    <w:p w14:paraId="10B7F026" w14:textId="77777777" w:rsidR="00D27818" w:rsidRPr="00B46EF3" w:rsidRDefault="00D27818" w:rsidP="00D27818">
      <w:pPr>
        <w:shd w:val="clear" w:color="auto" w:fill="FFFFFF"/>
        <w:spacing w:after="0" w:line="276" w:lineRule="auto"/>
        <w:ind w:firstLine="360"/>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 xml:space="preserve">Результати барометрів частково пояснюють окремі причини росту захворюваності – високий рівень самолікування та очікування (не звертання за медичною допомогою) серед населення громади. </w:t>
      </w:r>
    </w:p>
    <w:p w14:paraId="7B849B0C" w14:textId="77777777" w:rsidR="00D27818" w:rsidRPr="00B46EF3" w:rsidRDefault="00D27818" w:rsidP="00D27818">
      <w:pPr>
        <w:spacing w:after="0" w:line="276" w:lineRule="auto"/>
        <w:ind w:firstLine="708"/>
        <w:jc w:val="both"/>
        <w:rPr>
          <w:rFonts w:ascii="Times New Roman" w:hAnsi="Times New Roman" w:cs="Times New Roman"/>
          <w:b/>
          <w:sz w:val="28"/>
          <w:szCs w:val="28"/>
        </w:rPr>
      </w:pPr>
      <w:r w:rsidRPr="00B46EF3">
        <w:rPr>
          <w:rFonts w:ascii="Times New Roman" w:eastAsia="Times New Roman" w:hAnsi="Times New Roman" w:cs="Times New Roman"/>
          <w:color w:val="000000"/>
          <w:sz w:val="28"/>
          <w:szCs w:val="28"/>
          <w:lang w:eastAsia="uk-UA"/>
        </w:rPr>
        <w:t>Зважаючи на вищевикладене, вирішення/зменшення негативного впливу окреслених проблем на якість життя населення громади</w:t>
      </w:r>
      <w:r w:rsidRPr="00B46EF3">
        <w:rPr>
          <w:rFonts w:ascii="Times New Roman" w:eastAsia="Times New Roman" w:hAnsi="Times New Roman" w:cs="Times New Roman"/>
          <w:b/>
          <w:color w:val="000000"/>
          <w:sz w:val="28"/>
          <w:szCs w:val="28"/>
          <w:lang w:eastAsia="uk-UA"/>
        </w:rPr>
        <w:t xml:space="preserve">  </w:t>
      </w:r>
      <w:r w:rsidRPr="00B46EF3">
        <w:rPr>
          <w:rFonts w:ascii="Times New Roman" w:eastAsia="Times New Roman" w:hAnsi="Times New Roman" w:cs="Times New Roman"/>
          <w:color w:val="000000"/>
          <w:sz w:val="28"/>
          <w:szCs w:val="28"/>
          <w:lang w:eastAsia="uk-UA"/>
        </w:rPr>
        <w:t>можливе через розробку  міської цільової програми «ДРОГОБИЧ – МЕТРОПОЛІЯ ЗДОРОВ</w:t>
      </w:r>
      <w:r>
        <w:rPr>
          <w:rFonts w:ascii="Times New Roman" w:eastAsia="Times New Roman" w:hAnsi="Times New Roman" w:cs="Times New Roman"/>
          <w:color w:val="000000"/>
          <w:sz w:val="28"/>
          <w:szCs w:val="28"/>
          <w:lang w:eastAsia="uk-UA"/>
        </w:rPr>
        <w:t>’Я» на 2026 рік. Програма</w:t>
      </w:r>
      <w:r w:rsidRPr="00B46EF3">
        <w:rPr>
          <w:rFonts w:ascii="Times New Roman" w:eastAsia="Times New Roman" w:hAnsi="Times New Roman" w:cs="Times New Roman"/>
          <w:color w:val="000000"/>
          <w:sz w:val="28"/>
          <w:szCs w:val="28"/>
          <w:lang w:eastAsia="uk-UA"/>
        </w:rPr>
        <w:t xml:space="preserve"> сприятиме в середньостроковій/довгостроковій перспективі зміцненню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я жителів Дрогобицької ТГ, зниженн</w:t>
      </w:r>
      <w:r>
        <w:rPr>
          <w:rFonts w:ascii="Times New Roman" w:eastAsia="Times New Roman" w:hAnsi="Times New Roman" w:cs="Times New Roman"/>
          <w:color w:val="000000"/>
          <w:sz w:val="28"/>
          <w:szCs w:val="28"/>
          <w:lang w:eastAsia="uk-UA"/>
        </w:rPr>
        <w:t>ю</w:t>
      </w:r>
      <w:r w:rsidRPr="00B46EF3">
        <w:rPr>
          <w:rFonts w:ascii="Times New Roman" w:eastAsia="Times New Roman" w:hAnsi="Times New Roman" w:cs="Times New Roman"/>
          <w:color w:val="000000"/>
          <w:sz w:val="28"/>
          <w:szCs w:val="28"/>
          <w:lang w:eastAsia="uk-UA"/>
        </w:rPr>
        <w:t xml:space="preserve"> розповсюджуваності  захворювань</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b/>
          <w:color w:val="000000"/>
          <w:sz w:val="28"/>
          <w:szCs w:val="28"/>
          <w:lang w:eastAsia="uk-UA"/>
        </w:rPr>
        <w:t xml:space="preserve"> </w:t>
      </w:r>
      <w:r w:rsidRPr="00B46EF3">
        <w:rPr>
          <w:rFonts w:ascii="Times New Roman" w:eastAsia="Times New Roman" w:hAnsi="Times New Roman" w:cs="Times New Roman"/>
          <w:color w:val="000000"/>
          <w:sz w:val="28"/>
          <w:szCs w:val="28"/>
          <w:lang w:eastAsia="uk-UA"/>
        </w:rPr>
        <w:t>зниження показників смертності та інвалідизації</w:t>
      </w:r>
      <w:r w:rsidRPr="00B46EF3">
        <w:rPr>
          <w:rFonts w:ascii="Times New Roman" w:hAnsi="Times New Roman" w:cs="Times New Roman"/>
          <w:b/>
          <w:sz w:val="28"/>
          <w:szCs w:val="28"/>
        </w:rPr>
        <w:t xml:space="preserve">, </w:t>
      </w:r>
      <w:r w:rsidRPr="00B46EF3">
        <w:rPr>
          <w:rFonts w:ascii="Times New Roman" w:eastAsia="Times New Roman" w:hAnsi="Times New Roman" w:cs="Times New Roman"/>
          <w:color w:val="000000"/>
          <w:sz w:val="28"/>
          <w:szCs w:val="28"/>
          <w:lang w:eastAsia="uk-UA"/>
        </w:rPr>
        <w:t>а саме:</w:t>
      </w:r>
    </w:p>
    <w:p w14:paraId="293D12DF" w14:textId="77777777" w:rsidR="00D27818" w:rsidRPr="00B46EF3" w:rsidRDefault="00D27818" w:rsidP="00D27818">
      <w:pPr>
        <w:pStyle w:val="a3"/>
        <w:numPr>
          <w:ilvl w:val="0"/>
          <w:numId w:val="1"/>
        </w:numPr>
        <w:shd w:val="clear" w:color="auto" w:fill="FFFFFF"/>
        <w:spacing w:after="0" w:line="276" w:lineRule="auto"/>
        <w:ind w:left="0" w:firstLine="36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здійснення</w:t>
      </w:r>
      <w:r w:rsidRPr="00B46EF3">
        <w:rPr>
          <w:rFonts w:ascii="Times New Roman" w:eastAsia="Times New Roman" w:hAnsi="Times New Roman" w:cs="Times New Roman"/>
          <w:color w:val="000000"/>
          <w:sz w:val="28"/>
          <w:szCs w:val="28"/>
          <w:lang w:eastAsia="uk-UA"/>
        </w:rPr>
        <w:t xml:space="preserve"> заходів  щодо своєчасного виявлення та профілактики захворювань на ранніх стадіях</w:t>
      </w:r>
      <w:r>
        <w:rPr>
          <w:rFonts w:ascii="Times New Roman" w:eastAsia="Times New Roman" w:hAnsi="Times New Roman" w:cs="Times New Roman"/>
          <w:color w:val="000000"/>
          <w:sz w:val="28"/>
          <w:szCs w:val="28"/>
          <w:lang w:eastAsia="uk-UA"/>
        </w:rPr>
        <w:t xml:space="preserve"> (див. додаток №1 до Програми)</w:t>
      </w:r>
      <w:r w:rsidRPr="00B46EF3">
        <w:rPr>
          <w:rFonts w:ascii="Times New Roman" w:eastAsia="Times New Roman" w:hAnsi="Times New Roman" w:cs="Times New Roman"/>
          <w:color w:val="000000"/>
          <w:sz w:val="28"/>
          <w:szCs w:val="28"/>
          <w:lang w:eastAsia="uk-UA"/>
        </w:rPr>
        <w:t>;</w:t>
      </w:r>
    </w:p>
    <w:p w14:paraId="2709C410" w14:textId="77777777" w:rsidR="00D27818" w:rsidRPr="008164BE" w:rsidRDefault="00D27818" w:rsidP="00D27818">
      <w:pPr>
        <w:pStyle w:val="a3"/>
        <w:numPr>
          <w:ilvl w:val="0"/>
          <w:numId w:val="1"/>
        </w:numPr>
        <w:rPr>
          <w:rFonts w:ascii="Times New Roman" w:eastAsia="Times New Roman" w:hAnsi="Times New Roman" w:cs="Times New Roman"/>
          <w:color w:val="000000"/>
          <w:sz w:val="28"/>
          <w:szCs w:val="28"/>
          <w:lang w:eastAsia="uk-UA"/>
        </w:rPr>
      </w:pPr>
      <w:r w:rsidRPr="008164BE">
        <w:rPr>
          <w:rFonts w:ascii="Times New Roman" w:eastAsia="Times New Roman" w:hAnsi="Times New Roman" w:cs="Times New Roman"/>
          <w:color w:val="000000"/>
          <w:sz w:val="28"/>
          <w:szCs w:val="28"/>
          <w:lang w:eastAsia="uk-UA"/>
        </w:rPr>
        <w:t xml:space="preserve">реалізація стратегії імунізації населення </w:t>
      </w:r>
      <w:r>
        <w:rPr>
          <w:rFonts w:ascii="Times New Roman" w:eastAsia="Times New Roman" w:hAnsi="Times New Roman" w:cs="Times New Roman"/>
          <w:color w:val="000000"/>
          <w:sz w:val="28"/>
          <w:szCs w:val="28"/>
          <w:lang w:eastAsia="uk-UA"/>
        </w:rPr>
        <w:t>(див. додаток №1 до Програми)</w:t>
      </w:r>
      <w:r w:rsidRPr="008164BE">
        <w:rPr>
          <w:rFonts w:ascii="Times New Roman" w:eastAsia="Times New Roman" w:hAnsi="Times New Roman" w:cs="Times New Roman"/>
          <w:color w:val="000000"/>
          <w:sz w:val="28"/>
          <w:szCs w:val="28"/>
          <w:lang w:eastAsia="uk-UA"/>
        </w:rPr>
        <w:t>;</w:t>
      </w:r>
    </w:p>
    <w:p w14:paraId="3CB3657E" w14:textId="77777777" w:rsidR="00D27818" w:rsidRPr="008164BE" w:rsidRDefault="00D27818" w:rsidP="00D27818">
      <w:pPr>
        <w:pStyle w:val="a3"/>
        <w:numPr>
          <w:ilvl w:val="0"/>
          <w:numId w:val="1"/>
        </w:numPr>
        <w:ind w:left="0" w:firstLine="360"/>
        <w:rPr>
          <w:rFonts w:ascii="Times New Roman" w:eastAsia="Times New Roman" w:hAnsi="Times New Roman" w:cs="Times New Roman"/>
          <w:color w:val="000000"/>
          <w:sz w:val="28"/>
          <w:szCs w:val="28"/>
          <w:lang w:eastAsia="uk-UA"/>
        </w:rPr>
      </w:pPr>
      <w:r w:rsidRPr="008164BE">
        <w:rPr>
          <w:rFonts w:ascii="Times New Roman" w:eastAsia="Times New Roman" w:hAnsi="Times New Roman" w:cs="Times New Roman"/>
          <w:color w:val="000000"/>
          <w:sz w:val="28"/>
          <w:szCs w:val="28"/>
          <w:lang w:eastAsia="uk-UA"/>
        </w:rPr>
        <w:t xml:space="preserve">підвищення рівня поінформованості населення та органів місцевого самоврядування про стан здоров’я населення, умови його збереження та пріоритети розвитку медичної галузі </w:t>
      </w:r>
      <w:r>
        <w:rPr>
          <w:rFonts w:ascii="Times New Roman" w:eastAsia="Times New Roman" w:hAnsi="Times New Roman" w:cs="Times New Roman"/>
          <w:color w:val="000000"/>
          <w:sz w:val="28"/>
          <w:szCs w:val="28"/>
          <w:lang w:eastAsia="uk-UA"/>
        </w:rPr>
        <w:t>(див. додаток №1 до Програми)</w:t>
      </w:r>
      <w:r w:rsidRPr="008164BE">
        <w:rPr>
          <w:rFonts w:ascii="Times New Roman" w:eastAsia="Times New Roman" w:hAnsi="Times New Roman" w:cs="Times New Roman"/>
          <w:color w:val="000000"/>
          <w:sz w:val="28"/>
          <w:szCs w:val="28"/>
          <w:lang w:eastAsia="uk-UA"/>
        </w:rPr>
        <w:t xml:space="preserve"> ;</w:t>
      </w:r>
    </w:p>
    <w:p w14:paraId="494957C8" w14:textId="77777777" w:rsidR="00D27818" w:rsidRPr="008164BE" w:rsidRDefault="00D27818" w:rsidP="00D27818">
      <w:pPr>
        <w:pStyle w:val="a3"/>
        <w:numPr>
          <w:ilvl w:val="0"/>
          <w:numId w:val="1"/>
        </w:numPr>
        <w:ind w:left="0" w:firstLine="360"/>
        <w:rPr>
          <w:rFonts w:ascii="Times New Roman" w:eastAsia="Times New Roman" w:hAnsi="Times New Roman" w:cs="Times New Roman"/>
          <w:color w:val="000000"/>
          <w:sz w:val="28"/>
          <w:szCs w:val="28"/>
          <w:lang w:eastAsia="uk-UA"/>
        </w:rPr>
      </w:pPr>
      <w:r w:rsidRPr="008164BE">
        <w:rPr>
          <w:rFonts w:ascii="Times New Roman" w:eastAsia="Times New Roman" w:hAnsi="Times New Roman" w:cs="Times New Roman"/>
          <w:color w:val="000000"/>
          <w:sz w:val="28"/>
          <w:szCs w:val="28"/>
          <w:lang w:eastAsia="uk-UA"/>
        </w:rPr>
        <w:t xml:space="preserve"> популяризації здорового способу життя (пропаганда здорового харчування та відмови від шкідливих звичок – тютюнопаління, алкоголь, наркоманія, безпечного сексу, активного в фізичному плані життя тощо) </w:t>
      </w:r>
      <w:r>
        <w:rPr>
          <w:rFonts w:ascii="Times New Roman" w:eastAsia="Times New Roman" w:hAnsi="Times New Roman" w:cs="Times New Roman"/>
          <w:color w:val="000000"/>
          <w:sz w:val="28"/>
          <w:szCs w:val="28"/>
          <w:lang w:eastAsia="uk-UA"/>
        </w:rPr>
        <w:t>(див. додаток №1 до Програми)</w:t>
      </w:r>
      <w:r w:rsidRPr="008164BE">
        <w:rPr>
          <w:rFonts w:ascii="Times New Roman" w:eastAsia="Times New Roman" w:hAnsi="Times New Roman" w:cs="Times New Roman"/>
          <w:color w:val="000000"/>
          <w:sz w:val="28"/>
          <w:szCs w:val="28"/>
          <w:lang w:eastAsia="uk-UA"/>
        </w:rPr>
        <w:t>;</w:t>
      </w:r>
    </w:p>
    <w:p w14:paraId="1DB978A9" w14:textId="77777777" w:rsidR="00D27818" w:rsidRPr="008164BE" w:rsidRDefault="00D27818" w:rsidP="00D27818">
      <w:pPr>
        <w:pStyle w:val="a3"/>
        <w:numPr>
          <w:ilvl w:val="0"/>
          <w:numId w:val="1"/>
        </w:numPr>
        <w:ind w:left="0" w:firstLine="360"/>
        <w:rPr>
          <w:rFonts w:ascii="Times New Roman" w:eastAsia="Times New Roman" w:hAnsi="Times New Roman" w:cs="Times New Roman"/>
          <w:color w:val="000000"/>
          <w:sz w:val="28"/>
          <w:szCs w:val="28"/>
          <w:lang w:eastAsia="uk-UA"/>
        </w:rPr>
      </w:pPr>
      <w:r w:rsidRPr="008164BE">
        <w:rPr>
          <w:rFonts w:ascii="Times New Roman" w:eastAsia="Times New Roman" w:hAnsi="Times New Roman" w:cs="Times New Roman"/>
          <w:color w:val="000000"/>
          <w:sz w:val="28"/>
          <w:szCs w:val="28"/>
          <w:lang w:eastAsia="uk-UA"/>
        </w:rPr>
        <w:t>попередження передчасної смер</w:t>
      </w:r>
      <w:r>
        <w:rPr>
          <w:rFonts w:ascii="Times New Roman" w:eastAsia="Times New Roman" w:hAnsi="Times New Roman" w:cs="Times New Roman"/>
          <w:color w:val="000000"/>
          <w:sz w:val="28"/>
          <w:szCs w:val="28"/>
          <w:lang w:eastAsia="uk-UA"/>
        </w:rPr>
        <w:t>тності  від зовнішніх причин (</w:t>
      </w:r>
      <w:r w:rsidRPr="008164BE">
        <w:rPr>
          <w:rFonts w:ascii="Times New Roman" w:eastAsia="Times New Roman" w:hAnsi="Times New Roman" w:cs="Times New Roman"/>
          <w:color w:val="000000"/>
          <w:sz w:val="28"/>
          <w:szCs w:val="28"/>
          <w:lang w:eastAsia="uk-UA"/>
        </w:rPr>
        <w:t xml:space="preserve"> від неінфекційних чи інфекційних</w:t>
      </w:r>
      <w:r>
        <w:rPr>
          <w:rFonts w:ascii="Times New Roman" w:eastAsia="Times New Roman" w:hAnsi="Times New Roman" w:cs="Times New Roman"/>
          <w:color w:val="000000"/>
          <w:sz w:val="28"/>
          <w:szCs w:val="28"/>
          <w:lang w:eastAsia="uk-UA"/>
        </w:rPr>
        <w:t xml:space="preserve"> хвороб</w:t>
      </w:r>
      <w:r w:rsidRPr="008164BE">
        <w:rPr>
          <w:rFonts w:ascii="Times New Roman" w:eastAsia="Times New Roman" w:hAnsi="Times New Roman" w:cs="Times New Roman"/>
          <w:color w:val="000000"/>
          <w:sz w:val="28"/>
          <w:szCs w:val="28"/>
          <w:lang w:eastAsia="uk-UA"/>
        </w:rPr>
        <w:t xml:space="preserve">) шляхом поліпшення організаційних заходів щодо надання доступної та якісної медичної допомоги </w:t>
      </w:r>
      <w:r>
        <w:rPr>
          <w:rFonts w:ascii="Times New Roman" w:eastAsia="Times New Roman" w:hAnsi="Times New Roman" w:cs="Times New Roman"/>
          <w:color w:val="000000"/>
          <w:sz w:val="28"/>
          <w:szCs w:val="28"/>
          <w:lang w:eastAsia="uk-UA"/>
        </w:rPr>
        <w:t>(див. додаток №1 до Програми)</w:t>
      </w:r>
      <w:r w:rsidRPr="008164BE">
        <w:rPr>
          <w:rFonts w:ascii="Times New Roman" w:eastAsia="Times New Roman" w:hAnsi="Times New Roman" w:cs="Times New Roman"/>
          <w:color w:val="000000"/>
          <w:sz w:val="28"/>
          <w:szCs w:val="28"/>
          <w:lang w:eastAsia="uk-UA"/>
        </w:rPr>
        <w:t>.</w:t>
      </w:r>
    </w:p>
    <w:p w14:paraId="6F56BF89" w14:textId="77777777" w:rsidR="00D27818" w:rsidRPr="000F3DBE" w:rsidRDefault="00D27818" w:rsidP="00D27818">
      <w:pPr>
        <w:spacing w:after="0" w:line="276" w:lineRule="auto"/>
        <w:ind w:firstLine="708"/>
        <w:jc w:val="both"/>
        <w:rPr>
          <w:rFonts w:ascii="Times New Roman" w:hAnsi="Times New Roman" w:cs="Times New Roman"/>
          <w:strike/>
          <w:sz w:val="28"/>
          <w:szCs w:val="28"/>
        </w:rPr>
      </w:pPr>
      <w:r w:rsidRPr="00B46EF3">
        <w:rPr>
          <w:rFonts w:ascii="Times New Roman" w:hAnsi="Times New Roman" w:cs="Times New Roman"/>
          <w:sz w:val="28"/>
          <w:szCs w:val="28"/>
        </w:rPr>
        <w:t>Виконання поставлених завдань забезпечить покращення в частині реалізації державної політики у сфері охорони здоров</w:t>
      </w:r>
      <w:r>
        <w:rPr>
          <w:rFonts w:ascii="Times New Roman" w:hAnsi="Times New Roman" w:cs="Times New Roman"/>
          <w:sz w:val="28"/>
          <w:szCs w:val="28"/>
        </w:rPr>
        <w:t>’</w:t>
      </w:r>
      <w:r w:rsidRPr="00B46EF3">
        <w:rPr>
          <w:rFonts w:ascii="Times New Roman" w:hAnsi="Times New Roman" w:cs="Times New Roman"/>
          <w:sz w:val="28"/>
          <w:szCs w:val="28"/>
        </w:rPr>
        <w:t>я, а саме підвищення ефективності заходів з профілактики, діагностики та  надання високоякісної медико-соціальної допомоги населенню</w:t>
      </w:r>
      <w:r>
        <w:rPr>
          <w:rFonts w:ascii="Times New Roman" w:hAnsi="Times New Roman" w:cs="Times New Roman"/>
          <w:strike/>
          <w:sz w:val="28"/>
          <w:szCs w:val="28"/>
        </w:rPr>
        <w:t>,</w:t>
      </w:r>
    </w:p>
    <w:p w14:paraId="6DFEEA4C" w14:textId="77777777" w:rsidR="00D27818" w:rsidRPr="008A36F2" w:rsidRDefault="00D27818" w:rsidP="00D27818">
      <w:pPr>
        <w:shd w:val="clear" w:color="auto" w:fill="FFFFFF"/>
        <w:spacing w:after="0" w:line="276" w:lineRule="auto"/>
        <w:jc w:val="both"/>
        <w:rPr>
          <w:rFonts w:ascii="Times New Roman" w:eastAsia="Times New Roman" w:hAnsi="Times New Roman" w:cs="Times New Roman"/>
          <w:b/>
          <w:color w:val="000000"/>
          <w:sz w:val="6"/>
          <w:szCs w:val="28"/>
          <w:lang w:eastAsia="uk-UA"/>
        </w:rPr>
      </w:pPr>
    </w:p>
    <w:p w14:paraId="676F4571" w14:textId="77777777" w:rsidR="00D27818" w:rsidRPr="00B46EF3" w:rsidRDefault="00D27818" w:rsidP="00D27818">
      <w:pPr>
        <w:shd w:val="clear" w:color="auto" w:fill="FFFFFF"/>
        <w:spacing w:after="0" w:line="276" w:lineRule="auto"/>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IІІ</w:t>
      </w:r>
      <w:r w:rsidRPr="00B46EF3">
        <w:rPr>
          <w:rFonts w:ascii="Times New Roman" w:eastAsia="Times New Roman" w:hAnsi="Times New Roman" w:cs="Times New Roman"/>
          <w:b/>
          <w:color w:val="000000"/>
          <w:sz w:val="28"/>
          <w:szCs w:val="28"/>
          <w:lang w:eastAsia="uk-UA"/>
        </w:rPr>
        <w:t>. ВИЗНАЧЕННЯ МЕТИ ПРОГРАМИ</w:t>
      </w:r>
    </w:p>
    <w:p w14:paraId="32C7E62E" w14:textId="77777777" w:rsidR="00D27818" w:rsidRDefault="00D27818" w:rsidP="00D27818">
      <w:pPr>
        <w:shd w:val="clear" w:color="auto" w:fill="FFFFFF"/>
        <w:spacing w:after="0" w:line="276" w:lineRule="auto"/>
        <w:jc w:val="both"/>
        <w:rPr>
          <w:rFonts w:ascii="Times New Roman" w:eastAsia="Times New Roman" w:hAnsi="Times New Roman" w:cs="Times New Roman"/>
          <w:color w:val="000000"/>
          <w:sz w:val="28"/>
          <w:szCs w:val="28"/>
          <w:lang w:eastAsia="uk-UA"/>
        </w:rPr>
      </w:pPr>
      <w:r w:rsidRPr="00AF11B0">
        <w:rPr>
          <w:rFonts w:ascii="Times New Roman" w:eastAsia="Times New Roman" w:hAnsi="Times New Roman" w:cs="Times New Roman"/>
          <w:b/>
          <w:color w:val="000000"/>
          <w:sz w:val="28"/>
          <w:szCs w:val="28"/>
          <w:lang w:eastAsia="uk-UA"/>
        </w:rPr>
        <w:t> МЕТОЮ ПРОГРАМИ</w:t>
      </w:r>
      <w:r w:rsidRPr="00B46EF3">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є р</w:t>
      </w:r>
      <w:r w:rsidRPr="00BB19A8">
        <w:rPr>
          <w:rFonts w:ascii="Times New Roman" w:eastAsia="Times New Roman" w:hAnsi="Times New Roman" w:cs="Times New Roman"/>
          <w:color w:val="000000"/>
          <w:sz w:val="28"/>
          <w:szCs w:val="28"/>
          <w:lang w:eastAsia="uk-UA"/>
        </w:rPr>
        <w:t>еалізація державної політики розвитку системи громадського здоров</w:t>
      </w:r>
      <w:r>
        <w:rPr>
          <w:rFonts w:ascii="Times New Roman" w:eastAsia="Times New Roman" w:hAnsi="Times New Roman" w:cs="Times New Roman"/>
          <w:color w:val="000000"/>
          <w:sz w:val="28"/>
          <w:szCs w:val="28"/>
          <w:lang w:eastAsia="uk-UA"/>
        </w:rPr>
        <w:t>’</w:t>
      </w:r>
      <w:r w:rsidRPr="00BB19A8">
        <w:rPr>
          <w:rFonts w:ascii="Times New Roman" w:eastAsia="Times New Roman" w:hAnsi="Times New Roman" w:cs="Times New Roman"/>
          <w:color w:val="000000"/>
          <w:sz w:val="28"/>
          <w:szCs w:val="28"/>
          <w:lang w:eastAsia="uk-UA"/>
        </w:rPr>
        <w:t xml:space="preserve">я в Дрогобицькій ТГ задля </w:t>
      </w:r>
      <w:r w:rsidRPr="00B46EF3">
        <w:rPr>
          <w:rFonts w:ascii="Times New Roman" w:eastAsia="Times New Roman" w:hAnsi="Times New Roman" w:cs="Times New Roman"/>
          <w:color w:val="000000"/>
          <w:sz w:val="28"/>
          <w:szCs w:val="28"/>
          <w:lang w:eastAsia="uk-UA"/>
        </w:rPr>
        <w:t>збереження і зміцнення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я мешканців Дрогобицької ТГ,</w:t>
      </w:r>
      <w:r>
        <w:rPr>
          <w:rFonts w:ascii="Times New Roman" w:eastAsia="Times New Roman" w:hAnsi="Times New Roman" w:cs="Times New Roman"/>
          <w:color w:val="000000"/>
          <w:sz w:val="28"/>
          <w:szCs w:val="28"/>
          <w:lang w:eastAsia="uk-UA"/>
        </w:rPr>
        <w:t xml:space="preserve"> профілактики</w:t>
      </w:r>
      <w:r w:rsidRPr="00B46EF3">
        <w:rPr>
          <w:rFonts w:ascii="Times New Roman" w:eastAsia="Times New Roman" w:hAnsi="Times New Roman" w:cs="Times New Roman"/>
          <w:color w:val="000000"/>
          <w:sz w:val="28"/>
          <w:szCs w:val="28"/>
          <w:lang w:eastAsia="uk-UA"/>
        </w:rPr>
        <w:t xml:space="preserve"> і попередження захворювань, заохочення до здорового способу життя.</w:t>
      </w:r>
    </w:p>
    <w:p w14:paraId="39D63C4B" w14:textId="77777777" w:rsidR="00D27818" w:rsidRPr="008A36F2" w:rsidRDefault="00D27818" w:rsidP="00D27818">
      <w:pPr>
        <w:shd w:val="clear" w:color="auto" w:fill="FFFFFF"/>
        <w:spacing w:after="0" w:line="276" w:lineRule="auto"/>
        <w:jc w:val="both"/>
        <w:rPr>
          <w:rFonts w:ascii="Times New Roman" w:eastAsia="Times New Roman" w:hAnsi="Times New Roman" w:cs="Times New Roman"/>
          <w:color w:val="000000"/>
          <w:sz w:val="4"/>
          <w:szCs w:val="28"/>
          <w:lang w:eastAsia="uk-UA"/>
        </w:rPr>
      </w:pPr>
    </w:p>
    <w:p w14:paraId="6AD3CAF5" w14:textId="77777777" w:rsidR="00D27818" w:rsidRPr="00B46EF3" w:rsidRDefault="00D27818" w:rsidP="00D27818">
      <w:pPr>
        <w:shd w:val="clear" w:color="auto" w:fill="FFFFFF"/>
        <w:spacing w:after="0" w:line="276" w:lineRule="auto"/>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b/>
          <w:color w:val="000000"/>
          <w:sz w:val="28"/>
          <w:szCs w:val="28"/>
          <w:lang w:eastAsia="uk-UA"/>
        </w:rPr>
        <w:t>IV. ФІНАНСОВЕ ЗАБЕЗПЕЧЕННЯ ЗАХОДІВ ПРОГРАМИ</w:t>
      </w:r>
      <w:r w:rsidRPr="00B46EF3">
        <w:rPr>
          <w:rFonts w:ascii="Times New Roman" w:eastAsia="Times New Roman" w:hAnsi="Times New Roman" w:cs="Times New Roman"/>
          <w:color w:val="000000"/>
          <w:sz w:val="28"/>
          <w:szCs w:val="28"/>
          <w:lang w:eastAsia="uk-UA"/>
        </w:rPr>
        <w:t xml:space="preserve"> здійснюється відповідно до Бюджетного кодексу України та передбачається за рахунок коштів </w:t>
      </w:r>
      <w:r>
        <w:rPr>
          <w:rFonts w:ascii="Times New Roman" w:eastAsia="Times New Roman" w:hAnsi="Times New Roman" w:cs="Times New Roman"/>
          <w:color w:val="000000"/>
          <w:sz w:val="28"/>
          <w:szCs w:val="28"/>
          <w:lang w:eastAsia="uk-UA"/>
        </w:rPr>
        <w:t>державного бюджету (В МЕЖАХ КОШТІВ НСЗУ ЗГІДНО УГОД, УКЛАДЕНИХ З КНП ), міського бюджету, та інших джерел, не заборонених законодавством України.</w:t>
      </w:r>
      <w:r w:rsidRPr="00B46EF3">
        <w:rPr>
          <w:rFonts w:ascii="Times New Roman" w:eastAsia="Times New Roman" w:hAnsi="Times New Roman" w:cs="Times New Roman"/>
          <w:color w:val="000000"/>
          <w:sz w:val="28"/>
          <w:szCs w:val="28"/>
          <w:lang w:eastAsia="uk-UA"/>
        </w:rPr>
        <w:t xml:space="preserve"> Загальний обсяг фінансових ресурсів, необхідних для реалізації </w:t>
      </w:r>
      <w:r>
        <w:rPr>
          <w:rFonts w:ascii="Times New Roman" w:eastAsia="Times New Roman" w:hAnsi="Times New Roman" w:cs="Times New Roman"/>
          <w:color w:val="000000"/>
          <w:sz w:val="28"/>
          <w:szCs w:val="28"/>
          <w:lang w:eastAsia="uk-UA"/>
        </w:rPr>
        <w:t xml:space="preserve">Програми становить –  (в межах бюджетних призначень) 200,00 </w:t>
      </w:r>
      <w:r w:rsidRPr="00CB6482">
        <w:rPr>
          <w:rFonts w:ascii="Times New Roman" w:eastAsia="Times New Roman" w:hAnsi="Times New Roman" w:cs="Times New Roman"/>
          <w:color w:val="000000"/>
          <w:sz w:val="28"/>
          <w:szCs w:val="28"/>
          <w:lang w:eastAsia="uk-UA"/>
        </w:rPr>
        <w:t xml:space="preserve"> тис. грн.</w:t>
      </w:r>
    </w:p>
    <w:p w14:paraId="5A1DFE4E" w14:textId="77777777" w:rsidR="00D27818" w:rsidRPr="00B46EF3" w:rsidRDefault="00D27818" w:rsidP="00D27818">
      <w:pPr>
        <w:shd w:val="clear" w:color="auto" w:fill="FFFFFF"/>
        <w:spacing w:after="0" w:line="276" w:lineRule="auto"/>
        <w:ind w:firstLine="708"/>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Прогноз</w:t>
      </w:r>
      <w:r>
        <w:rPr>
          <w:rFonts w:ascii="Times New Roman" w:eastAsia="Times New Roman" w:hAnsi="Times New Roman" w:cs="Times New Roman"/>
          <w:color w:val="000000"/>
          <w:sz w:val="28"/>
          <w:szCs w:val="28"/>
          <w:lang w:eastAsia="uk-UA"/>
        </w:rPr>
        <w:t>ова</w:t>
      </w:r>
      <w:r w:rsidRPr="00B46EF3">
        <w:rPr>
          <w:rFonts w:ascii="Times New Roman" w:eastAsia="Times New Roman" w:hAnsi="Times New Roman" w:cs="Times New Roman"/>
          <w:color w:val="000000"/>
          <w:sz w:val="28"/>
          <w:szCs w:val="28"/>
          <w:lang w:eastAsia="uk-UA"/>
        </w:rPr>
        <w:t>ний обсяг фінансового забезпечення</w:t>
      </w:r>
      <w:r>
        <w:rPr>
          <w:rFonts w:ascii="Times New Roman" w:eastAsia="Times New Roman" w:hAnsi="Times New Roman" w:cs="Times New Roman"/>
          <w:color w:val="000000"/>
          <w:sz w:val="28"/>
          <w:szCs w:val="28"/>
          <w:lang w:eastAsia="uk-UA"/>
        </w:rPr>
        <w:t xml:space="preserve"> виконання Програми наведено у стовпці – Очікуваний обсяг фінансування – додаток 1</w:t>
      </w:r>
      <w:r w:rsidRPr="00B46EF3">
        <w:rPr>
          <w:rFonts w:ascii="Times New Roman" w:eastAsia="Times New Roman" w:hAnsi="Times New Roman" w:cs="Times New Roman"/>
          <w:color w:val="000000"/>
          <w:sz w:val="28"/>
          <w:szCs w:val="28"/>
          <w:lang w:eastAsia="uk-UA"/>
        </w:rPr>
        <w:t>.</w:t>
      </w:r>
    </w:p>
    <w:p w14:paraId="4BB1E65A" w14:textId="77777777" w:rsidR="00D27818" w:rsidRDefault="00D27818" w:rsidP="00D27818">
      <w:pPr>
        <w:shd w:val="clear" w:color="auto" w:fill="FFFFFF"/>
        <w:spacing w:after="0" w:line="276" w:lineRule="auto"/>
        <w:jc w:val="both"/>
        <w:rPr>
          <w:rFonts w:ascii="Times New Roman" w:eastAsia="Times New Roman" w:hAnsi="Times New Roman" w:cs="Times New Roman"/>
          <w:b/>
          <w:color w:val="000000"/>
          <w:sz w:val="28"/>
          <w:szCs w:val="28"/>
          <w:lang w:eastAsia="uk-UA"/>
        </w:rPr>
      </w:pPr>
    </w:p>
    <w:p w14:paraId="38B18442" w14:textId="77777777" w:rsidR="00D27818" w:rsidRDefault="00D27818" w:rsidP="00D27818">
      <w:pPr>
        <w:shd w:val="clear" w:color="auto" w:fill="FFFFFF"/>
        <w:spacing w:after="0" w:line="276" w:lineRule="auto"/>
        <w:jc w:val="both"/>
        <w:rPr>
          <w:rFonts w:ascii="Times New Roman" w:eastAsia="Times New Roman" w:hAnsi="Times New Roman" w:cs="Times New Roman"/>
          <w:b/>
          <w:color w:val="000000"/>
          <w:sz w:val="28"/>
          <w:szCs w:val="28"/>
          <w:lang w:eastAsia="uk-UA"/>
        </w:rPr>
      </w:pPr>
    </w:p>
    <w:p w14:paraId="02DEF9BE" w14:textId="3E936C60" w:rsidR="00D27818" w:rsidRDefault="00D27818" w:rsidP="00D27818">
      <w:pPr>
        <w:shd w:val="clear" w:color="auto" w:fill="FFFFFF"/>
        <w:spacing w:after="0" w:line="276" w:lineRule="auto"/>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lastRenderedPageBreak/>
        <w:t>V</w:t>
      </w:r>
      <w:r w:rsidRPr="00B46EF3">
        <w:rPr>
          <w:rFonts w:ascii="Times New Roman" w:eastAsia="Times New Roman" w:hAnsi="Times New Roman" w:cs="Times New Roman"/>
          <w:b/>
          <w:color w:val="000000"/>
          <w:sz w:val="28"/>
          <w:szCs w:val="28"/>
          <w:lang w:eastAsia="uk-UA"/>
        </w:rPr>
        <w:t>. ПЕРЕЛІК ЗАВДАНЬ І ЗАХОДІВ ПРОГРАМИ, РЕЗУЛЬТАТИВНИХ ПОКАЗНИКІВ</w:t>
      </w:r>
    </w:p>
    <w:p w14:paraId="3F1FA8D8" w14:textId="77777777" w:rsidR="00D27818" w:rsidRPr="002E4F49" w:rsidRDefault="00D27818" w:rsidP="00D27818">
      <w:pPr>
        <w:shd w:val="clear" w:color="auto" w:fill="FFFFFF"/>
        <w:spacing w:after="0" w:line="276" w:lineRule="auto"/>
        <w:jc w:val="both"/>
        <w:rPr>
          <w:rFonts w:ascii="Times New Roman" w:eastAsia="Times New Roman" w:hAnsi="Times New Roman" w:cs="Times New Roman"/>
          <w:b/>
          <w:color w:val="000000"/>
          <w:sz w:val="16"/>
          <w:szCs w:val="28"/>
          <w:lang w:eastAsia="uk-UA"/>
        </w:rPr>
      </w:pPr>
    </w:p>
    <w:p w14:paraId="3C9D3080" w14:textId="77777777" w:rsidR="00D27818" w:rsidRPr="00B46EF3" w:rsidRDefault="00D27818" w:rsidP="00D27818">
      <w:pPr>
        <w:shd w:val="clear" w:color="auto" w:fill="FFFFFF"/>
        <w:spacing w:after="0" w:line="276" w:lineRule="auto"/>
        <w:ind w:firstLine="708"/>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 xml:space="preserve">Перелік завдань і заходів міської цільової програми </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Дрогобич</w:t>
      </w:r>
      <w:r>
        <w:rPr>
          <w:rFonts w:ascii="Times New Roman" w:eastAsia="Times New Roman" w:hAnsi="Times New Roman" w:cs="Times New Roman"/>
          <w:color w:val="000000"/>
          <w:sz w:val="28"/>
          <w:szCs w:val="28"/>
          <w:lang w:eastAsia="uk-UA"/>
        </w:rPr>
        <w:t xml:space="preserve"> –</w:t>
      </w:r>
      <w:r w:rsidRPr="00B46EF3">
        <w:rPr>
          <w:rFonts w:ascii="Times New Roman" w:eastAsia="Times New Roman" w:hAnsi="Times New Roman" w:cs="Times New Roman"/>
          <w:color w:val="000000"/>
          <w:sz w:val="28"/>
          <w:szCs w:val="28"/>
          <w:lang w:eastAsia="uk-UA"/>
        </w:rPr>
        <w:t xml:space="preserve"> метрополія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я</w:t>
      </w:r>
      <w:r>
        <w:rPr>
          <w:rFonts w:ascii="Times New Roman" w:eastAsia="Times New Roman" w:hAnsi="Times New Roman" w:cs="Times New Roman"/>
          <w:color w:val="000000"/>
          <w:sz w:val="28"/>
          <w:szCs w:val="28"/>
          <w:lang w:eastAsia="uk-UA"/>
        </w:rPr>
        <w:t>» на 2026</w:t>
      </w:r>
      <w:r w:rsidRPr="00B46EF3">
        <w:rPr>
          <w:rFonts w:ascii="Times New Roman" w:eastAsia="Times New Roman" w:hAnsi="Times New Roman" w:cs="Times New Roman"/>
          <w:color w:val="000000"/>
          <w:sz w:val="28"/>
          <w:szCs w:val="28"/>
          <w:lang w:eastAsia="uk-UA"/>
        </w:rPr>
        <w:t xml:space="preserve"> рік  </w:t>
      </w:r>
      <w:r w:rsidRPr="00CB6482">
        <w:rPr>
          <w:rFonts w:ascii="Times New Roman" w:eastAsia="Times New Roman" w:hAnsi="Times New Roman" w:cs="Times New Roman"/>
          <w:color w:val="000000"/>
          <w:sz w:val="28"/>
          <w:szCs w:val="28"/>
          <w:lang w:eastAsia="uk-UA"/>
        </w:rPr>
        <w:t xml:space="preserve">оперативної цілі  2.2. </w:t>
      </w:r>
      <w:r>
        <w:rPr>
          <w:rFonts w:ascii="Times New Roman" w:eastAsia="Times New Roman" w:hAnsi="Times New Roman" w:cs="Times New Roman"/>
          <w:color w:val="000000"/>
          <w:sz w:val="28"/>
          <w:szCs w:val="28"/>
          <w:lang w:eastAsia="uk-UA"/>
        </w:rPr>
        <w:t xml:space="preserve">Дрогобич є </w:t>
      </w:r>
      <w:r w:rsidRPr="00BB6893">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 медичним хабом південно-західної частини Львівської області, </w:t>
      </w:r>
      <w:r w:rsidRPr="00BB6893">
        <w:rPr>
          <w:rFonts w:ascii="Times New Roman" w:eastAsia="Times New Roman" w:hAnsi="Times New Roman" w:cs="Times New Roman"/>
          <w:color w:val="000000"/>
          <w:sz w:val="28"/>
          <w:szCs w:val="28"/>
          <w:lang w:eastAsia="uk-UA"/>
        </w:rPr>
        <w:t>центром високоякісної і доступної медико-санітарної допомоги – від профілактики та реабілітації до лікувальної та паліативної медицини</w:t>
      </w:r>
      <w:r w:rsidRPr="00B46EF3">
        <w:rPr>
          <w:rFonts w:ascii="Times New Roman" w:eastAsia="Times New Roman" w:hAnsi="Times New Roman" w:cs="Times New Roman"/>
          <w:color w:val="000000"/>
          <w:sz w:val="28"/>
          <w:szCs w:val="28"/>
          <w:lang w:eastAsia="uk-UA"/>
        </w:rPr>
        <w:t xml:space="preserve"> Стратегії сталого розвитку Дрогобицької МТГ до 2030 р. наведено в додатку 1.</w:t>
      </w:r>
    </w:p>
    <w:p w14:paraId="755A7AA9" w14:textId="77777777" w:rsidR="00D27818" w:rsidRPr="002E4F49" w:rsidRDefault="00D27818" w:rsidP="00D27818">
      <w:pPr>
        <w:shd w:val="clear" w:color="auto" w:fill="FFFFFF"/>
        <w:spacing w:after="0" w:line="276" w:lineRule="auto"/>
        <w:jc w:val="both"/>
        <w:rPr>
          <w:rFonts w:ascii="Times New Roman" w:eastAsia="Times New Roman" w:hAnsi="Times New Roman" w:cs="Times New Roman"/>
          <w:color w:val="000000"/>
          <w:sz w:val="12"/>
          <w:szCs w:val="21"/>
          <w:lang w:eastAsia="uk-UA"/>
        </w:rPr>
      </w:pPr>
      <w:r>
        <w:rPr>
          <w:rFonts w:ascii="Times New Roman" w:eastAsia="Times New Roman" w:hAnsi="Times New Roman" w:cs="Times New Roman"/>
          <w:color w:val="000000"/>
          <w:sz w:val="21"/>
          <w:szCs w:val="21"/>
          <w:lang w:eastAsia="uk-UA"/>
        </w:rPr>
        <w:t> </w:t>
      </w:r>
    </w:p>
    <w:p w14:paraId="2B208F45" w14:textId="77777777" w:rsidR="00D27818" w:rsidRPr="00B46EF3" w:rsidRDefault="00D27818" w:rsidP="00D27818">
      <w:pPr>
        <w:shd w:val="clear" w:color="auto" w:fill="FFFFFF"/>
        <w:spacing w:after="0" w:line="276" w:lineRule="auto"/>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VI</w:t>
      </w:r>
      <w:r w:rsidRPr="00B46EF3">
        <w:rPr>
          <w:rFonts w:ascii="Times New Roman" w:eastAsia="Times New Roman" w:hAnsi="Times New Roman" w:cs="Times New Roman"/>
          <w:b/>
          <w:color w:val="000000"/>
          <w:sz w:val="28"/>
          <w:szCs w:val="28"/>
          <w:lang w:eastAsia="uk-UA"/>
        </w:rPr>
        <w:t>. ІНДИКАТОРИ ПРОГРАМИ</w:t>
      </w:r>
    </w:p>
    <w:p w14:paraId="1B2516DF" w14:textId="5CA29B04" w:rsidR="00D27818" w:rsidRPr="00B46EF3" w:rsidRDefault="00D27818" w:rsidP="00D27818">
      <w:pPr>
        <w:shd w:val="clear" w:color="auto" w:fill="FFFFFF"/>
        <w:spacing w:after="0" w:line="276" w:lineRule="auto"/>
        <w:ind w:firstLine="708"/>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color w:val="000000"/>
          <w:sz w:val="28"/>
          <w:szCs w:val="28"/>
          <w:lang w:eastAsia="uk-UA"/>
        </w:rPr>
        <w:t>Індикатори програми наведено в стовпці –</w:t>
      </w:r>
      <w:r w:rsidRPr="00BB0F85">
        <w:t xml:space="preserve"> </w:t>
      </w:r>
      <w:r w:rsidRPr="00BB0F85">
        <w:rPr>
          <w:rFonts w:ascii="Times New Roman" w:eastAsia="Times New Roman" w:hAnsi="Times New Roman" w:cs="Times New Roman"/>
          <w:color w:val="000000"/>
          <w:sz w:val="28"/>
          <w:szCs w:val="28"/>
          <w:lang w:eastAsia="uk-UA"/>
        </w:rPr>
        <w:t>Назва індикатора результату/ результативні показники</w:t>
      </w:r>
      <w:r w:rsidRPr="000C3F9D">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 додаток </w:t>
      </w:r>
    </w:p>
    <w:p w14:paraId="1DD69D00" w14:textId="77777777" w:rsidR="00B97A38" w:rsidRDefault="00B97A38" w:rsidP="00D27818">
      <w:pPr>
        <w:rPr>
          <w:rFonts w:ascii="Times New Roman" w:hAnsi="Times New Roman" w:cs="Times New Roman"/>
          <w:sz w:val="28"/>
          <w:szCs w:val="28"/>
        </w:rPr>
      </w:pPr>
    </w:p>
    <w:p w14:paraId="78EB2374" w14:textId="09124B12" w:rsidR="00D27818" w:rsidRPr="002E4F49" w:rsidRDefault="00D27818" w:rsidP="00D27818">
      <w:pPr>
        <w:rPr>
          <w:rFonts w:ascii="Times New Roman" w:hAnsi="Times New Roman" w:cs="Times New Roman"/>
          <w:sz w:val="28"/>
          <w:szCs w:val="28"/>
        </w:rPr>
      </w:pPr>
      <w:r w:rsidRPr="00B46EF3">
        <w:rPr>
          <w:rFonts w:ascii="Times New Roman" w:eastAsia="Times New Roman" w:hAnsi="Times New Roman" w:cs="Times New Roman"/>
          <w:b/>
          <w:color w:val="000000"/>
          <w:sz w:val="28"/>
          <w:szCs w:val="28"/>
          <w:lang w:eastAsia="uk-UA"/>
        </w:rPr>
        <w:t>V</w:t>
      </w:r>
      <w:r>
        <w:rPr>
          <w:rFonts w:ascii="Times New Roman" w:eastAsia="Times New Roman" w:hAnsi="Times New Roman" w:cs="Times New Roman"/>
          <w:b/>
          <w:color w:val="000000"/>
          <w:sz w:val="28"/>
          <w:szCs w:val="28"/>
          <w:lang w:eastAsia="uk-UA"/>
        </w:rPr>
        <w:t>II</w:t>
      </w:r>
      <w:r w:rsidRPr="00B46EF3">
        <w:rPr>
          <w:rFonts w:ascii="Times New Roman" w:eastAsia="Times New Roman" w:hAnsi="Times New Roman" w:cs="Times New Roman"/>
          <w:b/>
          <w:color w:val="000000"/>
          <w:sz w:val="28"/>
          <w:szCs w:val="28"/>
          <w:lang w:eastAsia="uk-UA"/>
        </w:rPr>
        <w:t>. КООРДИНАЦІЯ ТА КОНТРОЛЬ ЗА ХОДОМ ВИКОНАННЯ ПРОГРАМИ</w:t>
      </w:r>
    </w:p>
    <w:p w14:paraId="6FBC0D0D" w14:textId="77777777" w:rsidR="00D27818" w:rsidRPr="00B46EF3" w:rsidRDefault="00D27818" w:rsidP="00D27818">
      <w:pPr>
        <w:shd w:val="clear" w:color="auto" w:fill="FFFFFF"/>
        <w:spacing w:after="0" w:line="276" w:lineRule="auto"/>
        <w:ind w:firstLine="708"/>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Координацію та контроль за ходом виконанням Програми здійснює заступник міського голови з гуманітарних та соціальних відносин. Безпосередній контроль за виконанням завдань і заходів Програми здійснює відділ охорони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я, а за цільовим та ефективним використанням коштів</w:t>
      </w:r>
      <w:r>
        <w:rPr>
          <w:rFonts w:ascii="Times New Roman" w:eastAsia="Times New Roman" w:hAnsi="Times New Roman" w:cs="Times New Roman"/>
          <w:color w:val="000000"/>
          <w:sz w:val="28"/>
          <w:szCs w:val="28"/>
          <w:lang w:eastAsia="uk-UA"/>
        </w:rPr>
        <w:t> –</w:t>
      </w:r>
      <w:r w:rsidRPr="00B46EF3">
        <w:rPr>
          <w:rFonts w:ascii="Times New Roman" w:eastAsia="Times New Roman" w:hAnsi="Times New Roman" w:cs="Times New Roman"/>
          <w:color w:val="000000"/>
          <w:sz w:val="28"/>
          <w:szCs w:val="28"/>
          <w:lang w:eastAsia="uk-UA"/>
        </w:rPr>
        <w:t xml:space="preserve"> головні розпорядники бюджетних коштів, які є співвиконавцями заходів Програми та яким передбачені бюджетні призначення на виконання заходів Програми.</w:t>
      </w:r>
    </w:p>
    <w:p w14:paraId="1C4DABED" w14:textId="77777777" w:rsidR="00D27818" w:rsidRPr="00B46EF3" w:rsidRDefault="00D27818" w:rsidP="00D27818">
      <w:pPr>
        <w:shd w:val="clear" w:color="auto" w:fill="FFFFFF"/>
        <w:spacing w:after="0" w:line="276" w:lineRule="auto"/>
        <w:ind w:firstLine="708"/>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Співвиконавці заходів Програми, зазначені в графі «Виконавці заходу» розділу «Перелік завдань та заходів міської цільової програми, щоквартально до 05 числа другого місяця, що настає за звітним періодом, надають відділу охорони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я узагальнені відомості про результати виконання Програми з визначенням динаміки цільових показників.</w:t>
      </w:r>
    </w:p>
    <w:p w14:paraId="6AC974D8" w14:textId="77777777" w:rsidR="00D27818" w:rsidRPr="00B46EF3" w:rsidRDefault="00D27818" w:rsidP="00D27818">
      <w:pPr>
        <w:shd w:val="clear" w:color="auto" w:fill="FFFFFF"/>
        <w:spacing w:after="0" w:line="276" w:lineRule="auto"/>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Відділ охорони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я надає міській раді,:</w:t>
      </w:r>
    </w:p>
    <w:p w14:paraId="4D9462D3" w14:textId="77777777" w:rsidR="00D27818" w:rsidRPr="00B46EF3" w:rsidRDefault="00D27818" w:rsidP="00D27818">
      <w:pPr>
        <w:pStyle w:val="a3"/>
        <w:numPr>
          <w:ilvl w:val="0"/>
          <w:numId w:val="5"/>
        </w:numPr>
        <w:shd w:val="clear" w:color="auto" w:fill="FFFFFF"/>
        <w:spacing w:after="0" w:line="276" w:lineRule="auto"/>
        <w:ind w:left="0" w:firstLine="284"/>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квартальні та річний звіти про виконання завдань і заходів Програми – до 20 числа другого місяця, що настає за звітним періодом;</w:t>
      </w:r>
    </w:p>
    <w:p w14:paraId="50A02945" w14:textId="77777777" w:rsidR="00D27818" w:rsidRPr="00B46EF3" w:rsidRDefault="00D27818" w:rsidP="00D27818">
      <w:pPr>
        <w:pStyle w:val="a3"/>
        <w:numPr>
          <w:ilvl w:val="0"/>
          <w:numId w:val="5"/>
        </w:numPr>
        <w:shd w:val="clear" w:color="auto" w:fill="FFFFFF"/>
        <w:spacing w:after="0" w:line="276" w:lineRule="auto"/>
        <w:ind w:left="0" w:firstLine="284"/>
        <w:jc w:val="both"/>
        <w:rPr>
          <w:rFonts w:ascii="Times New Roman" w:eastAsia="Times New Roman" w:hAnsi="Times New Roman" w:cs="Times New Roman"/>
          <w:color w:val="000000"/>
          <w:sz w:val="28"/>
          <w:szCs w:val="28"/>
          <w:lang w:eastAsia="uk-UA"/>
        </w:rPr>
      </w:pPr>
      <w:r w:rsidRPr="00B46EF3">
        <w:rPr>
          <w:rFonts w:ascii="Times New Roman" w:eastAsia="Times New Roman" w:hAnsi="Times New Roman" w:cs="Times New Roman"/>
          <w:color w:val="000000"/>
          <w:sz w:val="28"/>
          <w:szCs w:val="28"/>
          <w:lang w:eastAsia="uk-UA"/>
        </w:rPr>
        <w:t>заключний звіт про виконання завдань і заходів Програми – не пізніше ніж у тримісячний строк після закінчення встановленого строку виконання програми;</w:t>
      </w:r>
    </w:p>
    <w:p w14:paraId="2B5C1622" w14:textId="4F6D562E" w:rsidR="00D27818" w:rsidRPr="00B46EF3" w:rsidRDefault="00D27818" w:rsidP="00D27818">
      <w:pPr>
        <w:shd w:val="clear" w:color="auto" w:fill="FFFFFF"/>
        <w:spacing w:after="0" w:line="276" w:lineRule="auto"/>
        <w:ind w:firstLine="36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B46EF3">
        <w:rPr>
          <w:rFonts w:ascii="Times New Roman" w:eastAsia="Times New Roman" w:hAnsi="Times New Roman" w:cs="Times New Roman"/>
          <w:color w:val="000000"/>
          <w:sz w:val="28"/>
          <w:szCs w:val="28"/>
          <w:lang w:eastAsia="uk-UA"/>
        </w:rPr>
        <w:t>Відділ охорони здоров</w:t>
      </w:r>
      <w:r>
        <w:rPr>
          <w:rFonts w:ascii="Times New Roman" w:eastAsia="Times New Roman" w:hAnsi="Times New Roman" w:cs="Times New Roman"/>
          <w:color w:val="000000"/>
          <w:sz w:val="28"/>
          <w:szCs w:val="28"/>
          <w:lang w:eastAsia="uk-UA"/>
        </w:rPr>
        <w:t>’</w:t>
      </w:r>
      <w:r w:rsidRPr="00B46EF3">
        <w:rPr>
          <w:rFonts w:ascii="Times New Roman" w:eastAsia="Times New Roman" w:hAnsi="Times New Roman" w:cs="Times New Roman"/>
          <w:color w:val="000000"/>
          <w:sz w:val="28"/>
          <w:szCs w:val="28"/>
          <w:lang w:eastAsia="uk-UA"/>
        </w:rPr>
        <w:t xml:space="preserve">я здійснює обґрунтовану оцінку результатів виконання Програми та, у разі потреби, розробляє пропозиції щодо доцільності продовження тих чи інших заходів, включення додаткових заходів і </w:t>
      </w:r>
      <w:r w:rsidRPr="00B46EF3">
        <w:rPr>
          <w:rFonts w:ascii="Times New Roman" w:eastAsia="Times New Roman" w:hAnsi="Times New Roman" w:cs="Times New Roman"/>
          <w:color w:val="000000"/>
          <w:sz w:val="28"/>
          <w:szCs w:val="28"/>
          <w:lang w:eastAsia="uk-UA"/>
        </w:rPr>
        <w:lastRenderedPageBreak/>
        <w:t>завдань, уточнення результативних показників та індикаторів Програми, обсягів і джерел фінансування, переліку співвиконавців, строків виконання програми та окремих її завдань і заходів тощо.</w:t>
      </w:r>
    </w:p>
    <w:p w14:paraId="06C9D692" w14:textId="77777777" w:rsidR="00D27818" w:rsidRDefault="00D27818" w:rsidP="00D27818">
      <w:pPr>
        <w:spacing w:after="0" w:line="276" w:lineRule="auto"/>
        <w:jc w:val="both"/>
        <w:rPr>
          <w:rFonts w:ascii="Times New Roman" w:hAnsi="Times New Roman" w:cs="Times New Roman"/>
          <w:sz w:val="28"/>
          <w:szCs w:val="28"/>
        </w:rPr>
      </w:pPr>
    </w:p>
    <w:p w14:paraId="083945B5" w14:textId="77777777" w:rsidR="00D27818" w:rsidRPr="00B46EF3" w:rsidRDefault="00D27818" w:rsidP="00D27818">
      <w:pPr>
        <w:spacing w:after="0" w:line="276" w:lineRule="auto"/>
        <w:jc w:val="both"/>
        <w:rPr>
          <w:rFonts w:ascii="Times New Roman" w:hAnsi="Times New Roman" w:cs="Times New Roman"/>
          <w:sz w:val="28"/>
          <w:szCs w:val="28"/>
        </w:rPr>
      </w:pPr>
    </w:p>
    <w:p w14:paraId="1833D9BE" w14:textId="77777777" w:rsidR="00D27818" w:rsidRPr="00B46EF3" w:rsidRDefault="00D27818" w:rsidP="00D27818">
      <w:pPr>
        <w:spacing w:after="0" w:line="276" w:lineRule="auto"/>
        <w:jc w:val="both"/>
        <w:rPr>
          <w:rFonts w:ascii="Times New Roman" w:hAnsi="Times New Roman" w:cs="Times New Roman"/>
          <w:b/>
          <w:sz w:val="28"/>
          <w:szCs w:val="28"/>
        </w:rPr>
      </w:pPr>
      <w:r w:rsidRPr="00B46EF3">
        <w:rPr>
          <w:rFonts w:ascii="Times New Roman" w:hAnsi="Times New Roman" w:cs="Times New Roman"/>
          <w:b/>
          <w:sz w:val="28"/>
          <w:szCs w:val="28"/>
        </w:rPr>
        <w:t>Начальник відділу</w:t>
      </w:r>
    </w:p>
    <w:p w14:paraId="18350F37" w14:textId="77777777" w:rsidR="00D27818" w:rsidRDefault="00D27818" w:rsidP="00D27818">
      <w:pPr>
        <w:spacing w:after="0" w:line="276" w:lineRule="auto"/>
        <w:jc w:val="both"/>
        <w:rPr>
          <w:rFonts w:ascii="Times New Roman" w:hAnsi="Times New Roman" w:cs="Times New Roman"/>
          <w:b/>
          <w:sz w:val="28"/>
          <w:szCs w:val="28"/>
        </w:rPr>
      </w:pPr>
      <w:r w:rsidRPr="00B46EF3">
        <w:rPr>
          <w:rFonts w:ascii="Times New Roman" w:hAnsi="Times New Roman" w:cs="Times New Roman"/>
          <w:b/>
          <w:sz w:val="28"/>
          <w:szCs w:val="28"/>
        </w:rPr>
        <w:t>охорони здоров</w:t>
      </w:r>
      <w:r>
        <w:rPr>
          <w:rFonts w:ascii="Times New Roman" w:hAnsi="Times New Roman" w:cs="Times New Roman"/>
          <w:b/>
          <w:sz w:val="28"/>
          <w:szCs w:val="28"/>
        </w:rPr>
        <w:t>’</w:t>
      </w:r>
      <w:r w:rsidRPr="00B46EF3">
        <w:rPr>
          <w:rFonts w:ascii="Times New Roman" w:hAnsi="Times New Roman" w:cs="Times New Roman"/>
          <w:b/>
          <w:sz w:val="28"/>
          <w:szCs w:val="28"/>
        </w:rPr>
        <w:t>я</w:t>
      </w:r>
      <w:r w:rsidRPr="00B46EF3">
        <w:rPr>
          <w:rFonts w:ascii="Times New Roman" w:hAnsi="Times New Roman" w:cs="Times New Roman"/>
          <w:b/>
          <w:sz w:val="28"/>
          <w:szCs w:val="28"/>
        </w:rPr>
        <w:tab/>
      </w:r>
      <w:r w:rsidRPr="00B46EF3">
        <w:rPr>
          <w:rFonts w:ascii="Times New Roman" w:hAnsi="Times New Roman" w:cs="Times New Roman"/>
          <w:b/>
          <w:sz w:val="28"/>
          <w:szCs w:val="28"/>
        </w:rPr>
        <w:tab/>
      </w:r>
      <w:r w:rsidRPr="00B46EF3">
        <w:rPr>
          <w:rFonts w:ascii="Times New Roman" w:hAnsi="Times New Roman" w:cs="Times New Roman"/>
          <w:b/>
          <w:sz w:val="28"/>
          <w:szCs w:val="28"/>
        </w:rPr>
        <w:tab/>
      </w:r>
      <w:r w:rsidRPr="00B46EF3">
        <w:rPr>
          <w:rFonts w:ascii="Times New Roman" w:hAnsi="Times New Roman" w:cs="Times New Roman"/>
          <w:b/>
          <w:sz w:val="28"/>
          <w:szCs w:val="28"/>
        </w:rPr>
        <w:tab/>
      </w:r>
      <w:r w:rsidRPr="00B46EF3">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46EF3">
        <w:rPr>
          <w:rFonts w:ascii="Times New Roman" w:hAnsi="Times New Roman" w:cs="Times New Roman"/>
          <w:b/>
          <w:sz w:val="28"/>
          <w:szCs w:val="28"/>
        </w:rPr>
        <w:t>Володимир ЧУБА</w:t>
      </w:r>
      <w:r>
        <w:rPr>
          <w:rFonts w:ascii="Times New Roman" w:hAnsi="Times New Roman" w:cs="Times New Roman"/>
          <w:b/>
          <w:sz w:val="28"/>
          <w:szCs w:val="28"/>
        </w:rPr>
        <w:br w:type="page"/>
      </w:r>
    </w:p>
    <w:p w14:paraId="46956581" w14:textId="77777777" w:rsidR="00D27818" w:rsidRPr="00B46EF3" w:rsidRDefault="00D27818" w:rsidP="00D27818">
      <w:pPr>
        <w:spacing w:after="0" w:line="276" w:lineRule="auto"/>
        <w:jc w:val="both"/>
        <w:rPr>
          <w:rFonts w:ascii="Times New Roman" w:hAnsi="Times New Roman" w:cs="Times New Roman"/>
          <w:b/>
          <w:sz w:val="28"/>
          <w:szCs w:val="28"/>
        </w:rPr>
      </w:pPr>
    </w:p>
    <w:p w14:paraId="6C63EC5D" w14:textId="77777777" w:rsidR="00D27818" w:rsidRPr="00311C56" w:rsidRDefault="00D27818" w:rsidP="00D27818">
      <w:pPr>
        <w:spacing w:after="200" w:line="276" w:lineRule="auto"/>
        <w:jc w:val="right"/>
        <w:rPr>
          <w:rFonts w:ascii="Montserrat" w:eastAsia="Calibri" w:hAnsi="Montserrat" w:cs="Times New Roman"/>
          <w:b/>
        </w:rPr>
      </w:pPr>
      <w:r w:rsidRPr="00311C56">
        <w:rPr>
          <w:rFonts w:ascii="Montserrat" w:eastAsia="Calibri" w:hAnsi="Montserrat" w:cs="Times New Roman"/>
          <w:b/>
        </w:rPr>
        <w:t>Додаток 1 до Програми</w:t>
      </w:r>
    </w:p>
    <w:p w14:paraId="506F9835" w14:textId="77777777" w:rsidR="00D27818" w:rsidRPr="00311C56" w:rsidRDefault="00D27818" w:rsidP="00D27818">
      <w:pPr>
        <w:spacing w:after="0" w:line="276" w:lineRule="auto"/>
        <w:jc w:val="center"/>
        <w:rPr>
          <w:rFonts w:ascii="Montserrat" w:eastAsia="Calibri" w:hAnsi="Montserrat" w:cs="Times New Roman"/>
          <w:b/>
        </w:rPr>
      </w:pPr>
      <w:r w:rsidRPr="00311C56">
        <w:rPr>
          <w:rFonts w:ascii="Montserrat" w:eastAsia="Calibri" w:hAnsi="Montserrat" w:cs="Times New Roman"/>
          <w:b/>
        </w:rPr>
        <w:t xml:space="preserve">ПЛАН РЕАЛІЗАЦІЇ МІСЦЕВОЇ ПРОГРАМИ РОЗВИТКУ СИСТЕМИ ГРОМАДСЬКОГО ЗДОРОВ’Я </w:t>
      </w:r>
    </w:p>
    <w:p w14:paraId="642EFCCC" w14:textId="77777777" w:rsidR="00D27818" w:rsidRPr="00311C56" w:rsidRDefault="00D27818" w:rsidP="00D27818">
      <w:pPr>
        <w:spacing w:after="0" w:line="276" w:lineRule="auto"/>
        <w:jc w:val="center"/>
        <w:rPr>
          <w:rFonts w:ascii="Montserrat" w:eastAsia="Calibri" w:hAnsi="Montserrat" w:cs="Times New Roman"/>
          <w:b/>
        </w:rPr>
      </w:pPr>
      <w:r w:rsidRPr="00311C56">
        <w:rPr>
          <w:rFonts w:ascii="Montserrat" w:eastAsia="Calibri" w:hAnsi="Montserrat" w:cs="Times New Roman"/>
          <w:b/>
        </w:rPr>
        <w:t>«ДРОГОБИ</w:t>
      </w:r>
      <w:r>
        <w:rPr>
          <w:rFonts w:ascii="Montserrat" w:eastAsia="Calibri" w:hAnsi="Montserrat" w:cs="Times New Roman"/>
          <w:b/>
        </w:rPr>
        <w:t>Ч - МЕТРОПОЛІЯ ЗДОРОВ’Я» НА 2026</w:t>
      </w:r>
      <w:r w:rsidRPr="00311C56">
        <w:rPr>
          <w:rFonts w:ascii="Montserrat" w:eastAsia="Calibri" w:hAnsi="Montserrat" w:cs="Times New Roman"/>
          <w:b/>
        </w:rPr>
        <w:t xml:space="preserve"> РІК</w:t>
      </w:r>
    </w:p>
    <w:p w14:paraId="79A50C40" w14:textId="77777777" w:rsidR="00D27818" w:rsidRPr="00311C56" w:rsidRDefault="00D27818" w:rsidP="00D27818">
      <w:pPr>
        <w:spacing w:after="0" w:line="276" w:lineRule="auto"/>
        <w:jc w:val="center"/>
        <w:rPr>
          <w:rFonts w:ascii="Montserrat" w:eastAsia="Calibri" w:hAnsi="Montserrat" w:cs="Times New Roman"/>
          <w:b/>
        </w:rPr>
      </w:pPr>
      <w:r w:rsidRPr="00311C56">
        <w:rPr>
          <w:rFonts w:ascii="Montserrat" w:eastAsia="Calibri" w:hAnsi="Montserrat" w:cs="Times New Roman"/>
          <w:b/>
        </w:rPr>
        <w:t xml:space="preserve">в рамках оперативної цілі  2.2: Дрогобич є </w:t>
      </w:r>
      <w:r w:rsidRPr="0043060D">
        <w:rPr>
          <w:rFonts w:ascii="Montserrat" w:eastAsia="Calibri" w:hAnsi="Montserrat" w:cs="Times New Roman"/>
          <w:b/>
        </w:rPr>
        <w:t xml:space="preserve">медичним хабом південно-західної частини Львівської області, </w:t>
      </w:r>
      <w:r w:rsidRPr="00311C56">
        <w:rPr>
          <w:rFonts w:ascii="Montserrat" w:eastAsia="Calibri" w:hAnsi="Montserrat" w:cs="Times New Roman"/>
          <w:b/>
        </w:rPr>
        <w:t xml:space="preserve">центром високоякісної і доступної медико-санітарної допомоги – від профілактики та реабілітації до лікувальної та паліативної медицини  </w:t>
      </w:r>
    </w:p>
    <w:p w14:paraId="4BD3F3E7" w14:textId="77777777" w:rsidR="00D27818" w:rsidRPr="00311C56" w:rsidRDefault="00D27818" w:rsidP="00D27818">
      <w:pPr>
        <w:spacing w:after="0" w:line="276" w:lineRule="auto"/>
        <w:jc w:val="center"/>
        <w:rPr>
          <w:rFonts w:ascii="Montserrat" w:eastAsia="Calibri" w:hAnsi="Montserrat" w:cs="Times New Roman"/>
          <w:b/>
        </w:rPr>
      </w:pPr>
      <w:r w:rsidRPr="00311C56">
        <w:rPr>
          <w:rFonts w:ascii="Montserrat" w:eastAsia="Calibri" w:hAnsi="Montserrat" w:cs="Times New Roman"/>
          <w:b/>
        </w:rPr>
        <w:t>«Стратегії сталого розвитку Дрогобицької МТГ до 2030 р.»</w:t>
      </w:r>
    </w:p>
    <w:tbl>
      <w:tblPr>
        <w:tblW w:w="1539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969"/>
        <w:gridCol w:w="1418"/>
        <w:gridCol w:w="1134"/>
        <w:gridCol w:w="1701"/>
        <w:gridCol w:w="993"/>
        <w:gridCol w:w="1275"/>
        <w:gridCol w:w="993"/>
        <w:gridCol w:w="937"/>
        <w:gridCol w:w="1418"/>
        <w:gridCol w:w="850"/>
        <w:gridCol w:w="87"/>
        <w:gridCol w:w="621"/>
      </w:tblGrid>
      <w:tr w:rsidR="00D27818" w:rsidRPr="00311C56" w14:paraId="35627EF6" w14:textId="77777777" w:rsidTr="00520D14">
        <w:trPr>
          <w:trHeight w:val="1468"/>
        </w:trPr>
        <w:tc>
          <w:tcPr>
            <w:tcW w:w="3969" w:type="dxa"/>
            <w:vMerge w:val="restart"/>
            <w:tcMar>
              <w:top w:w="15" w:type="dxa"/>
              <w:left w:w="82" w:type="dxa"/>
              <w:bottom w:w="0" w:type="dxa"/>
              <w:right w:w="82" w:type="dxa"/>
            </w:tcMar>
            <w:hideMark/>
          </w:tcPr>
          <w:p w14:paraId="1D40BA1D" w14:textId="77777777" w:rsidR="00D27818" w:rsidRPr="00311C56" w:rsidRDefault="00D27818" w:rsidP="00520D14">
            <w:pPr>
              <w:spacing w:after="0" w:line="276" w:lineRule="auto"/>
              <w:jc w:val="center"/>
              <w:rPr>
                <w:rFonts w:ascii="Times New Roman" w:eastAsia="Calibri" w:hAnsi="Times New Roman" w:cs="Times New Roman"/>
                <w:b/>
                <w:bCs/>
                <w:sz w:val="20"/>
                <w:szCs w:val="20"/>
              </w:rPr>
            </w:pPr>
          </w:p>
          <w:p w14:paraId="5730B22A" w14:textId="77777777" w:rsidR="00D27818" w:rsidRPr="00311C56" w:rsidRDefault="00D27818" w:rsidP="00520D14">
            <w:pPr>
              <w:spacing w:after="0" w:line="276" w:lineRule="auto"/>
              <w:jc w:val="center"/>
              <w:rPr>
                <w:rFonts w:ascii="Times New Roman" w:eastAsia="Calibri" w:hAnsi="Times New Roman" w:cs="Times New Roman"/>
                <w:b/>
                <w:bCs/>
                <w:sz w:val="20"/>
                <w:szCs w:val="20"/>
              </w:rPr>
            </w:pPr>
          </w:p>
          <w:p w14:paraId="022FE7FA" w14:textId="77777777" w:rsidR="00D27818" w:rsidRPr="00311C56" w:rsidRDefault="00D27818" w:rsidP="00520D14">
            <w:pPr>
              <w:spacing w:after="0" w:line="276" w:lineRule="auto"/>
              <w:jc w:val="center"/>
              <w:rPr>
                <w:rFonts w:ascii="Times New Roman" w:eastAsia="Calibri" w:hAnsi="Times New Roman" w:cs="Times New Roman"/>
                <w:b/>
                <w:bCs/>
                <w:sz w:val="20"/>
                <w:szCs w:val="20"/>
              </w:rPr>
            </w:pPr>
          </w:p>
          <w:p w14:paraId="02E318D2" w14:textId="77777777" w:rsidR="00D27818" w:rsidRPr="00311C56" w:rsidRDefault="00D27818" w:rsidP="00520D14">
            <w:pPr>
              <w:spacing w:after="0" w:line="276" w:lineRule="auto"/>
              <w:jc w:val="center"/>
              <w:rPr>
                <w:rFonts w:ascii="Times New Roman" w:eastAsia="Calibri" w:hAnsi="Times New Roman" w:cs="Times New Roman"/>
                <w:b/>
                <w:bCs/>
                <w:sz w:val="20"/>
                <w:szCs w:val="20"/>
              </w:rPr>
            </w:pPr>
          </w:p>
          <w:p w14:paraId="5D3BF034" w14:textId="77777777" w:rsidR="00D27818" w:rsidRPr="00311C56" w:rsidRDefault="00D27818" w:rsidP="00520D14">
            <w:pPr>
              <w:spacing w:after="0" w:line="276" w:lineRule="auto"/>
              <w:jc w:val="center"/>
              <w:rPr>
                <w:rFonts w:ascii="Times New Roman" w:eastAsia="Calibri" w:hAnsi="Times New Roman" w:cs="Times New Roman"/>
                <w:b/>
                <w:sz w:val="20"/>
                <w:szCs w:val="20"/>
              </w:rPr>
            </w:pPr>
            <w:r w:rsidRPr="00311C56">
              <w:rPr>
                <w:rFonts w:ascii="Times New Roman" w:eastAsia="Calibri" w:hAnsi="Times New Roman" w:cs="Times New Roman"/>
                <w:b/>
                <w:bCs/>
                <w:sz w:val="20"/>
                <w:szCs w:val="20"/>
              </w:rPr>
              <w:t>Завдання / заходи</w:t>
            </w:r>
          </w:p>
        </w:tc>
        <w:tc>
          <w:tcPr>
            <w:tcW w:w="1418" w:type="dxa"/>
            <w:vMerge w:val="restart"/>
            <w:tcMar>
              <w:top w:w="15" w:type="dxa"/>
              <w:left w:w="82" w:type="dxa"/>
              <w:bottom w:w="0" w:type="dxa"/>
              <w:right w:w="82" w:type="dxa"/>
            </w:tcMar>
            <w:textDirection w:val="btLr"/>
            <w:hideMark/>
          </w:tcPr>
          <w:p w14:paraId="5F7AE967" w14:textId="77777777" w:rsidR="00D27818" w:rsidRPr="00311C56" w:rsidRDefault="00D27818" w:rsidP="00520D14">
            <w:pPr>
              <w:spacing w:after="0" w:line="276" w:lineRule="auto"/>
              <w:jc w:val="center"/>
              <w:rPr>
                <w:rFonts w:ascii="Times New Roman" w:eastAsia="Calibri" w:hAnsi="Times New Roman" w:cs="Times New Roman"/>
                <w:b/>
                <w:sz w:val="20"/>
                <w:szCs w:val="20"/>
              </w:rPr>
            </w:pPr>
            <w:r w:rsidRPr="00311C56">
              <w:rPr>
                <w:rFonts w:ascii="Times New Roman" w:eastAsia="Calibri" w:hAnsi="Times New Roman" w:cs="Times New Roman"/>
                <w:b/>
                <w:bCs/>
                <w:sz w:val="20"/>
                <w:szCs w:val="20"/>
              </w:rPr>
              <w:t>Відповідальний виконавець</w:t>
            </w:r>
          </w:p>
        </w:tc>
        <w:tc>
          <w:tcPr>
            <w:tcW w:w="1134" w:type="dxa"/>
            <w:vMerge w:val="restart"/>
            <w:tcMar>
              <w:top w:w="15" w:type="dxa"/>
              <w:left w:w="82" w:type="dxa"/>
              <w:bottom w:w="0" w:type="dxa"/>
              <w:right w:w="82" w:type="dxa"/>
            </w:tcMar>
            <w:textDirection w:val="btLr"/>
            <w:hideMark/>
          </w:tcPr>
          <w:p w14:paraId="095909E9" w14:textId="77777777" w:rsidR="00D27818" w:rsidRPr="00311C56" w:rsidRDefault="00D27818" w:rsidP="00520D14">
            <w:pPr>
              <w:spacing w:after="0" w:line="276" w:lineRule="auto"/>
              <w:jc w:val="center"/>
              <w:rPr>
                <w:rFonts w:ascii="Times New Roman" w:eastAsia="Calibri" w:hAnsi="Times New Roman" w:cs="Times New Roman"/>
                <w:b/>
                <w:sz w:val="20"/>
                <w:szCs w:val="20"/>
              </w:rPr>
            </w:pPr>
            <w:r w:rsidRPr="00311C56">
              <w:rPr>
                <w:rFonts w:ascii="Times New Roman" w:eastAsia="Calibri" w:hAnsi="Times New Roman" w:cs="Times New Roman"/>
                <w:b/>
                <w:bCs/>
                <w:sz w:val="20"/>
                <w:szCs w:val="20"/>
              </w:rPr>
              <w:t>Термін виконання</w:t>
            </w:r>
          </w:p>
        </w:tc>
        <w:tc>
          <w:tcPr>
            <w:tcW w:w="1701" w:type="dxa"/>
            <w:vMerge w:val="restart"/>
            <w:tcMar>
              <w:top w:w="15" w:type="dxa"/>
              <w:left w:w="82" w:type="dxa"/>
              <w:bottom w:w="0" w:type="dxa"/>
              <w:right w:w="82" w:type="dxa"/>
            </w:tcMar>
            <w:textDirection w:val="btLr"/>
            <w:hideMark/>
          </w:tcPr>
          <w:p w14:paraId="37DDDBEE" w14:textId="77777777" w:rsidR="00D27818" w:rsidRPr="00311C56" w:rsidRDefault="00D27818" w:rsidP="00520D14">
            <w:pPr>
              <w:spacing w:after="0" w:line="276" w:lineRule="auto"/>
              <w:jc w:val="center"/>
              <w:rPr>
                <w:rFonts w:ascii="Times New Roman" w:eastAsia="Calibri" w:hAnsi="Times New Roman" w:cs="Times New Roman"/>
                <w:b/>
                <w:sz w:val="20"/>
                <w:szCs w:val="20"/>
              </w:rPr>
            </w:pPr>
            <w:r w:rsidRPr="00311C56">
              <w:rPr>
                <w:rFonts w:ascii="Times New Roman" w:eastAsia="Calibri" w:hAnsi="Times New Roman" w:cs="Times New Roman"/>
                <w:b/>
                <w:bCs/>
                <w:sz w:val="20"/>
                <w:szCs w:val="20"/>
              </w:rPr>
              <w:t>Назва індикатора результату/ результативні показники</w:t>
            </w:r>
          </w:p>
        </w:tc>
        <w:tc>
          <w:tcPr>
            <w:tcW w:w="993" w:type="dxa"/>
            <w:vMerge w:val="restart"/>
            <w:tcMar>
              <w:top w:w="15" w:type="dxa"/>
              <w:left w:w="82" w:type="dxa"/>
              <w:bottom w:w="0" w:type="dxa"/>
              <w:right w:w="82" w:type="dxa"/>
            </w:tcMar>
            <w:textDirection w:val="btLr"/>
            <w:hideMark/>
          </w:tcPr>
          <w:p w14:paraId="554AFA59" w14:textId="77777777" w:rsidR="00D27818" w:rsidRPr="00311C56" w:rsidRDefault="00D27818" w:rsidP="00520D14">
            <w:pPr>
              <w:spacing w:after="0" w:line="276" w:lineRule="auto"/>
              <w:jc w:val="center"/>
              <w:rPr>
                <w:rFonts w:ascii="Times New Roman" w:eastAsia="Calibri" w:hAnsi="Times New Roman" w:cs="Times New Roman"/>
                <w:b/>
                <w:sz w:val="20"/>
                <w:szCs w:val="20"/>
              </w:rPr>
            </w:pPr>
            <w:r w:rsidRPr="00311C56">
              <w:rPr>
                <w:rFonts w:ascii="Times New Roman" w:eastAsia="Calibri" w:hAnsi="Times New Roman" w:cs="Times New Roman"/>
                <w:b/>
                <w:bCs/>
                <w:sz w:val="20"/>
                <w:szCs w:val="20"/>
              </w:rPr>
              <w:t>Одиниця виміру</w:t>
            </w:r>
          </w:p>
        </w:tc>
        <w:tc>
          <w:tcPr>
            <w:tcW w:w="1275" w:type="dxa"/>
            <w:vMerge w:val="restart"/>
            <w:tcMar>
              <w:top w:w="15" w:type="dxa"/>
              <w:left w:w="82" w:type="dxa"/>
              <w:bottom w:w="0" w:type="dxa"/>
              <w:right w:w="82" w:type="dxa"/>
            </w:tcMar>
            <w:textDirection w:val="btLr"/>
            <w:hideMark/>
          </w:tcPr>
          <w:p w14:paraId="38730DB6" w14:textId="77777777" w:rsidR="00D27818" w:rsidRPr="00311C56" w:rsidRDefault="00D27818" w:rsidP="00520D14">
            <w:pPr>
              <w:spacing w:after="0" w:line="276" w:lineRule="auto"/>
              <w:jc w:val="center"/>
              <w:rPr>
                <w:rFonts w:ascii="Times New Roman" w:eastAsia="Calibri" w:hAnsi="Times New Roman" w:cs="Times New Roman"/>
                <w:b/>
                <w:sz w:val="20"/>
                <w:szCs w:val="20"/>
              </w:rPr>
            </w:pPr>
            <w:r w:rsidRPr="00311C56">
              <w:rPr>
                <w:rFonts w:ascii="Times New Roman" w:eastAsia="Calibri" w:hAnsi="Times New Roman" w:cs="Times New Roman"/>
                <w:b/>
                <w:bCs/>
                <w:sz w:val="20"/>
                <w:szCs w:val="20"/>
              </w:rPr>
              <w:t>Базове значення</w:t>
            </w:r>
          </w:p>
        </w:tc>
        <w:tc>
          <w:tcPr>
            <w:tcW w:w="993" w:type="dxa"/>
            <w:vMerge w:val="restart"/>
            <w:tcMar>
              <w:top w:w="15" w:type="dxa"/>
              <w:left w:w="82" w:type="dxa"/>
              <w:bottom w:w="0" w:type="dxa"/>
              <w:right w:w="82" w:type="dxa"/>
            </w:tcMar>
            <w:textDirection w:val="btLr"/>
            <w:hideMark/>
          </w:tcPr>
          <w:p w14:paraId="30E1CFBE" w14:textId="77777777" w:rsidR="00D27818" w:rsidRPr="00311C56" w:rsidRDefault="00D27818" w:rsidP="00520D14">
            <w:pPr>
              <w:spacing w:after="0" w:line="276" w:lineRule="auto"/>
              <w:jc w:val="center"/>
              <w:rPr>
                <w:rFonts w:ascii="Times New Roman" w:eastAsia="Calibri" w:hAnsi="Times New Roman" w:cs="Times New Roman"/>
                <w:b/>
                <w:bCs/>
                <w:sz w:val="20"/>
                <w:szCs w:val="20"/>
              </w:rPr>
            </w:pPr>
            <w:r w:rsidRPr="00311C56">
              <w:rPr>
                <w:rFonts w:ascii="Times New Roman" w:eastAsia="Calibri" w:hAnsi="Times New Roman" w:cs="Times New Roman"/>
                <w:b/>
                <w:bCs/>
                <w:sz w:val="20"/>
                <w:szCs w:val="20"/>
              </w:rPr>
              <w:t>Планове значення</w:t>
            </w:r>
          </w:p>
          <w:p w14:paraId="61EB7095" w14:textId="77777777" w:rsidR="00D27818" w:rsidRPr="00311C56" w:rsidRDefault="00D27818" w:rsidP="00520D14">
            <w:pPr>
              <w:spacing w:after="0" w:line="276"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На кінець 2026</w:t>
            </w:r>
          </w:p>
          <w:p w14:paraId="204AE5B0" w14:textId="77777777" w:rsidR="00D27818" w:rsidRPr="00311C56" w:rsidRDefault="00D27818" w:rsidP="00520D14">
            <w:pPr>
              <w:spacing w:after="0" w:line="276" w:lineRule="auto"/>
              <w:jc w:val="center"/>
              <w:rPr>
                <w:rFonts w:ascii="Times New Roman" w:eastAsia="Calibri" w:hAnsi="Times New Roman" w:cs="Times New Roman"/>
                <w:b/>
                <w:sz w:val="20"/>
                <w:szCs w:val="20"/>
              </w:rPr>
            </w:pPr>
          </w:p>
        </w:tc>
        <w:tc>
          <w:tcPr>
            <w:tcW w:w="937" w:type="dxa"/>
            <w:vMerge w:val="restart"/>
            <w:tcMar>
              <w:top w:w="15" w:type="dxa"/>
              <w:left w:w="82" w:type="dxa"/>
              <w:bottom w:w="0" w:type="dxa"/>
              <w:right w:w="82" w:type="dxa"/>
            </w:tcMar>
            <w:textDirection w:val="btLr"/>
            <w:hideMark/>
          </w:tcPr>
          <w:p w14:paraId="745A5771" w14:textId="77777777" w:rsidR="00D27818" w:rsidRPr="00311C56" w:rsidRDefault="00D27818" w:rsidP="00520D14">
            <w:pPr>
              <w:spacing w:after="0" w:line="276" w:lineRule="auto"/>
              <w:jc w:val="center"/>
              <w:rPr>
                <w:rFonts w:ascii="Times New Roman" w:eastAsia="Calibri" w:hAnsi="Times New Roman" w:cs="Times New Roman"/>
                <w:b/>
                <w:sz w:val="20"/>
                <w:szCs w:val="20"/>
              </w:rPr>
            </w:pPr>
            <w:r w:rsidRPr="00311C56">
              <w:rPr>
                <w:rFonts w:ascii="Times New Roman" w:eastAsia="Calibri" w:hAnsi="Times New Roman" w:cs="Times New Roman"/>
                <w:b/>
                <w:bCs/>
                <w:sz w:val="20"/>
                <w:szCs w:val="20"/>
              </w:rPr>
              <w:t>Джерело даних</w:t>
            </w:r>
          </w:p>
        </w:tc>
        <w:tc>
          <w:tcPr>
            <w:tcW w:w="1418" w:type="dxa"/>
            <w:vMerge w:val="restart"/>
            <w:tcMar>
              <w:top w:w="15" w:type="dxa"/>
              <w:left w:w="82" w:type="dxa"/>
              <w:bottom w:w="0" w:type="dxa"/>
              <w:right w:w="82" w:type="dxa"/>
            </w:tcMar>
            <w:textDirection w:val="btLr"/>
            <w:hideMark/>
          </w:tcPr>
          <w:p w14:paraId="48D98755" w14:textId="77777777" w:rsidR="00D27818" w:rsidRPr="00311C56" w:rsidRDefault="00D27818" w:rsidP="00520D14">
            <w:pPr>
              <w:spacing w:after="0" w:line="276" w:lineRule="auto"/>
              <w:jc w:val="center"/>
              <w:rPr>
                <w:rFonts w:ascii="Times New Roman" w:eastAsia="Calibri" w:hAnsi="Times New Roman" w:cs="Times New Roman"/>
                <w:b/>
                <w:bCs/>
                <w:sz w:val="20"/>
                <w:szCs w:val="20"/>
              </w:rPr>
            </w:pPr>
            <w:r w:rsidRPr="00311C56">
              <w:rPr>
                <w:rFonts w:ascii="Times New Roman" w:eastAsia="Calibri" w:hAnsi="Times New Roman" w:cs="Times New Roman"/>
                <w:b/>
                <w:bCs/>
                <w:sz w:val="20"/>
                <w:szCs w:val="20"/>
              </w:rPr>
              <w:t>Джерела фінансування *</w:t>
            </w:r>
          </w:p>
          <w:p w14:paraId="5C299654" w14:textId="77777777" w:rsidR="00D27818" w:rsidRPr="00311C56" w:rsidRDefault="00D27818" w:rsidP="00520D14">
            <w:pPr>
              <w:spacing w:after="0" w:line="276" w:lineRule="auto"/>
              <w:jc w:val="center"/>
              <w:rPr>
                <w:rFonts w:ascii="Times New Roman" w:eastAsia="Calibri" w:hAnsi="Times New Roman" w:cs="Times New Roman"/>
                <w:b/>
                <w:sz w:val="20"/>
                <w:szCs w:val="20"/>
              </w:rPr>
            </w:pPr>
            <w:r w:rsidRPr="00311C56">
              <w:rPr>
                <w:rFonts w:ascii="Times New Roman" w:eastAsia="Calibri" w:hAnsi="Times New Roman" w:cs="Times New Roman"/>
                <w:b/>
                <w:bCs/>
                <w:sz w:val="20"/>
                <w:szCs w:val="20"/>
              </w:rPr>
              <w:t>*</w:t>
            </w:r>
            <w:r w:rsidRPr="00311C56">
              <w:rPr>
                <w:rFonts w:ascii="Times New Roman" w:eastAsia="Calibri" w:hAnsi="Times New Roman" w:cs="Times New Roman"/>
                <w:b/>
                <w:bCs/>
                <w:sz w:val="16"/>
                <w:szCs w:val="16"/>
              </w:rPr>
              <w:t>Місцевий бюджет (1)  Державний бюджет (2)  Кошти приватних інвесторів (3)   МТД (4)</w:t>
            </w:r>
            <w:r w:rsidRPr="00311C56">
              <w:rPr>
                <w:rFonts w:ascii="Times New Roman" w:eastAsia="Calibri" w:hAnsi="Times New Roman" w:cs="Times New Roman"/>
                <w:b/>
                <w:bCs/>
                <w:sz w:val="20"/>
                <w:szCs w:val="20"/>
              </w:rPr>
              <w:t xml:space="preserve"> </w:t>
            </w:r>
            <w:r w:rsidRPr="00311C56">
              <w:rPr>
                <w:rFonts w:ascii="Times New Roman" w:eastAsia="Calibri" w:hAnsi="Times New Roman" w:cs="Times New Roman"/>
                <w:b/>
                <w:bCs/>
                <w:sz w:val="16"/>
                <w:szCs w:val="16"/>
              </w:rPr>
              <w:t>обласний бюджет (5) </w:t>
            </w:r>
          </w:p>
        </w:tc>
        <w:tc>
          <w:tcPr>
            <w:tcW w:w="1558" w:type="dxa"/>
            <w:gridSpan w:val="3"/>
            <w:tcMar>
              <w:top w:w="15" w:type="dxa"/>
              <w:left w:w="82" w:type="dxa"/>
              <w:bottom w:w="0" w:type="dxa"/>
              <w:right w:w="82" w:type="dxa"/>
            </w:tcMar>
            <w:hideMark/>
          </w:tcPr>
          <w:p w14:paraId="4278F52C" w14:textId="77777777" w:rsidR="00D27818" w:rsidRPr="00311C56" w:rsidRDefault="00D27818" w:rsidP="00520D14">
            <w:pPr>
              <w:spacing w:after="0" w:line="276" w:lineRule="auto"/>
              <w:jc w:val="center"/>
              <w:rPr>
                <w:rFonts w:ascii="Times New Roman" w:eastAsia="Calibri" w:hAnsi="Times New Roman" w:cs="Times New Roman"/>
                <w:b/>
                <w:sz w:val="20"/>
                <w:szCs w:val="20"/>
              </w:rPr>
            </w:pPr>
            <w:r w:rsidRPr="00311C56">
              <w:rPr>
                <w:rFonts w:ascii="Times New Roman" w:eastAsia="Calibri" w:hAnsi="Times New Roman" w:cs="Times New Roman"/>
                <w:b/>
                <w:bCs/>
                <w:sz w:val="20"/>
                <w:szCs w:val="20"/>
              </w:rPr>
              <w:t xml:space="preserve">Очікуваний обсяг фінансування, тис. </w:t>
            </w:r>
            <w:r>
              <w:rPr>
                <w:rFonts w:ascii="Times New Roman" w:eastAsia="Calibri" w:hAnsi="Times New Roman" w:cs="Times New Roman"/>
                <w:b/>
                <w:bCs/>
                <w:sz w:val="20"/>
                <w:szCs w:val="20"/>
              </w:rPr>
              <w:t>грн.</w:t>
            </w:r>
          </w:p>
        </w:tc>
      </w:tr>
      <w:tr w:rsidR="00D27818" w:rsidRPr="00311C56" w14:paraId="3202C9FD" w14:textId="77777777" w:rsidTr="00520D14">
        <w:trPr>
          <w:trHeight w:val="1062"/>
        </w:trPr>
        <w:tc>
          <w:tcPr>
            <w:tcW w:w="3969" w:type="dxa"/>
            <w:vMerge/>
            <w:vAlign w:val="center"/>
            <w:hideMark/>
          </w:tcPr>
          <w:p w14:paraId="1EAD8560" w14:textId="77777777" w:rsidR="00D27818" w:rsidRPr="00311C56" w:rsidRDefault="00D27818" w:rsidP="00520D14">
            <w:pPr>
              <w:spacing w:after="0" w:line="276" w:lineRule="auto"/>
              <w:jc w:val="center"/>
              <w:rPr>
                <w:rFonts w:ascii="Times New Roman" w:eastAsia="Calibri" w:hAnsi="Times New Roman" w:cs="Times New Roman"/>
                <w:b/>
                <w:sz w:val="20"/>
                <w:szCs w:val="20"/>
              </w:rPr>
            </w:pPr>
          </w:p>
        </w:tc>
        <w:tc>
          <w:tcPr>
            <w:tcW w:w="1418" w:type="dxa"/>
            <w:vMerge/>
            <w:vAlign w:val="center"/>
            <w:hideMark/>
          </w:tcPr>
          <w:p w14:paraId="01E27DD5" w14:textId="77777777" w:rsidR="00D27818" w:rsidRPr="00311C56" w:rsidRDefault="00D27818" w:rsidP="00520D14">
            <w:pPr>
              <w:spacing w:after="0" w:line="276" w:lineRule="auto"/>
              <w:jc w:val="center"/>
              <w:rPr>
                <w:rFonts w:ascii="Times New Roman" w:eastAsia="Calibri" w:hAnsi="Times New Roman" w:cs="Times New Roman"/>
                <w:b/>
                <w:sz w:val="20"/>
                <w:szCs w:val="20"/>
              </w:rPr>
            </w:pPr>
          </w:p>
        </w:tc>
        <w:tc>
          <w:tcPr>
            <w:tcW w:w="1134" w:type="dxa"/>
            <w:vMerge/>
            <w:vAlign w:val="center"/>
            <w:hideMark/>
          </w:tcPr>
          <w:p w14:paraId="69021291" w14:textId="77777777" w:rsidR="00D27818" w:rsidRPr="00311C56" w:rsidRDefault="00D27818" w:rsidP="00520D14">
            <w:pPr>
              <w:spacing w:after="0" w:line="276" w:lineRule="auto"/>
              <w:jc w:val="center"/>
              <w:rPr>
                <w:rFonts w:ascii="Times New Roman" w:eastAsia="Calibri" w:hAnsi="Times New Roman" w:cs="Times New Roman"/>
                <w:b/>
                <w:sz w:val="20"/>
                <w:szCs w:val="20"/>
              </w:rPr>
            </w:pPr>
          </w:p>
        </w:tc>
        <w:tc>
          <w:tcPr>
            <w:tcW w:w="1701" w:type="dxa"/>
            <w:vMerge/>
            <w:vAlign w:val="center"/>
            <w:hideMark/>
          </w:tcPr>
          <w:p w14:paraId="0F8F3BBE" w14:textId="77777777" w:rsidR="00D27818" w:rsidRPr="00311C56" w:rsidRDefault="00D27818" w:rsidP="00520D14">
            <w:pPr>
              <w:spacing w:after="0" w:line="276" w:lineRule="auto"/>
              <w:jc w:val="center"/>
              <w:rPr>
                <w:rFonts w:ascii="Times New Roman" w:eastAsia="Calibri" w:hAnsi="Times New Roman" w:cs="Times New Roman"/>
                <w:b/>
                <w:sz w:val="20"/>
                <w:szCs w:val="20"/>
              </w:rPr>
            </w:pPr>
          </w:p>
        </w:tc>
        <w:tc>
          <w:tcPr>
            <w:tcW w:w="993" w:type="dxa"/>
            <w:vMerge/>
            <w:vAlign w:val="center"/>
            <w:hideMark/>
          </w:tcPr>
          <w:p w14:paraId="04F3A432" w14:textId="77777777" w:rsidR="00D27818" w:rsidRPr="00311C56" w:rsidRDefault="00D27818" w:rsidP="00520D14">
            <w:pPr>
              <w:spacing w:after="0" w:line="276" w:lineRule="auto"/>
              <w:jc w:val="center"/>
              <w:rPr>
                <w:rFonts w:ascii="Times New Roman" w:eastAsia="Calibri" w:hAnsi="Times New Roman" w:cs="Times New Roman"/>
                <w:b/>
                <w:sz w:val="20"/>
                <w:szCs w:val="20"/>
              </w:rPr>
            </w:pPr>
          </w:p>
        </w:tc>
        <w:tc>
          <w:tcPr>
            <w:tcW w:w="1275" w:type="dxa"/>
            <w:vMerge/>
            <w:vAlign w:val="center"/>
            <w:hideMark/>
          </w:tcPr>
          <w:p w14:paraId="11EEC02C" w14:textId="77777777" w:rsidR="00D27818" w:rsidRPr="00311C56" w:rsidRDefault="00D27818" w:rsidP="00520D14">
            <w:pPr>
              <w:spacing w:after="0" w:line="276" w:lineRule="auto"/>
              <w:jc w:val="center"/>
              <w:rPr>
                <w:rFonts w:ascii="Times New Roman" w:eastAsia="Calibri" w:hAnsi="Times New Roman" w:cs="Times New Roman"/>
                <w:b/>
                <w:sz w:val="20"/>
                <w:szCs w:val="20"/>
              </w:rPr>
            </w:pPr>
          </w:p>
        </w:tc>
        <w:tc>
          <w:tcPr>
            <w:tcW w:w="993" w:type="dxa"/>
            <w:vMerge/>
            <w:vAlign w:val="center"/>
            <w:hideMark/>
          </w:tcPr>
          <w:p w14:paraId="0F4F1FB2" w14:textId="77777777" w:rsidR="00D27818" w:rsidRPr="00311C56" w:rsidRDefault="00D27818" w:rsidP="00520D14">
            <w:pPr>
              <w:spacing w:after="0" w:line="276" w:lineRule="auto"/>
              <w:jc w:val="center"/>
              <w:rPr>
                <w:rFonts w:ascii="Times New Roman" w:eastAsia="Calibri" w:hAnsi="Times New Roman" w:cs="Times New Roman"/>
                <w:b/>
                <w:sz w:val="20"/>
                <w:szCs w:val="20"/>
              </w:rPr>
            </w:pPr>
          </w:p>
        </w:tc>
        <w:tc>
          <w:tcPr>
            <w:tcW w:w="937" w:type="dxa"/>
            <w:vMerge/>
            <w:vAlign w:val="center"/>
            <w:hideMark/>
          </w:tcPr>
          <w:p w14:paraId="697F9C9E" w14:textId="77777777" w:rsidR="00D27818" w:rsidRPr="00311C56" w:rsidRDefault="00D27818" w:rsidP="00520D14">
            <w:pPr>
              <w:spacing w:after="0" w:line="276" w:lineRule="auto"/>
              <w:jc w:val="center"/>
              <w:rPr>
                <w:rFonts w:ascii="Times New Roman" w:eastAsia="Calibri" w:hAnsi="Times New Roman" w:cs="Times New Roman"/>
                <w:b/>
                <w:sz w:val="20"/>
                <w:szCs w:val="20"/>
              </w:rPr>
            </w:pPr>
          </w:p>
        </w:tc>
        <w:tc>
          <w:tcPr>
            <w:tcW w:w="1418" w:type="dxa"/>
            <w:vMerge/>
            <w:vAlign w:val="center"/>
            <w:hideMark/>
          </w:tcPr>
          <w:p w14:paraId="5FA85900" w14:textId="77777777" w:rsidR="00D27818" w:rsidRPr="00311C56" w:rsidRDefault="00D27818" w:rsidP="00520D14">
            <w:pPr>
              <w:spacing w:after="0" w:line="276" w:lineRule="auto"/>
              <w:jc w:val="center"/>
              <w:rPr>
                <w:rFonts w:ascii="Times New Roman" w:eastAsia="Calibri" w:hAnsi="Times New Roman" w:cs="Times New Roman"/>
                <w:b/>
                <w:sz w:val="20"/>
                <w:szCs w:val="20"/>
              </w:rPr>
            </w:pPr>
          </w:p>
        </w:tc>
        <w:tc>
          <w:tcPr>
            <w:tcW w:w="850" w:type="dxa"/>
            <w:tcMar>
              <w:top w:w="15" w:type="dxa"/>
              <w:left w:w="82" w:type="dxa"/>
              <w:bottom w:w="0" w:type="dxa"/>
              <w:right w:w="82" w:type="dxa"/>
            </w:tcMar>
            <w:textDirection w:val="btLr"/>
            <w:hideMark/>
          </w:tcPr>
          <w:p w14:paraId="586B3BA7" w14:textId="77777777" w:rsidR="00D27818" w:rsidRPr="00311C56" w:rsidRDefault="00D27818" w:rsidP="00520D14">
            <w:pPr>
              <w:spacing w:after="0" w:line="276" w:lineRule="auto"/>
              <w:jc w:val="center"/>
              <w:rPr>
                <w:rFonts w:ascii="Times New Roman" w:eastAsia="Calibri" w:hAnsi="Times New Roman" w:cs="Times New Roman"/>
                <w:b/>
                <w:sz w:val="20"/>
                <w:szCs w:val="20"/>
              </w:rPr>
            </w:pPr>
            <w:r w:rsidRPr="00311C56">
              <w:rPr>
                <w:rFonts w:ascii="Times New Roman" w:eastAsia="Calibri" w:hAnsi="Times New Roman" w:cs="Times New Roman"/>
                <w:b/>
                <w:sz w:val="20"/>
                <w:szCs w:val="20"/>
              </w:rPr>
              <w:t>Всього</w:t>
            </w:r>
          </w:p>
        </w:tc>
        <w:tc>
          <w:tcPr>
            <w:tcW w:w="708" w:type="dxa"/>
            <w:gridSpan w:val="2"/>
            <w:tcMar>
              <w:top w:w="15" w:type="dxa"/>
              <w:left w:w="82" w:type="dxa"/>
              <w:bottom w:w="0" w:type="dxa"/>
              <w:right w:w="82" w:type="dxa"/>
            </w:tcMar>
            <w:hideMark/>
          </w:tcPr>
          <w:p w14:paraId="24DC49AA"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160A3B99" w14:textId="77777777" w:rsidTr="00520D14">
        <w:trPr>
          <w:trHeight w:val="418"/>
        </w:trPr>
        <w:tc>
          <w:tcPr>
            <w:tcW w:w="3969" w:type="dxa"/>
            <w:shd w:val="clear" w:color="auto" w:fill="C6D9F1"/>
            <w:tcMar>
              <w:top w:w="15" w:type="dxa"/>
              <w:left w:w="82" w:type="dxa"/>
              <w:bottom w:w="0" w:type="dxa"/>
              <w:right w:w="82" w:type="dxa"/>
            </w:tcMar>
          </w:tcPr>
          <w:p w14:paraId="300BB079" w14:textId="77777777" w:rsidR="00D27818" w:rsidRPr="00311C56" w:rsidRDefault="00D27818" w:rsidP="00520D14">
            <w:pPr>
              <w:spacing w:after="0" w:line="276" w:lineRule="auto"/>
              <w:jc w:val="both"/>
              <w:rPr>
                <w:rFonts w:ascii="Times New Roman" w:eastAsia="Calibri" w:hAnsi="Times New Roman" w:cs="Times New Roman"/>
                <w:bCs/>
                <w:sz w:val="24"/>
                <w:szCs w:val="24"/>
                <w:u w:val="single"/>
              </w:rPr>
            </w:pPr>
            <w:r w:rsidRPr="00311C56">
              <w:rPr>
                <w:rFonts w:ascii="Times New Roman" w:eastAsia="Calibri" w:hAnsi="Times New Roman" w:cs="Times New Roman"/>
                <w:b/>
                <w:bCs/>
                <w:sz w:val="24"/>
                <w:szCs w:val="24"/>
              </w:rPr>
              <w:t>Завдання 1.</w:t>
            </w:r>
            <w:r w:rsidRPr="00311C56">
              <w:rPr>
                <w:rFonts w:ascii="Times New Roman" w:eastAsia="Calibri" w:hAnsi="Times New Roman" w:cs="Times New Roman"/>
                <w:b/>
                <w:sz w:val="24"/>
                <w:szCs w:val="24"/>
              </w:rPr>
              <w:t xml:space="preserve"> </w:t>
            </w:r>
            <w:r w:rsidRPr="00311C56">
              <w:rPr>
                <w:rFonts w:ascii="Times New Roman" w:eastAsia="Calibri" w:hAnsi="Times New Roman" w:cs="Times New Roman"/>
                <w:b/>
                <w:bCs/>
                <w:sz w:val="24"/>
                <w:szCs w:val="24"/>
              </w:rPr>
              <w:t>Своєчасне виявлення та профілактика захворювань</w:t>
            </w:r>
          </w:p>
        </w:tc>
        <w:tc>
          <w:tcPr>
            <w:tcW w:w="1418" w:type="dxa"/>
            <w:shd w:val="clear" w:color="auto" w:fill="C6D9F1"/>
            <w:tcMar>
              <w:top w:w="15" w:type="dxa"/>
              <w:left w:w="82" w:type="dxa"/>
              <w:bottom w:w="0" w:type="dxa"/>
              <w:right w:w="82" w:type="dxa"/>
            </w:tcMar>
          </w:tcPr>
          <w:p w14:paraId="4B7DE95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134" w:type="dxa"/>
            <w:shd w:val="clear" w:color="auto" w:fill="C6D9F1"/>
            <w:tcMar>
              <w:top w:w="15" w:type="dxa"/>
              <w:left w:w="82" w:type="dxa"/>
              <w:bottom w:w="0" w:type="dxa"/>
              <w:right w:w="82" w:type="dxa"/>
            </w:tcMar>
          </w:tcPr>
          <w:p w14:paraId="386CE70D"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701" w:type="dxa"/>
            <w:shd w:val="clear" w:color="auto" w:fill="C6D9F1"/>
            <w:tcMar>
              <w:top w:w="15" w:type="dxa"/>
              <w:left w:w="82" w:type="dxa"/>
              <w:bottom w:w="0" w:type="dxa"/>
              <w:right w:w="82" w:type="dxa"/>
            </w:tcMar>
          </w:tcPr>
          <w:p w14:paraId="44E8A5A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shd w:val="clear" w:color="auto" w:fill="C6D9F1"/>
            <w:tcMar>
              <w:top w:w="15" w:type="dxa"/>
              <w:left w:w="82" w:type="dxa"/>
              <w:bottom w:w="0" w:type="dxa"/>
              <w:right w:w="82" w:type="dxa"/>
            </w:tcMar>
          </w:tcPr>
          <w:p w14:paraId="2C27DFE5"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275" w:type="dxa"/>
            <w:shd w:val="clear" w:color="auto" w:fill="C6D9F1"/>
            <w:tcMar>
              <w:top w:w="15" w:type="dxa"/>
              <w:left w:w="82" w:type="dxa"/>
              <w:bottom w:w="0" w:type="dxa"/>
              <w:right w:w="82" w:type="dxa"/>
            </w:tcMar>
          </w:tcPr>
          <w:p w14:paraId="10C52112"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shd w:val="clear" w:color="auto" w:fill="C6D9F1"/>
            <w:tcMar>
              <w:top w:w="15" w:type="dxa"/>
              <w:left w:w="82" w:type="dxa"/>
              <w:bottom w:w="0" w:type="dxa"/>
              <w:right w:w="82" w:type="dxa"/>
            </w:tcMar>
          </w:tcPr>
          <w:p w14:paraId="759270F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shd w:val="clear" w:color="auto" w:fill="C6D9F1"/>
            <w:tcMar>
              <w:top w:w="15" w:type="dxa"/>
              <w:left w:w="82" w:type="dxa"/>
              <w:bottom w:w="0" w:type="dxa"/>
              <w:right w:w="82" w:type="dxa"/>
            </w:tcMar>
          </w:tcPr>
          <w:p w14:paraId="0E040A1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418" w:type="dxa"/>
            <w:shd w:val="clear" w:color="auto" w:fill="C6D9F1"/>
            <w:tcMar>
              <w:top w:w="15" w:type="dxa"/>
              <w:left w:w="82" w:type="dxa"/>
              <w:bottom w:w="0" w:type="dxa"/>
              <w:right w:w="82" w:type="dxa"/>
            </w:tcMar>
          </w:tcPr>
          <w:p w14:paraId="4C032EAD"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558" w:type="dxa"/>
            <w:gridSpan w:val="3"/>
            <w:shd w:val="clear" w:color="auto" w:fill="C6D9F1"/>
            <w:tcMar>
              <w:top w:w="15" w:type="dxa"/>
              <w:left w:w="82" w:type="dxa"/>
              <w:bottom w:w="0" w:type="dxa"/>
              <w:right w:w="82" w:type="dxa"/>
            </w:tcMar>
          </w:tcPr>
          <w:p w14:paraId="31229065"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 межах бюджетних призначень</w:t>
            </w:r>
          </w:p>
        </w:tc>
      </w:tr>
      <w:tr w:rsidR="00D27818" w:rsidRPr="00311C56" w14:paraId="617D9609" w14:textId="77777777" w:rsidTr="00520D14">
        <w:trPr>
          <w:trHeight w:val="418"/>
        </w:trPr>
        <w:tc>
          <w:tcPr>
            <w:tcW w:w="3969" w:type="dxa"/>
            <w:tcMar>
              <w:top w:w="15" w:type="dxa"/>
              <w:left w:w="82" w:type="dxa"/>
              <w:bottom w:w="0" w:type="dxa"/>
              <w:right w:w="82" w:type="dxa"/>
            </w:tcMar>
          </w:tcPr>
          <w:p w14:paraId="219D2C4F" w14:textId="77777777" w:rsidR="00D27818" w:rsidRPr="00311C56" w:rsidRDefault="00D27818" w:rsidP="00520D14">
            <w:pPr>
              <w:spacing w:after="0" w:line="276" w:lineRule="auto"/>
              <w:rPr>
                <w:rFonts w:ascii="Times New Roman" w:eastAsia="Calibri" w:hAnsi="Times New Roman" w:cs="Times New Roman"/>
                <w:bCs/>
                <w:sz w:val="24"/>
                <w:szCs w:val="24"/>
              </w:rPr>
            </w:pPr>
            <w:r w:rsidRPr="00311C56">
              <w:rPr>
                <w:rFonts w:ascii="Times New Roman" w:eastAsia="Calibri" w:hAnsi="Times New Roman" w:cs="Times New Roman"/>
                <w:bCs/>
                <w:sz w:val="24"/>
                <w:szCs w:val="24"/>
              </w:rPr>
              <w:t>Заходи/проєкти:</w:t>
            </w:r>
          </w:p>
        </w:tc>
        <w:tc>
          <w:tcPr>
            <w:tcW w:w="1418" w:type="dxa"/>
            <w:tcMar>
              <w:top w:w="15" w:type="dxa"/>
              <w:left w:w="82" w:type="dxa"/>
              <w:bottom w:w="0" w:type="dxa"/>
              <w:right w:w="82" w:type="dxa"/>
            </w:tcMar>
          </w:tcPr>
          <w:p w14:paraId="25B9905E"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134" w:type="dxa"/>
            <w:tcMar>
              <w:top w:w="15" w:type="dxa"/>
              <w:left w:w="82" w:type="dxa"/>
              <w:bottom w:w="0" w:type="dxa"/>
              <w:right w:w="82" w:type="dxa"/>
            </w:tcMar>
          </w:tcPr>
          <w:p w14:paraId="5AE42C6E"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701" w:type="dxa"/>
            <w:tcMar>
              <w:top w:w="15" w:type="dxa"/>
              <w:left w:w="82" w:type="dxa"/>
              <w:bottom w:w="0" w:type="dxa"/>
              <w:right w:w="82" w:type="dxa"/>
            </w:tcMar>
          </w:tcPr>
          <w:p w14:paraId="7E896055"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tcMar>
              <w:top w:w="15" w:type="dxa"/>
              <w:left w:w="82" w:type="dxa"/>
              <w:bottom w:w="0" w:type="dxa"/>
              <w:right w:w="82" w:type="dxa"/>
            </w:tcMar>
          </w:tcPr>
          <w:p w14:paraId="77419E0D"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275" w:type="dxa"/>
            <w:tcMar>
              <w:top w:w="15" w:type="dxa"/>
              <w:left w:w="82" w:type="dxa"/>
              <w:bottom w:w="0" w:type="dxa"/>
              <w:right w:w="82" w:type="dxa"/>
            </w:tcMar>
          </w:tcPr>
          <w:p w14:paraId="2B595E9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tcMar>
              <w:top w:w="15" w:type="dxa"/>
              <w:left w:w="82" w:type="dxa"/>
              <w:bottom w:w="0" w:type="dxa"/>
              <w:right w:w="82" w:type="dxa"/>
            </w:tcMar>
          </w:tcPr>
          <w:p w14:paraId="1E8FC405"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tcMar>
              <w:top w:w="15" w:type="dxa"/>
              <w:left w:w="82" w:type="dxa"/>
              <w:bottom w:w="0" w:type="dxa"/>
              <w:right w:w="82" w:type="dxa"/>
            </w:tcMar>
          </w:tcPr>
          <w:p w14:paraId="0C5FA785"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418" w:type="dxa"/>
            <w:tcMar>
              <w:top w:w="15" w:type="dxa"/>
              <w:left w:w="82" w:type="dxa"/>
              <w:bottom w:w="0" w:type="dxa"/>
              <w:right w:w="82" w:type="dxa"/>
            </w:tcMar>
          </w:tcPr>
          <w:p w14:paraId="4CAA5988"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gridSpan w:val="2"/>
            <w:tcMar>
              <w:top w:w="15" w:type="dxa"/>
              <w:left w:w="82" w:type="dxa"/>
              <w:bottom w:w="0" w:type="dxa"/>
              <w:right w:w="82" w:type="dxa"/>
            </w:tcMar>
          </w:tcPr>
          <w:p w14:paraId="3E39836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3F7408AC"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53E0C233" w14:textId="77777777" w:rsidTr="00520D14">
        <w:trPr>
          <w:trHeight w:val="1129"/>
        </w:trPr>
        <w:tc>
          <w:tcPr>
            <w:tcW w:w="3969" w:type="dxa"/>
            <w:tcMar>
              <w:top w:w="15" w:type="dxa"/>
              <w:left w:w="82" w:type="dxa"/>
              <w:bottom w:w="0" w:type="dxa"/>
              <w:right w:w="82" w:type="dxa"/>
            </w:tcMar>
          </w:tcPr>
          <w:p w14:paraId="29F1B229" w14:textId="77777777" w:rsidR="00D27818" w:rsidRPr="00311C56" w:rsidRDefault="00D27818" w:rsidP="00520D14">
            <w:pPr>
              <w:numPr>
                <w:ilvl w:val="1"/>
                <w:numId w:val="7"/>
              </w:numPr>
              <w:spacing w:after="0" w:line="276" w:lineRule="auto"/>
              <w:ind w:left="0" w:hanging="52"/>
              <w:contextualSpacing/>
              <w:jc w:val="both"/>
              <w:rPr>
                <w:rFonts w:ascii="Times New Roman" w:eastAsia="Calibri" w:hAnsi="Times New Roman" w:cs="Times New Roman"/>
                <w:b/>
                <w:bCs/>
                <w:sz w:val="24"/>
                <w:szCs w:val="24"/>
              </w:rPr>
            </w:pPr>
            <w:r w:rsidRPr="00311C56">
              <w:rPr>
                <w:rFonts w:ascii="Times New Roman" w:eastAsia="Calibri" w:hAnsi="Times New Roman" w:cs="Times New Roman"/>
                <w:b/>
                <w:bCs/>
                <w:sz w:val="24"/>
                <w:szCs w:val="24"/>
              </w:rPr>
              <w:t>Заходи з профілактики, догляду та лікування, спрямованої на протидію епідемії ВІЛ-інфекції / СНІДу:</w:t>
            </w:r>
          </w:p>
        </w:tc>
        <w:tc>
          <w:tcPr>
            <w:tcW w:w="1418" w:type="dxa"/>
            <w:tcMar>
              <w:top w:w="15" w:type="dxa"/>
              <w:left w:w="82" w:type="dxa"/>
              <w:bottom w:w="0" w:type="dxa"/>
              <w:right w:w="82" w:type="dxa"/>
            </w:tcMar>
          </w:tcPr>
          <w:p w14:paraId="384C8F09"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Times New Roman" w:hAnsi="Times New Roman" w:cs="Times New Roman"/>
                <w:color w:val="000000"/>
                <w:sz w:val="20"/>
                <w:szCs w:val="20"/>
                <w:lang w:eastAsia="uk-UA"/>
              </w:rPr>
              <w:t>Відділ охорони здоров’я виконавчих органів  Дрогобицької міської ради (далі – ВОЗ ДМР)</w:t>
            </w:r>
          </w:p>
        </w:tc>
        <w:tc>
          <w:tcPr>
            <w:tcW w:w="1134" w:type="dxa"/>
            <w:tcMar>
              <w:top w:w="15" w:type="dxa"/>
              <w:left w:w="82" w:type="dxa"/>
              <w:bottom w:w="0" w:type="dxa"/>
              <w:right w:w="82" w:type="dxa"/>
            </w:tcMar>
          </w:tcPr>
          <w:p w14:paraId="6C18125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7283F3FC"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2026</w:t>
            </w:r>
          </w:p>
          <w:p w14:paraId="4B33F1DF"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w:t>
            </w:r>
          </w:p>
        </w:tc>
        <w:tc>
          <w:tcPr>
            <w:tcW w:w="1701" w:type="dxa"/>
            <w:tcMar>
              <w:top w:w="15" w:type="dxa"/>
              <w:left w:w="82" w:type="dxa"/>
              <w:bottom w:w="0" w:type="dxa"/>
              <w:right w:w="82" w:type="dxa"/>
            </w:tcMar>
          </w:tcPr>
          <w:p w14:paraId="22D2E46F" w14:textId="77777777" w:rsidR="00D27818" w:rsidRDefault="00D27818" w:rsidP="00520D14">
            <w:pPr>
              <w:spacing w:after="0" w:line="276" w:lineRule="auto"/>
              <w:jc w:val="center"/>
              <w:rPr>
                <w:rFonts w:ascii="Times New Roman" w:eastAsia="Calibri" w:hAnsi="Times New Roman" w:cs="Times New Roman"/>
                <w:sz w:val="20"/>
                <w:szCs w:val="20"/>
              </w:rPr>
            </w:pPr>
          </w:p>
          <w:p w14:paraId="0F9249CC"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Частота нових випадків (показник первинної захворюваності) ВІЛ-інфекції </w:t>
            </w:r>
          </w:p>
        </w:tc>
        <w:tc>
          <w:tcPr>
            <w:tcW w:w="993" w:type="dxa"/>
            <w:tcMar>
              <w:top w:w="15" w:type="dxa"/>
              <w:left w:w="82" w:type="dxa"/>
              <w:bottom w:w="0" w:type="dxa"/>
              <w:right w:w="82" w:type="dxa"/>
            </w:tcMar>
          </w:tcPr>
          <w:p w14:paraId="7A25D7E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18D9572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tc>
        <w:tc>
          <w:tcPr>
            <w:tcW w:w="1275" w:type="dxa"/>
            <w:tcMar>
              <w:top w:w="15" w:type="dxa"/>
              <w:left w:w="82" w:type="dxa"/>
              <w:bottom w:w="0" w:type="dxa"/>
              <w:right w:w="82" w:type="dxa"/>
            </w:tcMar>
          </w:tcPr>
          <w:p w14:paraId="64F0FB2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0BE124A0"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0,21</w:t>
            </w:r>
          </w:p>
        </w:tc>
        <w:tc>
          <w:tcPr>
            <w:tcW w:w="993" w:type="dxa"/>
            <w:tcMar>
              <w:top w:w="15" w:type="dxa"/>
              <w:left w:w="82" w:type="dxa"/>
              <w:bottom w:w="0" w:type="dxa"/>
              <w:right w:w="82" w:type="dxa"/>
            </w:tcMar>
          </w:tcPr>
          <w:p w14:paraId="5746CCD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522D2F38"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0,17</w:t>
            </w:r>
          </w:p>
        </w:tc>
        <w:tc>
          <w:tcPr>
            <w:tcW w:w="937" w:type="dxa"/>
            <w:tcMar>
              <w:top w:w="15" w:type="dxa"/>
              <w:left w:w="82" w:type="dxa"/>
              <w:bottom w:w="0" w:type="dxa"/>
              <w:right w:w="82" w:type="dxa"/>
            </w:tcMar>
          </w:tcPr>
          <w:p w14:paraId="2A794C64"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0A745207"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Медстат</w:t>
            </w:r>
          </w:p>
          <w:p w14:paraId="2B7B84C6"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418" w:type="dxa"/>
            <w:tcMar>
              <w:top w:w="15" w:type="dxa"/>
              <w:left w:w="82" w:type="dxa"/>
              <w:bottom w:w="0" w:type="dxa"/>
              <w:right w:w="82" w:type="dxa"/>
            </w:tcMar>
          </w:tcPr>
          <w:p w14:paraId="3CA17C8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1A33A775"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4AABE781"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8E7631">
              <w:rPr>
                <w:rFonts w:ascii="Times New Roman" w:eastAsia="Calibri" w:hAnsi="Times New Roman" w:cs="Times New Roman"/>
                <w:sz w:val="20"/>
                <w:szCs w:val="20"/>
              </w:rPr>
              <w:t xml:space="preserve"> </w:t>
            </w:r>
            <w:r w:rsidRPr="00311C56">
              <w:rPr>
                <w:rFonts w:ascii="Times New Roman" w:eastAsia="Calibri" w:hAnsi="Times New Roman" w:cs="Times New Roman"/>
                <w:sz w:val="20"/>
                <w:szCs w:val="20"/>
              </w:rPr>
              <w:t>)</w:t>
            </w:r>
          </w:p>
          <w:p w14:paraId="3FDD1BF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gridSpan w:val="2"/>
            <w:tcMar>
              <w:top w:w="15" w:type="dxa"/>
              <w:left w:w="82" w:type="dxa"/>
              <w:bottom w:w="0" w:type="dxa"/>
              <w:right w:w="82" w:type="dxa"/>
            </w:tcMar>
          </w:tcPr>
          <w:p w14:paraId="20861C2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53F407EC"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4BE43BB1" w14:textId="77777777" w:rsidTr="00520D14">
        <w:trPr>
          <w:trHeight w:val="1676"/>
        </w:trPr>
        <w:tc>
          <w:tcPr>
            <w:tcW w:w="3969" w:type="dxa"/>
            <w:tcMar>
              <w:top w:w="15" w:type="dxa"/>
              <w:left w:w="82" w:type="dxa"/>
              <w:bottom w:w="0" w:type="dxa"/>
              <w:right w:w="82" w:type="dxa"/>
            </w:tcMar>
          </w:tcPr>
          <w:p w14:paraId="7086F3B8" w14:textId="77777777" w:rsidR="00D27818" w:rsidRPr="00311C56" w:rsidRDefault="00D27818" w:rsidP="00520D14">
            <w:pPr>
              <w:numPr>
                <w:ilvl w:val="2"/>
                <w:numId w:val="8"/>
              </w:numPr>
              <w:spacing w:after="0" w:line="276" w:lineRule="auto"/>
              <w:ind w:left="0" w:firstLine="308"/>
              <w:contextualSpacing/>
              <w:rPr>
                <w:rFonts w:ascii="Times New Roman" w:eastAsia="Calibri" w:hAnsi="Times New Roman" w:cs="Times New Roman"/>
                <w:sz w:val="24"/>
                <w:szCs w:val="24"/>
              </w:rPr>
            </w:pPr>
            <w:r w:rsidRPr="00311C56">
              <w:rPr>
                <w:rFonts w:ascii="Times New Roman" w:eastAsia="Calibri" w:hAnsi="Times New Roman" w:cs="Times New Roman"/>
                <w:sz w:val="24"/>
                <w:szCs w:val="24"/>
              </w:rPr>
              <w:lastRenderedPageBreak/>
              <w:t xml:space="preserve">Надання особам,  які вживають ін’єкційні наркотики, замісної підтримувальної терапії  </w:t>
            </w:r>
          </w:p>
          <w:p w14:paraId="0440C7D8" w14:textId="77777777" w:rsidR="00D27818" w:rsidRPr="00311C56" w:rsidRDefault="00D27818" w:rsidP="00520D14">
            <w:pPr>
              <w:spacing w:after="0" w:line="276" w:lineRule="auto"/>
              <w:ind w:firstLine="308"/>
              <w:contextualSpacing/>
              <w:jc w:val="both"/>
              <w:rPr>
                <w:rFonts w:ascii="Times New Roman" w:eastAsia="Calibri" w:hAnsi="Times New Roman" w:cs="Times New Roman"/>
                <w:bCs/>
                <w:sz w:val="24"/>
                <w:szCs w:val="24"/>
              </w:rPr>
            </w:pPr>
          </w:p>
        </w:tc>
        <w:tc>
          <w:tcPr>
            <w:tcW w:w="1418" w:type="dxa"/>
            <w:tcMar>
              <w:top w:w="15" w:type="dxa"/>
              <w:left w:w="82" w:type="dxa"/>
              <w:bottom w:w="0" w:type="dxa"/>
              <w:right w:w="82" w:type="dxa"/>
            </w:tcMar>
          </w:tcPr>
          <w:p w14:paraId="443F4F75"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4BD818DD"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КНП «ДМП» ДМР, </w:t>
            </w:r>
          </w:p>
          <w:p w14:paraId="3C3EBC90"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«СМЛ» ДМР</w:t>
            </w:r>
            <w:r w:rsidRPr="00311C56">
              <w:rPr>
                <w:rFonts w:ascii="Times New Roman" w:eastAsia="Calibri" w:hAnsi="Times New Roman" w:cs="Times New Roman"/>
                <w:sz w:val="20"/>
                <w:szCs w:val="20"/>
              </w:rPr>
              <w:t>.</w:t>
            </w:r>
          </w:p>
        </w:tc>
        <w:tc>
          <w:tcPr>
            <w:tcW w:w="1134" w:type="dxa"/>
            <w:tcMar>
              <w:top w:w="15" w:type="dxa"/>
              <w:left w:w="82" w:type="dxa"/>
              <w:bottom w:w="0" w:type="dxa"/>
              <w:right w:w="82" w:type="dxa"/>
            </w:tcMar>
          </w:tcPr>
          <w:p w14:paraId="4DD4B7D4" w14:textId="77777777" w:rsidR="00D27818" w:rsidRDefault="00D27818" w:rsidP="00520D14">
            <w:pPr>
              <w:spacing w:after="0" w:line="276" w:lineRule="auto"/>
              <w:jc w:val="center"/>
              <w:rPr>
                <w:rFonts w:ascii="Times New Roman" w:eastAsia="Calibri" w:hAnsi="Times New Roman" w:cs="Times New Roman"/>
                <w:sz w:val="20"/>
                <w:szCs w:val="20"/>
              </w:rPr>
            </w:pPr>
          </w:p>
          <w:p w14:paraId="749D1FD9"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2026</w:t>
            </w:r>
          </w:p>
          <w:p w14:paraId="4ADBADE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w:t>
            </w:r>
          </w:p>
        </w:tc>
        <w:tc>
          <w:tcPr>
            <w:tcW w:w="1701" w:type="dxa"/>
            <w:tcMar>
              <w:top w:w="15" w:type="dxa"/>
              <w:left w:w="82" w:type="dxa"/>
              <w:bottom w:w="0" w:type="dxa"/>
              <w:right w:w="82" w:type="dxa"/>
            </w:tcMar>
          </w:tcPr>
          <w:p w14:paraId="68AAA039" w14:textId="77777777" w:rsidR="00D27818" w:rsidRDefault="00D27818" w:rsidP="00520D14">
            <w:pPr>
              <w:spacing w:after="0" w:line="276" w:lineRule="auto"/>
              <w:jc w:val="center"/>
              <w:rPr>
                <w:rFonts w:ascii="Times New Roman" w:eastAsia="Calibri" w:hAnsi="Times New Roman" w:cs="Times New Roman"/>
                <w:sz w:val="20"/>
                <w:szCs w:val="20"/>
              </w:rPr>
            </w:pPr>
          </w:p>
          <w:p w14:paraId="74D1A4D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рівень забезпечення осіб з числа ІН із ВІЛ, замісною підтримувальною терапією</w:t>
            </w:r>
          </w:p>
        </w:tc>
        <w:tc>
          <w:tcPr>
            <w:tcW w:w="993" w:type="dxa"/>
            <w:tcMar>
              <w:top w:w="15" w:type="dxa"/>
              <w:left w:w="82" w:type="dxa"/>
              <w:bottom w:w="0" w:type="dxa"/>
              <w:right w:w="82" w:type="dxa"/>
            </w:tcMar>
          </w:tcPr>
          <w:p w14:paraId="29ADA8CB" w14:textId="77777777" w:rsidR="00D27818" w:rsidRDefault="00D27818" w:rsidP="00520D14">
            <w:pPr>
              <w:spacing w:after="0" w:line="276" w:lineRule="auto"/>
              <w:jc w:val="center"/>
              <w:rPr>
                <w:rFonts w:ascii="Times New Roman" w:eastAsia="Calibri" w:hAnsi="Times New Roman" w:cs="Times New Roman"/>
                <w:sz w:val="20"/>
                <w:szCs w:val="20"/>
              </w:rPr>
            </w:pPr>
          </w:p>
          <w:p w14:paraId="063141C0"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p w14:paraId="2AB41999"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275" w:type="dxa"/>
            <w:tcMar>
              <w:top w:w="15" w:type="dxa"/>
              <w:left w:w="82" w:type="dxa"/>
              <w:bottom w:w="0" w:type="dxa"/>
              <w:right w:w="82" w:type="dxa"/>
            </w:tcMar>
          </w:tcPr>
          <w:p w14:paraId="5A46DAEC" w14:textId="77777777" w:rsidR="00D27818" w:rsidRDefault="00D27818" w:rsidP="00520D14">
            <w:pPr>
              <w:spacing w:after="0" w:line="276" w:lineRule="auto"/>
              <w:jc w:val="center"/>
              <w:rPr>
                <w:rFonts w:ascii="Times New Roman" w:eastAsia="Calibri" w:hAnsi="Times New Roman" w:cs="Times New Roman"/>
                <w:sz w:val="20"/>
                <w:szCs w:val="20"/>
              </w:rPr>
            </w:pPr>
          </w:p>
          <w:p w14:paraId="6B496F7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100</w:t>
            </w:r>
          </w:p>
        </w:tc>
        <w:tc>
          <w:tcPr>
            <w:tcW w:w="993" w:type="dxa"/>
            <w:tcMar>
              <w:top w:w="15" w:type="dxa"/>
              <w:left w:w="82" w:type="dxa"/>
              <w:bottom w:w="0" w:type="dxa"/>
              <w:right w:w="82" w:type="dxa"/>
            </w:tcMar>
          </w:tcPr>
          <w:p w14:paraId="7B4713DB" w14:textId="77777777" w:rsidR="00D27818" w:rsidRDefault="00D27818" w:rsidP="00520D14">
            <w:pPr>
              <w:spacing w:after="0" w:line="276" w:lineRule="auto"/>
              <w:jc w:val="center"/>
              <w:rPr>
                <w:rFonts w:ascii="Times New Roman" w:eastAsia="Calibri" w:hAnsi="Times New Roman" w:cs="Times New Roman"/>
                <w:sz w:val="20"/>
                <w:szCs w:val="20"/>
              </w:rPr>
            </w:pPr>
          </w:p>
          <w:p w14:paraId="70D1A5BA"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100</w:t>
            </w:r>
          </w:p>
        </w:tc>
        <w:tc>
          <w:tcPr>
            <w:tcW w:w="937" w:type="dxa"/>
            <w:tcMar>
              <w:top w:w="15" w:type="dxa"/>
              <w:left w:w="82" w:type="dxa"/>
              <w:bottom w:w="0" w:type="dxa"/>
              <w:right w:w="82" w:type="dxa"/>
            </w:tcMar>
          </w:tcPr>
          <w:p w14:paraId="35CFC370" w14:textId="77777777" w:rsidR="00D27818" w:rsidRDefault="00D27818" w:rsidP="00520D14">
            <w:pPr>
              <w:spacing w:after="0" w:line="276" w:lineRule="auto"/>
              <w:jc w:val="center"/>
              <w:rPr>
                <w:rFonts w:ascii="Times New Roman" w:eastAsia="Calibri" w:hAnsi="Times New Roman" w:cs="Times New Roman"/>
                <w:sz w:val="20"/>
                <w:szCs w:val="20"/>
              </w:rPr>
            </w:pPr>
          </w:p>
          <w:p w14:paraId="7E8964B1"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Медстат</w:t>
            </w:r>
          </w:p>
          <w:p w14:paraId="77E8E5AA"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418" w:type="dxa"/>
            <w:tcMar>
              <w:top w:w="15" w:type="dxa"/>
              <w:left w:w="82" w:type="dxa"/>
              <w:bottom w:w="0" w:type="dxa"/>
              <w:right w:w="82" w:type="dxa"/>
            </w:tcMar>
          </w:tcPr>
          <w:p w14:paraId="3CBFA544"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1F33FAF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tc>
        <w:tc>
          <w:tcPr>
            <w:tcW w:w="937" w:type="dxa"/>
            <w:gridSpan w:val="2"/>
            <w:tcMar>
              <w:top w:w="15" w:type="dxa"/>
              <w:left w:w="82" w:type="dxa"/>
              <w:bottom w:w="0" w:type="dxa"/>
              <w:right w:w="82" w:type="dxa"/>
            </w:tcMar>
          </w:tcPr>
          <w:p w14:paraId="282ED634"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27DC5CE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5776C886" w14:textId="77777777" w:rsidTr="00520D14">
        <w:trPr>
          <w:trHeight w:val="1129"/>
        </w:trPr>
        <w:tc>
          <w:tcPr>
            <w:tcW w:w="3969" w:type="dxa"/>
            <w:tcMar>
              <w:top w:w="15" w:type="dxa"/>
              <w:left w:w="82" w:type="dxa"/>
              <w:bottom w:w="0" w:type="dxa"/>
              <w:right w:w="82" w:type="dxa"/>
            </w:tcMar>
          </w:tcPr>
          <w:p w14:paraId="0DD2DD3B" w14:textId="77777777" w:rsidR="00D27818" w:rsidRPr="00311C56" w:rsidRDefault="00D27818" w:rsidP="00520D14">
            <w:pPr>
              <w:numPr>
                <w:ilvl w:val="2"/>
                <w:numId w:val="8"/>
              </w:numPr>
              <w:spacing w:after="0" w:line="276" w:lineRule="auto"/>
              <w:ind w:left="0" w:firstLine="308"/>
              <w:contextualSpacing/>
              <w:rPr>
                <w:rFonts w:ascii="Times New Roman" w:eastAsia="Calibri" w:hAnsi="Times New Roman" w:cs="Times New Roman"/>
                <w:sz w:val="24"/>
                <w:szCs w:val="24"/>
              </w:rPr>
            </w:pPr>
            <w:r w:rsidRPr="00311C56">
              <w:rPr>
                <w:rFonts w:ascii="Times New Roman" w:eastAsia="Calibri" w:hAnsi="Times New Roman" w:cs="Times New Roman"/>
                <w:sz w:val="24"/>
                <w:szCs w:val="24"/>
              </w:rPr>
              <w:t>Тестування на ВІЛ-інфекцію</w:t>
            </w:r>
            <w:r>
              <w:rPr>
                <w:rFonts w:ascii="Times New Roman" w:eastAsia="Calibri" w:hAnsi="Times New Roman" w:cs="Times New Roman"/>
                <w:sz w:val="24"/>
                <w:szCs w:val="24"/>
              </w:rPr>
              <w:t xml:space="preserve"> пацієнтів з індикаторними станами</w:t>
            </w:r>
          </w:p>
          <w:p w14:paraId="6D7DD16F" w14:textId="77777777" w:rsidR="00D27818" w:rsidRPr="00311C56" w:rsidRDefault="00D27818" w:rsidP="00520D14">
            <w:pPr>
              <w:spacing w:after="0" w:line="276" w:lineRule="auto"/>
              <w:ind w:firstLine="308"/>
              <w:contextualSpacing/>
              <w:rPr>
                <w:rFonts w:ascii="Times New Roman" w:eastAsia="Calibri" w:hAnsi="Times New Roman" w:cs="Times New Roman"/>
                <w:sz w:val="24"/>
                <w:szCs w:val="24"/>
              </w:rPr>
            </w:pPr>
          </w:p>
        </w:tc>
        <w:tc>
          <w:tcPr>
            <w:tcW w:w="1418" w:type="dxa"/>
            <w:tcMar>
              <w:top w:w="15" w:type="dxa"/>
              <w:left w:w="82" w:type="dxa"/>
              <w:bottom w:w="0" w:type="dxa"/>
              <w:right w:w="82" w:type="dxa"/>
            </w:tcMar>
          </w:tcPr>
          <w:p w14:paraId="0ED88796" w14:textId="77777777" w:rsidR="00D27818" w:rsidRDefault="00D27818" w:rsidP="00520D14">
            <w:pPr>
              <w:spacing w:after="0" w:line="276" w:lineRule="auto"/>
              <w:jc w:val="center"/>
              <w:rPr>
                <w:rFonts w:ascii="Times New Roman" w:eastAsia="Calibri" w:hAnsi="Times New Roman" w:cs="Times New Roman"/>
                <w:sz w:val="20"/>
                <w:szCs w:val="20"/>
              </w:rPr>
            </w:pPr>
          </w:p>
          <w:p w14:paraId="23D64D80"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6F67F05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охорони здоров’я</w:t>
            </w:r>
          </w:p>
        </w:tc>
        <w:tc>
          <w:tcPr>
            <w:tcW w:w="1134" w:type="dxa"/>
            <w:tcMar>
              <w:top w:w="15" w:type="dxa"/>
              <w:left w:w="82" w:type="dxa"/>
              <w:bottom w:w="0" w:type="dxa"/>
              <w:right w:w="82" w:type="dxa"/>
            </w:tcMar>
          </w:tcPr>
          <w:p w14:paraId="017BB5A3" w14:textId="77777777" w:rsidR="00D27818" w:rsidRDefault="00D27818" w:rsidP="00520D14">
            <w:pPr>
              <w:spacing w:after="0" w:line="276" w:lineRule="auto"/>
              <w:jc w:val="center"/>
              <w:rPr>
                <w:rFonts w:ascii="Times New Roman" w:eastAsia="Calibri" w:hAnsi="Times New Roman" w:cs="Times New Roman"/>
                <w:sz w:val="20"/>
                <w:szCs w:val="20"/>
              </w:rPr>
            </w:pPr>
          </w:p>
          <w:p w14:paraId="01F3F015"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2026</w:t>
            </w:r>
          </w:p>
          <w:p w14:paraId="064DFC2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w:t>
            </w:r>
          </w:p>
        </w:tc>
        <w:tc>
          <w:tcPr>
            <w:tcW w:w="1701" w:type="dxa"/>
            <w:tcMar>
              <w:top w:w="15" w:type="dxa"/>
              <w:left w:w="82" w:type="dxa"/>
              <w:bottom w:w="0" w:type="dxa"/>
              <w:right w:w="82" w:type="dxa"/>
            </w:tcMar>
          </w:tcPr>
          <w:p w14:paraId="78CEE45A" w14:textId="77777777" w:rsidR="00D27818" w:rsidRDefault="00D27818" w:rsidP="00520D14">
            <w:pPr>
              <w:spacing w:after="0" w:line="276" w:lineRule="auto"/>
              <w:jc w:val="center"/>
              <w:rPr>
                <w:rFonts w:ascii="Times New Roman" w:eastAsia="Calibri" w:hAnsi="Times New Roman" w:cs="Times New Roman"/>
                <w:sz w:val="20"/>
                <w:szCs w:val="20"/>
              </w:rPr>
            </w:pPr>
          </w:p>
          <w:p w14:paraId="341B3825"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Частка осіб, яким прове</w:t>
            </w:r>
            <w:r>
              <w:rPr>
                <w:rFonts w:ascii="Times New Roman" w:eastAsia="Calibri" w:hAnsi="Times New Roman" w:cs="Times New Roman"/>
                <w:sz w:val="20"/>
                <w:szCs w:val="20"/>
              </w:rPr>
              <w:t>дено швидкі тести на ВІЛ, від підлягаючих</w:t>
            </w:r>
          </w:p>
        </w:tc>
        <w:tc>
          <w:tcPr>
            <w:tcW w:w="993" w:type="dxa"/>
            <w:tcMar>
              <w:top w:w="15" w:type="dxa"/>
              <w:left w:w="82" w:type="dxa"/>
              <w:bottom w:w="0" w:type="dxa"/>
              <w:right w:w="82" w:type="dxa"/>
            </w:tcMar>
          </w:tcPr>
          <w:p w14:paraId="1345B019" w14:textId="77777777" w:rsidR="00D27818" w:rsidRDefault="00D27818" w:rsidP="00520D14">
            <w:pPr>
              <w:spacing w:after="0" w:line="276" w:lineRule="auto"/>
              <w:jc w:val="center"/>
              <w:rPr>
                <w:rFonts w:ascii="Times New Roman" w:eastAsia="Calibri" w:hAnsi="Times New Roman" w:cs="Times New Roman"/>
                <w:sz w:val="20"/>
                <w:szCs w:val="20"/>
              </w:rPr>
            </w:pPr>
          </w:p>
          <w:p w14:paraId="73815B9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p w14:paraId="44A385A6"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275" w:type="dxa"/>
            <w:tcMar>
              <w:top w:w="15" w:type="dxa"/>
              <w:left w:w="82" w:type="dxa"/>
              <w:bottom w:w="0" w:type="dxa"/>
              <w:right w:w="82" w:type="dxa"/>
            </w:tcMar>
          </w:tcPr>
          <w:p w14:paraId="504B0A65" w14:textId="77777777" w:rsidR="00D27818" w:rsidRDefault="00D27818" w:rsidP="00520D14">
            <w:pPr>
              <w:spacing w:after="0" w:line="276" w:lineRule="auto"/>
              <w:jc w:val="center"/>
              <w:rPr>
                <w:rFonts w:ascii="Times New Roman" w:eastAsia="Calibri" w:hAnsi="Times New Roman" w:cs="Times New Roman"/>
                <w:sz w:val="20"/>
                <w:szCs w:val="20"/>
              </w:rPr>
            </w:pPr>
          </w:p>
          <w:p w14:paraId="69DA9D67"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2,5</w:t>
            </w:r>
          </w:p>
        </w:tc>
        <w:tc>
          <w:tcPr>
            <w:tcW w:w="993" w:type="dxa"/>
            <w:tcMar>
              <w:top w:w="15" w:type="dxa"/>
              <w:left w:w="82" w:type="dxa"/>
              <w:bottom w:w="0" w:type="dxa"/>
              <w:right w:w="82" w:type="dxa"/>
            </w:tcMar>
          </w:tcPr>
          <w:p w14:paraId="02D57B06" w14:textId="77777777" w:rsidR="00D27818" w:rsidRDefault="00D27818" w:rsidP="00520D14">
            <w:pPr>
              <w:spacing w:after="0" w:line="276" w:lineRule="auto"/>
              <w:jc w:val="center"/>
              <w:rPr>
                <w:rFonts w:ascii="Times New Roman" w:eastAsia="Calibri" w:hAnsi="Times New Roman" w:cs="Times New Roman"/>
                <w:sz w:val="20"/>
                <w:szCs w:val="20"/>
              </w:rPr>
            </w:pPr>
          </w:p>
          <w:p w14:paraId="52DD394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937" w:type="dxa"/>
            <w:tcMar>
              <w:top w:w="15" w:type="dxa"/>
              <w:left w:w="82" w:type="dxa"/>
              <w:bottom w:w="0" w:type="dxa"/>
              <w:right w:w="82" w:type="dxa"/>
            </w:tcMar>
          </w:tcPr>
          <w:p w14:paraId="0BEBE139" w14:textId="77777777" w:rsidR="00D27818" w:rsidRDefault="00D27818" w:rsidP="00520D14">
            <w:pPr>
              <w:spacing w:after="0" w:line="276" w:lineRule="auto"/>
              <w:jc w:val="center"/>
              <w:rPr>
                <w:rFonts w:ascii="Times New Roman" w:eastAsia="Calibri" w:hAnsi="Times New Roman" w:cs="Times New Roman"/>
                <w:sz w:val="20"/>
                <w:szCs w:val="20"/>
              </w:rPr>
            </w:pPr>
          </w:p>
          <w:p w14:paraId="732BEC3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Звіт про роботу в ЕСОЗ</w:t>
            </w:r>
            <w:r w:rsidRPr="00311C56">
              <w:rPr>
                <w:rFonts w:ascii="Times New Roman" w:eastAsia="Calibri" w:hAnsi="Times New Roman" w:cs="Times New Roman"/>
                <w:sz w:val="20"/>
                <w:szCs w:val="20"/>
              </w:rPr>
              <w:t> </w:t>
            </w:r>
          </w:p>
        </w:tc>
        <w:tc>
          <w:tcPr>
            <w:tcW w:w="1418" w:type="dxa"/>
            <w:tcMar>
              <w:top w:w="15" w:type="dxa"/>
              <w:left w:w="82" w:type="dxa"/>
              <w:bottom w:w="0" w:type="dxa"/>
              <w:right w:w="82" w:type="dxa"/>
            </w:tcMar>
          </w:tcPr>
          <w:p w14:paraId="7711259C"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67DCBDC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tc>
        <w:tc>
          <w:tcPr>
            <w:tcW w:w="937" w:type="dxa"/>
            <w:gridSpan w:val="2"/>
            <w:tcMar>
              <w:top w:w="15" w:type="dxa"/>
              <w:left w:w="82" w:type="dxa"/>
              <w:bottom w:w="0" w:type="dxa"/>
              <w:right w:w="82" w:type="dxa"/>
            </w:tcMar>
          </w:tcPr>
          <w:p w14:paraId="1A69F2C9"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6D93BAE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1DA2EA48" w14:textId="77777777" w:rsidTr="00520D14">
        <w:trPr>
          <w:trHeight w:val="933"/>
        </w:trPr>
        <w:tc>
          <w:tcPr>
            <w:tcW w:w="3969" w:type="dxa"/>
            <w:tcMar>
              <w:top w:w="15" w:type="dxa"/>
              <w:left w:w="82" w:type="dxa"/>
              <w:bottom w:w="0" w:type="dxa"/>
              <w:right w:w="82" w:type="dxa"/>
            </w:tcMar>
          </w:tcPr>
          <w:p w14:paraId="02F79FF7" w14:textId="77777777" w:rsidR="00D27818" w:rsidRPr="00311C56" w:rsidRDefault="00D27818" w:rsidP="00520D14">
            <w:pPr>
              <w:numPr>
                <w:ilvl w:val="1"/>
                <w:numId w:val="7"/>
              </w:numPr>
              <w:spacing w:after="0" w:line="276" w:lineRule="auto"/>
              <w:ind w:left="0" w:firstLine="284"/>
              <w:contextualSpacing/>
              <w:jc w:val="both"/>
              <w:rPr>
                <w:rFonts w:ascii="Times New Roman" w:eastAsia="Calibri" w:hAnsi="Times New Roman" w:cs="Times New Roman"/>
                <w:b/>
                <w:bCs/>
                <w:sz w:val="24"/>
                <w:szCs w:val="24"/>
              </w:rPr>
            </w:pPr>
            <w:r w:rsidRPr="00311C56">
              <w:rPr>
                <w:rFonts w:ascii="Times New Roman" w:eastAsia="Calibri" w:hAnsi="Times New Roman" w:cs="Times New Roman"/>
                <w:b/>
                <w:bCs/>
                <w:sz w:val="24"/>
                <w:szCs w:val="24"/>
              </w:rPr>
              <w:t>Заходи щодо профілактики,  раннього виявлення та лікування туберкульозу:</w:t>
            </w:r>
          </w:p>
        </w:tc>
        <w:tc>
          <w:tcPr>
            <w:tcW w:w="1418" w:type="dxa"/>
            <w:tcMar>
              <w:top w:w="15" w:type="dxa"/>
              <w:left w:w="82" w:type="dxa"/>
              <w:bottom w:w="0" w:type="dxa"/>
              <w:right w:w="82" w:type="dxa"/>
            </w:tcMar>
          </w:tcPr>
          <w:p w14:paraId="70C06DB1"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134" w:type="dxa"/>
            <w:tcMar>
              <w:top w:w="15" w:type="dxa"/>
              <w:left w:w="82" w:type="dxa"/>
              <w:bottom w:w="0" w:type="dxa"/>
              <w:right w:w="82" w:type="dxa"/>
            </w:tcMar>
          </w:tcPr>
          <w:p w14:paraId="213D0A8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701" w:type="dxa"/>
            <w:tcMar>
              <w:top w:w="15" w:type="dxa"/>
              <w:left w:w="82" w:type="dxa"/>
              <w:bottom w:w="0" w:type="dxa"/>
              <w:right w:w="82" w:type="dxa"/>
            </w:tcMar>
          </w:tcPr>
          <w:p w14:paraId="3DC9A4C0"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tcMar>
              <w:top w:w="15" w:type="dxa"/>
              <w:left w:w="82" w:type="dxa"/>
              <w:bottom w:w="0" w:type="dxa"/>
              <w:right w:w="82" w:type="dxa"/>
            </w:tcMar>
          </w:tcPr>
          <w:p w14:paraId="7BC22D11"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275" w:type="dxa"/>
            <w:tcMar>
              <w:top w:w="15" w:type="dxa"/>
              <w:left w:w="82" w:type="dxa"/>
              <w:bottom w:w="0" w:type="dxa"/>
              <w:right w:w="82" w:type="dxa"/>
            </w:tcMar>
          </w:tcPr>
          <w:p w14:paraId="6347E4C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tcMar>
              <w:top w:w="15" w:type="dxa"/>
              <w:left w:w="82" w:type="dxa"/>
              <w:bottom w:w="0" w:type="dxa"/>
              <w:right w:w="82" w:type="dxa"/>
            </w:tcMar>
          </w:tcPr>
          <w:p w14:paraId="58208D05"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tcMar>
              <w:top w:w="15" w:type="dxa"/>
              <w:left w:w="82" w:type="dxa"/>
              <w:bottom w:w="0" w:type="dxa"/>
              <w:right w:w="82" w:type="dxa"/>
            </w:tcMar>
          </w:tcPr>
          <w:p w14:paraId="73CED3C7" w14:textId="77777777" w:rsidR="00D27818" w:rsidRPr="00311C56" w:rsidRDefault="00D27818" w:rsidP="00520D14">
            <w:pPr>
              <w:spacing w:after="0" w:line="276" w:lineRule="auto"/>
              <w:rPr>
                <w:rFonts w:ascii="Times New Roman" w:eastAsia="Calibri" w:hAnsi="Times New Roman" w:cs="Times New Roman"/>
                <w:sz w:val="20"/>
                <w:szCs w:val="20"/>
              </w:rPr>
            </w:pPr>
          </w:p>
        </w:tc>
        <w:tc>
          <w:tcPr>
            <w:tcW w:w="1418" w:type="dxa"/>
            <w:tcMar>
              <w:top w:w="15" w:type="dxa"/>
              <w:left w:w="82" w:type="dxa"/>
              <w:bottom w:w="0" w:type="dxa"/>
              <w:right w:w="82" w:type="dxa"/>
            </w:tcMar>
          </w:tcPr>
          <w:p w14:paraId="609F66C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gridSpan w:val="2"/>
            <w:tcMar>
              <w:top w:w="15" w:type="dxa"/>
              <w:left w:w="82" w:type="dxa"/>
              <w:bottom w:w="0" w:type="dxa"/>
              <w:right w:w="82" w:type="dxa"/>
            </w:tcMar>
          </w:tcPr>
          <w:p w14:paraId="5E362F3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5FBE2BC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48234186" w14:textId="77777777" w:rsidTr="00520D14">
        <w:trPr>
          <w:trHeight w:val="1198"/>
        </w:trPr>
        <w:tc>
          <w:tcPr>
            <w:tcW w:w="3969" w:type="dxa"/>
            <w:tcMar>
              <w:top w:w="15" w:type="dxa"/>
              <w:left w:w="82" w:type="dxa"/>
              <w:bottom w:w="0" w:type="dxa"/>
              <w:right w:w="82" w:type="dxa"/>
            </w:tcMar>
          </w:tcPr>
          <w:p w14:paraId="0E029657" w14:textId="77777777" w:rsidR="00D27818" w:rsidRPr="00311C56" w:rsidRDefault="00D27818" w:rsidP="00520D14">
            <w:pPr>
              <w:spacing w:after="0" w:line="276" w:lineRule="auto"/>
              <w:jc w:val="both"/>
              <w:rPr>
                <w:rFonts w:ascii="Times New Roman" w:eastAsia="Calibri" w:hAnsi="Times New Roman" w:cs="Times New Roman"/>
                <w:b/>
                <w:bCs/>
                <w:sz w:val="24"/>
                <w:szCs w:val="24"/>
              </w:rPr>
            </w:pPr>
            <w:r w:rsidRPr="00311C56">
              <w:rPr>
                <w:rFonts w:ascii="Times New Roman" w:eastAsia="Calibri" w:hAnsi="Times New Roman" w:cs="Times New Roman"/>
                <w:sz w:val="24"/>
                <w:szCs w:val="24"/>
              </w:rPr>
              <w:t>1.2.1. Діагностика туберкульозу та латентної туберкульозної інфекції у дітей віком від 1 до 17 років шляхом проведення туберкулінодіагностики</w:t>
            </w:r>
          </w:p>
        </w:tc>
        <w:tc>
          <w:tcPr>
            <w:tcW w:w="1418" w:type="dxa"/>
            <w:tcMar>
              <w:top w:w="15" w:type="dxa"/>
              <w:left w:w="82" w:type="dxa"/>
              <w:bottom w:w="0" w:type="dxa"/>
              <w:right w:w="82" w:type="dxa"/>
            </w:tcMar>
          </w:tcPr>
          <w:p w14:paraId="144E3457"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173AB1F1" w14:textId="77777777" w:rsidR="00D27818" w:rsidRPr="00D15B55" w:rsidRDefault="00D27818" w:rsidP="00520D14">
            <w:pPr>
              <w:spacing w:after="0" w:line="276" w:lineRule="auto"/>
              <w:jc w:val="center"/>
              <w:rPr>
                <w:rFonts w:ascii="Times New Roman" w:eastAsia="Calibri" w:hAnsi="Times New Roman" w:cs="Times New Roman"/>
                <w:sz w:val="20"/>
                <w:szCs w:val="20"/>
              </w:rPr>
            </w:pPr>
            <w:r w:rsidRPr="00D15B55">
              <w:rPr>
                <w:rFonts w:ascii="Times New Roman" w:eastAsia="Calibri" w:hAnsi="Times New Roman" w:cs="Times New Roman"/>
                <w:sz w:val="20"/>
                <w:szCs w:val="20"/>
              </w:rPr>
              <w:t xml:space="preserve">КНП «ДМП» ДМР, </w:t>
            </w:r>
          </w:p>
          <w:p w14:paraId="41C93734"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«ДРП</w:t>
            </w:r>
            <w:r w:rsidRPr="00D15B55">
              <w:rPr>
                <w:rFonts w:ascii="Times New Roman" w:eastAsia="Calibri" w:hAnsi="Times New Roman" w:cs="Times New Roman"/>
                <w:sz w:val="20"/>
                <w:szCs w:val="20"/>
              </w:rPr>
              <w:t>» ДМР.</w:t>
            </w:r>
          </w:p>
          <w:p w14:paraId="5F5798C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«БАЗПСМ»</w:t>
            </w:r>
          </w:p>
        </w:tc>
        <w:tc>
          <w:tcPr>
            <w:tcW w:w="1134" w:type="dxa"/>
            <w:tcMar>
              <w:top w:w="15" w:type="dxa"/>
              <w:left w:w="82" w:type="dxa"/>
              <w:bottom w:w="0" w:type="dxa"/>
              <w:right w:w="82" w:type="dxa"/>
            </w:tcMar>
          </w:tcPr>
          <w:p w14:paraId="3E8C46A2"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w:t>
            </w:r>
          </w:p>
          <w:p w14:paraId="267E8DD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60154F65" w14:textId="77777777" w:rsidR="00D27818" w:rsidRDefault="00D27818" w:rsidP="00520D14">
            <w:pPr>
              <w:spacing w:after="0" w:line="276" w:lineRule="auto"/>
              <w:jc w:val="center"/>
              <w:rPr>
                <w:rFonts w:ascii="Times New Roman" w:eastAsia="Calibri" w:hAnsi="Times New Roman" w:cs="Times New Roman"/>
                <w:sz w:val="20"/>
                <w:szCs w:val="20"/>
              </w:rPr>
            </w:pPr>
          </w:p>
          <w:p w14:paraId="2C93B60D"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рівень охоплення дітей туберкуліно-діагностикою, </w:t>
            </w:r>
          </w:p>
          <w:p w14:paraId="39BBDAD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від підлягаючих</w:t>
            </w:r>
          </w:p>
        </w:tc>
        <w:tc>
          <w:tcPr>
            <w:tcW w:w="993" w:type="dxa"/>
            <w:tcMar>
              <w:top w:w="15" w:type="dxa"/>
              <w:left w:w="82" w:type="dxa"/>
              <w:bottom w:w="0" w:type="dxa"/>
              <w:right w:w="82" w:type="dxa"/>
            </w:tcMar>
          </w:tcPr>
          <w:p w14:paraId="76C6C324" w14:textId="77777777" w:rsidR="00D27818" w:rsidRDefault="00D27818" w:rsidP="00520D14">
            <w:pPr>
              <w:spacing w:after="0" w:line="276" w:lineRule="auto"/>
              <w:jc w:val="center"/>
              <w:rPr>
                <w:rFonts w:ascii="Times New Roman" w:eastAsia="Calibri" w:hAnsi="Times New Roman" w:cs="Times New Roman"/>
                <w:sz w:val="20"/>
                <w:szCs w:val="20"/>
              </w:rPr>
            </w:pPr>
          </w:p>
          <w:p w14:paraId="42392AE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w:t>
            </w:r>
          </w:p>
          <w:p w14:paraId="262F85E9"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275" w:type="dxa"/>
            <w:tcMar>
              <w:top w:w="15" w:type="dxa"/>
              <w:left w:w="82" w:type="dxa"/>
              <w:bottom w:w="0" w:type="dxa"/>
              <w:right w:w="82" w:type="dxa"/>
            </w:tcMar>
          </w:tcPr>
          <w:p w14:paraId="0830F2A5" w14:textId="77777777" w:rsidR="00D27818" w:rsidRDefault="00D27818" w:rsidP="00520D14">
            <w:pPr>
              <w:spacing w:after="0" w:line="276" w:lineRule="auto"/>
              <w:jc w:val="center"/>
              <w:rPr>
                <w:rFonts w:ascii="Times New Roman" w:eastAsia="Calibri" w:hAnsi="Times New Roman" w:cs="Times New Roman"/>
                <w:sz w:val="20"/>
                <w:szCs w:val="20"/>
              </w:rPr>
            </w:pPr>
          </w:p>
          <w:p w14:paraId="58D963D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100</w:t>
            </w:r>
          </w:p>
        </w:tc>
        <w:tc>
          <w:tcPr>
            <w:tcW w:w="993" w:type="dxa"/>
            <w:tcMar>
              <w:top w:w="15" w:type="dxa"/>
              <w:left w:w="82" w:type="dxa"/>
              <w:bottom w:w="0" w:type="dxa"/>
              <w:right w:w="82" w:type="dxa"/>
            </w:tcMar>
          </w:tcPr>
          <w:p w14:paraId="26D8A014" w14:textId="77777777" w:rsidR="00D27818" w:rsidRDefault="00D27818" w:rsidP="00520D14">
            <w:pPr>
              <w:spacing w:after="0" w:line="276" w:lineRule="auto"/>
              <w:jc w:val="center"/>
              <w:rPr>
                <w:rFonts w:ascii="Times New Roman" w:eastAsia="Calibri" w:hAnsi="Times New Roman" w:cs="Times New Roman"/>
                <w:sz w:val="20"/>
                <w:szCs w:val="20"/>
              </w:rPr>
            </w:pPr>
          </w:p>
          <w:p w14:paraId="5F81D8BC"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100</w:t>
            </w:r>
          </w:p>
        </w:tc>
        <w:tc>
          <w:tcPr>
            <w:tcW w:w="937" w:type="dxa"/>
            <w:tcMar>
              <w:top w:w="15" w:type="dxa"/>
              <w:left w:w="82" w:type="dxa"/>
              <w:bottom w:w="0" w:type="dxa"/>
              <w:right w:w="82" w:type="dxa"/>
            </w:tcMar>
          </w:tcPr>
          <w:p w14:paraId="13648A5A" w14:textId="77777777" w:rsidR="00D27818" w:rsidRDefault="00D27818" w:rsidP="00520D14">
            <w:pPr>
              <w:spacing w:after="0" w:line="276" w:lineRule="auto"/>
              <w:jc w:val="center"/>
              <w:rPr>
                <w:rFonts w:ascii="Times New Roman" w:eastAsia="Calibri" w:hAnsi="Times New Roman" w:cs="Times New Roman"/>
                <w:sz w:val="20"/>
                <w:szCs w:val="20"/>
              </w:rPr>
            </w:pPr>
          </w:p>
          <w:p w14:paraId="131C614F"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Медстат</w:t>
            </w:r>
          </w:p>
          <w:p w14:paraId="42CDD988" w14:textId="77777777" w:rsidR="00D27818" w:rsidRPr="00311C56" w:rsidRDefault="00D27818" w:rsidP="00520D14">
            <w:pPr>
              <w:spacing w:after="0" w:line="276" w:lineRule="auto"/>
              <w:rPr>
                <w:rFonts w:ascii="Times New Roman" w:eastAsia="Calibri" w:hAnsi="Times New Roman" w:cs="Times New Roman"/>
                <w:sz w:val="20"/>
                <w:szCs w:val="20"/>
              </w:rPr>
            </w:pPr>
          </w:p>
        </w:tc>
        <w:tc>
          <w:tcPr>
            <w:tcW w:w="1418" w:type="dxa"/>
            <w:tcMar>
              <w:top w:w="15" w:type="dxa"/>
              <w:left w:w="82" w:type="dxa"/>
              <w:bottom w:w="0" w:type="dxa"/>
              <w:right w:w="82" w:type="dxa"/>
            </w:tcMar>
          </w:tcPr>
          <w:p w14:paraId="6E1F1B55"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3A687F6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tc>
        <w:tc>
          <w:tcPr>
            <w:tcW w:w="937" w:type="dxa"/>
            <w:gridSpan w:val="2"/>
            <w:tcMar>
              <w:top w:w="15" w:type="dxa"/>
              <w:left w:w="82" w:type="dxa"/>
              <w:bottom w:w="0" w:type="dxa"/>
              <w:right w:w="82" w:type="dxa"/>
            </w:tcMar>
          </w:tcPr>
          <w:p w14:paraId="55ED094E"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018AE296"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47D63B54" w14:textId="77777777" w:rsidTr="00520D14">
        <w:trPr>
          <w:trHeight w:val="625"/>
        </w:trPr>
        <w:tc>
          <w:tcPr>
            <w:tcW w:w="3969" w:type="dxa"/>
            <w:tcMar>
              <w:top w:w="15" w:type="dxa"/>
              <w:left w:w="82" w:type="dxa"/>
              <w:bottom w:w="0" w:type="dxa"/>
              <w:right w:w="82" w:type="dxa"/>
            </w:tcMar>
            <w:hideMark/>
          </w:tcPr>
          <w:p w14:paraId="0B9591E4" w14:textId="77777777" w:rsidR="00D27818" w:rsidRPr="00311C56" w:rsidRDefault="00D27818" w:rsidP="00520D14">
            <w:pPr>
              <w:spacing w:after="0" w:line="276" w:lineRule="auto"/>
              <w:contextualSpacing/>
              <w:rPr>
                <w:rFonts w:ascii="Times New Roman" w:eastAsia="Calibri" w:hAnsi="Times New Roman" w:cs="Times New Roman"/>
                <w:sz w:val="24"/>
                <w:szCs w:val="24"/>
              </w:rPr>
            </w:pPr>
            <w:r w:rsidRPr="00311C56">
              <w:rPr>
                <w:rFonts w:ascii="Times New Roman" w:eastAsia="Calibri" w:hAnsi="Times New Roman" w:cs="Times New Roman"/>
                <w:sz w:val="24"/>
                <w:szCs w:val="24"/>
              </w:rPr>
              <w:t>1.2.2. вакцинація всіх новонароджених та ревакцинація дітей  1 р. життя БЦЖ</w:t>
            </w:r>
          </w:p>
        </w:tc>
        <w:tc>
          <w:tcPr>
            <w:tcW w:w="1418" w:type="dxa"/>
            <w:tcMar>
              <w:top w:w="15" w:type="dxa"/>
              <w:left w:w="82" w:type="dxa"/>
              <w:bottom w:w="0" w:type="dxa"/>
              <w:right w:w="82" w:type="dxa"/>
            </w:tcMar>
            <w:hideMark/>
          </w:tcPr>
          <w:p w14:paraId="040A9F77"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26943E39"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«ДМЛ №1» ДМР, КНП «ДМП»</w:t>
            </w:r>
          </w:p>
          <w:p w14:paraId="2023C7B5"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КНП «ДРП», КНП «БАЗПСМ» </w:t>
            </w:r>
          </w:p>
        </w:tc>
        <w:tc>
          <w:tcPr>
            <w:tcW w:w="1134" w:type="dxa"/>
            <w:tcMar>
              <w:top w:w="15" w:type="dxa"/>
              <w:left w:w="82" w:type="dxa"/>
              <w:bottom w:w="0" w:type="dxa"/>
              <w:right w:w="82" w:type="dxa"/>
            </w:tcMar>
            <w:hideMark/>
          </w:tcPr>
          <w:p w14:paraId="17B12AAC" w14:textId="77777777" w:rsidR="00D27818" w:rsidRDefault="00D27818" w:rsidP="00520D14">
            <w:pPr>
              <w:spacing w:after="0" w:line="276" w:lineRule="auto"/>
              <w:jc w:val="center"/>
              <w:rPr>
                <w:rFonts w:ascii="Times New Roman" w:eastAsia="Calibri" w:hAnsi="Times New Roman" w:cs="Times New Roman"/>
                <w:sz w:val="20"/>
                <w:szCs w:val="20"/>
              </w:rPr>
            </w:pPr>
          </w:p>
          <w:p w14:paraId="02BEB9A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2026</w:t>
            </w:r>
          </w:p>
        </w:tc>
        <w:tc>
          <w:tcPr>
            <w:tcW w:w="1701" w:type="dxa"/>
            <w:tcMar>
              <w:top w:w="15" w:type="dxa"/>
              <w:left w:w="82" w:type="dxa"/>
              <w:bottom w:w="0" w:type="dxa"/>
              <w:right w:w="82" w:type="dxa"/>
            </w:tcMar>
            <w:hideMark/>
          </w:tcPr>
          <w:p w14:paraId="69E4820C" w14:textId="77777777" w:rsidR="00D27818" w:rsidRDefault="00D27818" w:rsidP="00520D14">
            <w:pPr>
              <w:spacing w:after="0" w:line="276" w:lineRule="auto"/>
              <w:jc w:val="center"/>
              <w:rPr>
                <w:rFonts w:ascii="Times New Roman" w:eastAsia="Calibri" w:hAnsi="Times New Roman" w:cs="Times New Roman"/>
                <w:sz w:val="20"/>
                <w:szCs w:val="20"/>
              </w:rPr>
            </w:pPr>
          </w:p>
          <w:p w14:paraId="7E5DEC69"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рівень охоплення дітей БЦЖ, </w:t>
            </w:r>
          </w:p>
          <w:p w14:paraId="7443781F"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від підлягаючих</w:t>
            </w:r>
          </w:p>
        </w:tc>
        <w:tc>
          <w:tcPr>
            <w:tcW w:w="993" w:type="dxa"/>
            <w:tcMar>
              <w:top w:w="15" w:type="dxa"/>
              <w:left w:w="82" w:type="dxa"/>
              <w:bottom w:w="0" w:type="dxa"/>
              <w:right w:w="82" w:type="dxa"/>
            </w:tcMar>
            <w:hideMark/>
          </w:tcPr>
          <w:p w14:paraId="5B642064" w14:textId="77777777" w:rsidR="00D27818" w:rsidRDefault="00D27818" w:rsidP="00520D14">
            <w:pPr>
              <w:spacing w:after="0" w:line="276" w:lineRule="auto"/>
              <w:jc w:val="center"/>
              <w:rPr>
                <w:rFonts w:ascii="Times New Roman" w:eastAsia="Calibri" w:hAnsi="Times New Roman" w:cs="Times New Roman"/>
                <w:sz w:val="20"/>
                <w:szCs w:val="20"/>
              </w:rPr>
            </w:pPr>
          </w:p>
          <w:p w14:paraId="2B3B8228"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tc>
        <w:tc>
          <w:tcPr>
            <w:tcW w:w="1275" w:type="dxa"/>
            <w:tcMar>
              <w:top w:w="15" w:type="dxa"/>
              <w:left w:w="82" w:type="dxa"/>
              <w:bottom w:w="0" w:type="dxa"/>
              <w:right w:w="82" w:type="dxa"/>
            </w:tcMar>
            <w:hideMark/>
          </w:tcPr>
          <w:p w14:paraId="24FD0C9A"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14:paraId="1AD94225"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88</w:t>
            </w:r>
          </w:p>
        </w:tc>
        <w:tc>
          <w:tcPr>
            <w:tcW w:w="993" w:type="dxa"/>
            <w:tcMar>
              <w:top w:w="15" w:type="dxa"/>
              <w:left w:w="82" w:type="dxa"/>
              <w:bottom w:w="0" w:type="dxa"/>
              <w:right w:w="82" w:type="dxa"/>
            </w:tcMar>
            <w:hideMark/>
          </w:tcPr>
          <w:p w14:paraId="1BCB42E3"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w:t>
            </w:r>
          </w:p>
          <w:p w14:paraId="5FD1AFD7"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100</w:t>
            </w:r>
          </w:p>
        </w:tc>
        <w:tc>
          <w:tcPr>
            <w:tcW w:w="937" w:type="dxa"/>
            <w:tcMar>
              <w:top w:w="15" w:type="dxa"/>
              <w:left w:w="82" w:type="dxa"/>
              <w:bottom w:w="0" w:type="dxa"/>
              <w:right w:w="82" w:type="dxa"/>
            </w:tcMar>
            <w:hideMark/>
          </w:tcPr>
          <w:p w14:paraId="0A53BFD9" w14:textId="77777777" w:rsidR="00D27818" w:rsidRDefault="00D27818" w:rsidP="00520D14">
            <w:pPr>
              <w:spacing w:after="0" w:line="276" w:lineRule="auto"/>
              <w:jc w:val="center"/>
              <w:rPr>
                <w:rFonts w:ascii="Times New Roman" w:eastAsia="Calibri" w:hAnsi="Times New Roman" w:cs="Times New Roman"/>
                <w:sz w:val="20"/>
                <w:szCs w:val="20"/>
              </w:rPr>
            </w:pPr>
          </w:p>
          <w:p w14:paraId="49F39B28"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Медстат </w:t>
            </w:r>
          </w:p>
        </w:tc>
        <w:tc>
          <w:tcPr>
            <w:tcW w:w="1418" w:type="dxa"/>
            <w:tcMar>
              <w:top w:w="15" w:type="dxa"/>
              <w:left w:w="82" w:type="dxa"/>
              <w:bottom w:w="0" w:type="dxa"/>
              <w:right w:w="82" w:type="dxa"/>
            </w:tcMar>
            <w:hideMark/>
          </w:tcPr>
          <w:p w14:paraId="219437A2"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4E26FD1F"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sidRPr="00E81BE6">
              <w:rPr>
                <w:rFonts w:ascii="Times New Roman" w:eastAsia="Calibri" w:hAnsi="Times New Roman" w:cs="Times New Roman"/>
                <w:sz w:val="18"/>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tc>
        <w:tc>
          <w:tcPr>
            <w:tcW w:w="937" w:type="dxa"/>
            <w:gridSpan w:val="2"/>
            <w:tcMar>
              <w:top w:w="15" w:type="dxa"/>
              <w:left w:w="82" w:type="dxa"/>
              <w:bottom w:w="0" w:type="dxa"/>
              <w:right w:w="82" w:type="dxa"/>
            </w:tcMar>
            <w:hideMark/>
          </w:tcPr>
          <w:p w14:paraId="48C95BB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w:t>
            </w:r>
          </w:p>
        </w:tc>
        <w:tc>
          <w:tcPr>
            <w:tcW w:w="621" w:type="dxa"/>
            <w:tcMar>
              <w:top w:w="15" w:type="dxa"/>
              <w:left w:w="82" w:type="dxa"/>
              <w:bottom w:w="0" w:type="dxa"/>
              <w:right w:w="82" w:type="dxa"/>
            </w:tcMar>
            <w:hideMark/>
          </w:tcPr>
          <w:p w14:paraId="6FD1347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w:t>
            </w:r>
          </w:p>
        </w:tc>
      </w:tr>
      <w:tr w:rsidR="00D27818" w:rsidRPr="00311C56" w14:paraId="33711D9A" w14:textId="77777777" w:rsidTr="00520D14">
        <w:trPr>
          <w:trHeight w:val="2527"/>
        </w:trPr>
        <w:tc>
          <w:tcPr>
            <w:tcW w:w="3969" w:type="dxa"/>
            <w:vMerge w:val="restart"/>
            <w:tcMar>
              <w:top w:w="15" w:type="dxa"/>
              <w:left w:w="82" w:type="dxa"/>
              <w:bottom w:w="0" w:type="dxa"/>
              <w:right w:w="82" w:type="dxa"/>
            </w:tcMar>
          </w:tcPr>
          <w:p w14:paraId="00AEE2A8" w14:textId="77777777" w:rsidR="00D27818" w:rsidRPr="000F738C" w:rsidRDefault="00D27818" w:rsidP="00520D14">
            <w:pPr>
              <w:numPr>
                <w:ilvl w:val="1"/>
                <w:numId w:val="9"/>
              </w:numPr>
              <w:spacing w:after="0" w:line="276" w:lineRule="auto"/>
              <w:ind w:left="0" w:firstLine="142"/>
              <w:contextualSpacing/>
              <w:rPr>
                <w:rFonts w:ascii="Times New Roman" w:eastAsia="Calibri" w:hAnsi="Times New Roman" w:cs="Times New Roman"/>
                <w:sz w:val="24"/>
                <w:szCs w:val="24"/>
              </w:rPr>
            </w:pPr>
            <w:r w:rsidRPr="000F738C">
              <w:rPr>
                <w:rFonts w:ascii="Times New Roman" w:eastAsia="Calibri" w:hAnsi="Times New Roman" w:cs="Times New Roman"/>
                <w:b/>
                <w:bCs/>
                <w:sz w:val="24"/>
                <w:szCs w:val="24"/>
              </w:rPr>
              <w:lastRenderedPageBreak/>
              <w:t>Своєчасне виявлення та профілактика неінфекційних  захворювань:</w:t>
            </w:r>
          </w:p>
        </w:tc>
        <w:tc>
          <w:tcPr>
            <w:tcW w:w="1418" w:type="dxa"/>
            <w:vMerge w:val="restart"/>
            <w:tcMar>
              <w:top w:w="15" w:type="dxa"/>
              <w:left w:w="82" w:type="dxa"/>
              <w:bottom w:w="0" w:type="dxa"/>
              <w:right w:w="82" w:type="dxa"/>
            </w:tcMar>
          </w:tcPr>
          <w:p w14:paraId="5039F20A" w14:textId="77777777" w:rsidR="00D27818" w:rsidRDefault="00D27818" w:rsidP="00520D14">
            <w:pPr>
              <w:spacing w:after="0" w:line="276" w:lineRule="auto"/>
              <w:jc w:val="center"/>
              <w:rPr>
                <w:rFonts w:ascii="Times New Roman" w:eastAsia="Calibri" w:hAnsi="Times New Roman" w:cs="Times New Roman"/>
                <w:sz w:val="20"/>
                <w:szCs w:val="20"/>
              </w:rPr>
            </w:pPr>
          </w:p>
          <w:p w14:paraId="5A074D83"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653584C3"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КНП </w:t>
            </w:r>
          </w:p>
          <w:p w14:paraId="51331570"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охорони здоров’я</w:t>
            </w:r>
          </w:p>
        </w:tc>
        <w:tc>
          <w:tcPr>
            <w:tcW w:w="1134" w:type="dxa"/>
            <w:vMerge w:val="restart"/>
            <w:tcMar>
              <w:top w:w="15" w:type="dxa"/>
              <w:left w:w="82" w:type="dxa"/>
              <w:bottom w:w="0" w:type="dxa"/>
              <w:right w:w="82" w:type="dxa"/>
            </w:tcMar>
          </w:tcPr>
          <w:p w14:paraId="2FCA5968" w14:textId="77777777" w:rsidR="00D27818" w:rsidRDefault="00D27818" w:rsidP="00520D14">
            <w:pPr>
              <w:spacing w:after="0" w:line="276" w:lineRule="auto"/>
              <w:jc w:val="center"/>
              <w:rPr>
                <w:rFonts w:ascii="Times New Roman" w:eastAsia="Calibri" w:hAnsi="Times New Roman" w:cs="Times New Roman"/>
                <w:sz w:val="20"/>
                <w:szCs w:val="20"/>
              </w:rPr>
            </w:pPr>
          </w:p>
          <w:p w14:paraId="00D4BDF5"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2026</w:t>
            </w:r>
          </w:p>
        </w:tc>
        <w:tc>
          <w:tcPr>
            <w:tcW w:w="1701" w:type="dxa"/>
            <w:tcMar>
              <w:top w:w="15" w:type="dxa"/>
              <w:left w:w="82" w:type="dxa"/>
              <w:bottom w:w="0" w:type="dxa"/>
              <w:right w:w="82" w:type="dxa"/>
            </w:tcMar>
          </w:tcPr>
          <w:p w14:paraId="7C8804F1"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Частка онкопатологій, виявлених на пізніх стадія</w:t>
            </w:r>
            <w:r>
              <w:rPr>
                <w:rFonts w:ascii="Times New Roman" w:eastAsia="Calibri" w:hAnsi="Times New Roman" w:cs="Times New Roman"/>
                <w:sz w:val="20"/>
                <w:szCs w:val="20"/>
              </w:rPr>
              <w:t>х</w:t>
            </w:r>
            <w:r w:rsidRPr="00311C56">
              <w:rPr>
                <w:rFonts w:ascii="Times New Roman" w:eastAsia="Calibri" w:hAnsi="Times New Roman" w:cs="Times New Roman"/>
                <w:sz w:val="20"/>
                <w:szCs w:val="20"/>
              </w:rPr>
              <w:t xml:space="preserve"> (занедбаність),  до загальної кількості виявлених онкопатологій</w:t>
            </w:r>
          </w:p>
        </w:tc>
        <w:tc>
          <w:tcPr>
            <w:tcW w:w="993" w:type="dxa"/>
            <w:tcMar>
              <w:top w:w="15" w:type="dxa"/>
              <w:left w:w="82" w:type="dxa"/>
              <w:bottom w:w="0" w:type="dxa"/>
              <w:right w:w="82" w:type="dxa"/>
            </w:tcMar>
          </w:tcPr>
          <w:p w14:paraId="09328073" w14:textId="77777777" w:rsidR="00D27818" w:rsidRDefault="00D27818" w:rsidP="00520D14">
            <w:pPr>
              <w:spacing w:after="0" w:line="276" w:lineRule="auto"/>
              <w:jc w:val="center"/>
              <w:rPr>
                <w:rFonts w:ascii="Times New Roman" w:eastAsia="Calibri" w:hAnsi="Times New Roman" w:cs="Times New Roman"/>
                <w:sz w:val="20"/>
                <w:szCs w:val="20"/>
              </w:rPr>
            </w:pPr>
          </w:p>
          <w:p w14:paraId="7176743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tc>
        <w:tc>
          <w:tcPr>
            <w:tcW w:w="1275" w:type="dxa"/>
            <w:tcMar>
              <w:top w:w="15" w:type="dxa"/>
              <w:left w:w="82" w:type="dxa"/>
              <w:bottom w:w="0" w:type="dxa"/>
              <w:right w:w="82" w:type="dxa"/>
            </w:tcMar>
          </w:tcPr>
          <w:p w14:paraId="685499BF" w14:textId="77777777" w:rsidR="00D27818" w:rsidRDefault="00D27818" w:rsidP="00520D14">
            <w:pPr>
              <w:spacing w:after="0" w:line="276" w:lineRule="auto"/>
              <w:jc w:val="center"/>
              <w:rPr>
                <w:rFonts w:ascii="Times New Roman" w:eastAsia="Calibri" w:hAnsi="Times New Roman" w:cs="Times New Roman"/>
                <w:sz w:val="20"/>
                <w:szCs w:val="20"/>
              </w:rPr>
            </w:pPr>
          </w:p>
          <w:p w14:paraId="109B30B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22,9</w:t>
            </w:r>
          </w:p>
        </w:tc>
        <w:tc>
          <w:tcPr>
            <w:tcW w:w="993" w:type="dxa"/>
            <w:tcMar>
              <w:top w:w="15" w:type="dxa"/>
              <w:left w:w="82" w:type="dxa"/>
              <w:bottom w:w="0" w:type="dxa"/>
              <w:right w:w="82" w:type="dxa"/>
            </w:tcMar>
          </w:tcPr>
          <w:p w14:paraId="2CA7DD41" w14:textId="77777777" w:rsidR="00D27818" w:rsidRDefault="00D27818" w:rsidP="00520D14">
            <w:pPr>
              <w:spacing w:after="0" w:line="276" w:lineRule="auto"/>
              <w:jc w:val="center"/>
              <w:rPr>
                <w:rFonts w:ascii="Times New Roman" w:eastAsia="Calibri" w:hAnsi="Times New Roman" w:cs="Times New Roman"/>
                <w:sz w:val="20"/>
                <w:szCs w:val="20"/>
              </w:rPr>
            </w:pPr>
          </w:p>
          <w:p w14:paraId="3EDFD01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937" w:type="dxa"/>
            <w:tcMar>
              <w:top w:w="15" w:type="dxa"/>
              <w:left w:w="82" w:type="dxa"/>
              <w:bottom w:w="0" w:type="dxa"/>
              <w:right w:w="82" w:type="dxa"/>
            </w:tcMar>
          </w:tcPr>
          <w:p w14:paraId="2B3FF002" w14:textId="77777777" w:rsidR="00D27818" w:rsidRDefault="00D27818" w:rsidP="00520D14">
            <w:pPr>
              <w:spacing w:after="0" w:line="276" w:lineRule="auto"/>
              <w:jc w:val="center"/>
              <w:rPr>
                <w:rFonts w:ascii="Times New Roman" w:eastAsia="Calibri" w:hAnsi="Times New Roman" w:cs="Times New Roman"/>
                <w:sz w:val="20"/>
                <w:szCs w:val="20"/>
              </w:rPr>
            </w:pPr>
          </w:p>
          <w:p w14:paraId="4EE73FC9"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Мед</w:t>
            </w:r>
            <w:r>
              <w:rPr>
                <w:rFonts w:ascii="Times New Roman" w:eastAsia="Calibri" w:hAnsi="Times New Roman" w:cs="Times New Roman"/>
                <w:sz w:val="20"/>
                <w:szCs w:val="20"/>
              </w:rPr>
              <w:t>-</w:t>
            </w:r>
            <w:r w:rsidRPr="00311C56">
              <w:rPr>
                <w:rFonts w:ascii="Times New Roman" w:eastAsia="Calibri" w:hAnsi="Times New Roman" w:cs="Times New Roman"/>
                <w:sz w:val="20"/>
                <w:szCs w:val="20"/>
              </w:rPr>
              <w:t>стат</w:t>
            </w:r>
          </w:p>
          <w:p w14:paraId="1886F1AA"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418" w:type="dxa"/>
            <w:vMerge w:val="restart"/>
            <w:tcMar>
              <w:top w:w="15" w:type="dxa"/>
              <w:left w:w="82" w:type="dxa"/>
              <w:bottom w:w="0" w:type="dxa"/>
              <w:right w:w="82" w:type="dxa"/>
            </w:tcMar>
          </w:tcPr>
          <w:p w14:paraId="0BF1D2F7"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5736F6CA"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tc>
        <w:tc>
          <w:tcPr>
            <w:tcW w:w="937" w:type="dxa"/>
            <w:gridSpan w:val="2"/>
            <w:vMerge w:val="restart"/>
            <w:tcMar>
              <w:top w:w="15" w:type="dxa"/>
              <w:left w:w="82" w:type="dxa"/>
              <w:bottom w:w="0" w:type="dxa"/>
              <w:right w:w="82" w:type="dxa"/>
            </w:tcMar>
          </w:tcPr>
          <w:p w14:paraId="72A691E6"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vMerge w:val="restart"/>
            <w:tcMar>
              <w:top w:w="15" w:type="dxa"/>
              <w:left w:w="82" w:type="dxa"/>
              <w:bottom w:w="0" w:type="dxa"/>
              <w:right w:w="82" w:type="dxa"/>
            </w:tcMar>
          </w:tcPr>
          <w:p w14:paraId="7B3821A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68E78E3B" w14:textId="77777777" w:rsidTr="00520D14">
        <w:trPr>
          <w:trHeight w:val="1444"/>
        </w:trPr>
        <w:tc>
          <w:tcPr>
            <w:tcW w:w="3969" w:type="dxa"/>
            <w:vMerge/>
            <w:tcMar>
              <w:top w:w="15" w:type="dxa"/>
              <w:left w:w="82" w:type="dxa"/>
              <w:bottom w:w="0" w:type="dxa"/>
              <w:right w:w="82" w:type="dxa"/>
            </w:tcMar>
          </w:tcPr>
          <w:p w14:paraId="15896D7F" w14:textId="77777777" w:rsidR="00D27818" w:rsidRPr="00311C56" w:rsidRDefault="00D27818" w:rsidP="00520D14">
            <w:pPr>
              <w:numPr>
                <w:ilvl w:val="1"/>
                <w:numId w:val="9"/>
              </w:numPr>
              <w:spacing w:after="0" w:line="276" w:lineRule="auto"/>
              <w:ind w:left="0" w:firstLine="142"/>
              <w:contextualSpacing/>
              <w:rPr>
                <w:rFonts w:ascii="Times New Roman" w:eastAsia="Calibri" w:hAnsi="Times New Roman" w:cs="Times New Roman"/>
                <w:b/>
                <w:bCs/>
                <w:sz w:val="24"/>
                <w:szCs w:val="24"/>
              </w:rPr>
            </w:pPr>
          </w:p>
        </w:tc>
        <w:tc>
          <w:tcPr>
            <w:tcW w:w="1418" w:type="dxa"/>
            <w:vMerge/>
            <w:tcMar>
              <w:top w:w="15" w:type="dxa"/>
              <w:left w:w="82" w:type="dxa"/>
              <w:bottom w:w="0" w:type="dxa"/>
              <w:right w:w="82" w:type="dxa"/>
            </w:tcMar>
          </w:tcPr>
          <w:p w14:paraId="543A5EBA"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134" w:type="dxa"/>
            <w:vMerge/>
            <w:tcMar>
              <w:top w:w="15" w:type="dxa"/>
              <w:left w:w="82" w:type="dxa"/>
              <w:bottom w:w="0" w:type="dxa"/>
              <w:right w:w="82" w:type="dxa"/>
            </w:tcMar>
          </w:tcPr>
          <w:p w14:paraId="5E50EB3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701" w:type="dxa"/>
            <w:tcMar>
              <w:top w:w="15" w:type="dxa"/>
              <w:left w:w="82" w:type="dxa"/>
              <w:bottom w:w="0" w:type="dxa"/>
              <w:right w:w="82" w:type="dxa"/>
            </w:tcMar>
          </w:tcPr>
          <w:p w14:paraId="615DBC6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Показник смертності від серцево-судинних захворювань</w:t>
            </w:r>
          </w:p>
        </w:tc>
        <w:tc>
          <w:tcPr>
            <w:tcW w:w="993" w:type="dxa"/>
            <w:tcMar>
              <w:top w:w="15" w:type="dxa"/>
              <w:left w:w="82" w:type="dxa"/>
              <w:bottom w:w="0" w:type="dxa"/>
              <w:right w:w="82" w:type="dxa"/>
            </w:tcMar>
          </w:tcPr>
          <w:p w14:paraId="6410D60A" w14:textId="77777777" w:rsidR="00D27818" w:rsidRDefault="00D27818" w:rsidP="00520D14">
            <w:pPr>
              <w:spacing w:after="0" w:line="276" w:lineRule="auto"/>
              <w:jc w:val="center"/>
              <w:rPr>
                <w:rFonts w:ascii="Times New Roman" w:eastAsia="Calibri" w:hAnsi="Times New Roman" w:cs="Times New Roman"/>
                <w:sz w:val="20"/>
                <w:szCs w:val="20"/>
              </w:rPr>
            </w:pPr>
          </w:p>
          <w:p w14:paraId="74F020AF" w14:textId="77777777" w:rsidR="00D27818" w:rsidRDefault="00D27818" w:rsidP="00520D14">
            <w:pPr>
              <w:spacing w:after="0" w:line="276" w:lineRule="auto"/>
              <w:jc w:val="center"/>
              <w:rPr>
                <w:rFonts w:ascii="Times New Roman" w:eastAsia="Calibri" w:hAnsi="Times New Roman" w:cs="Times New Roman"/>
                <w:sz w:val="20"/>
                <w:szCs w:val="20"/>
              </w:rPr>
            </w:pPr>
            <w:r w:rsidRPr="009D023D">
              <w:rPr>
                <w:rFonts w:ascii="Times New Roman" w:eastAsia="Calibri" w:hAnsi="Times New Roman" w:cs="Times New Roman"/>
                <w:sz w:val="20"/>
                <w:szCs w:val="20"/>
              </w:rPr>
              <w:t>‰</w:t>
            </w:r>
          </w:p>
          <w:p w14:paraId="3B22DEB9" w14:textId="77777777" w:rsidR="00D27818" w:rsidRDefault="00D27818" w:rsidP="00520D14">
            <w:pPr>
              <w:spacing w:after="0" w:line="276" w:lineRule="auto"/>
              <w:jc w:val="center"/>
              <w:rPr>
                <w:rFonts w:ascii="Times New Roman" w:eastAsia="Calibri" w:hAnsi="Times New Roman" w:cs="Times New Roman"/>
                <w:sz w:val="20"/>
                <w:szCs w:val="20"/>
              </w:rPr>
            </w:pPr>
          </w:p>
          <w:p w14:paraId="43C73081" w14:textId="77777777" w:rsidR="00D27818" w:rsidRPr="00311C56" w:rsidRDefault="00D27818" w:rsidP="00520D14">
            <w:pPr>
              <w:spacing w:after="0" w:line="276" w:lineRule="auto"/>
              <w:rPr>
                <w:rFonts w:ascii="Times New Roman" w:eastAsia="Calibri" w:hAnsi="Times New Roman" w:cs="Times New Roman"/>
                <w:sz w:val="20"/>
                <w:szCs w:val="20"/>
              </w:rPr>
            </w:pPr>
          </w:p>
        </w:tc>
        <w:tc>
          <w:tcPr>
            <w:tcW w:w="1275" w:type="dxa"/>
            <w:tcMar>
              <w:top w:w="15" w:type="dxa"/>
              <w:left w:w="82" w:type="dxa"/>
              <w:bottom w:w="0" w:type="dxa"/>
              <w:right w:w="82" w:type="dxa"/>
            </w:tcMar>
          </w:tcPr>
          <w:p w14:paraId="4B9CA1C6"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tcMar>
              <w:top w:w="15" w:type="dxa"/>
              <w:left w:w="82" w:type="dxa"/>
              <w:bottom w:w="0" w:type="dxa"/>
              <w:right w:w="82" w:type="dxa"/>
            </w:tcMar>
          </w:tcPr>
          <w:p w14:paraId="52F70BC2"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tcMar>
              <w:top w:w="15" w:type="dxa"/>
              <w:left w:w="82" w:type="dxa"/>
              <w:bottom w:w="0" w:type="dxa"/>
              <w:right w:w="82" w:type="dxa"/>
            </w:tcMar>
          </w:tcPr>
          <w:p w14:paraId="6A8B01B8"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Мед</w:t>
            </w:r>
            <w:r>
              <w:rPr>
                <w:rFonts w:ascii="Times New Roman" w:eastAsia="Calibri" w:hAnsi="Times New Roman" w:cs="Times New Roman"/>
                <w:sz w:val="20"/>
                <w:szCs w:val="20"/>
              </w:rPr>
              <w:t>-</w:t>
            </w:r>
            <w:r w:rsidRPr="00311C56">
              <w:rPr>
                <w:rFonts w:ascii="Times New Roman" w:eastAsia="Calibri" w:hAnsi="Times New Roman" w:cs="Times New Roman"/>
                <w:sz w:val="20"/>
                <w:szCs w:val="20"/>
              </w:rPr>
              <w:t>стат</w:t>
            </w:r>
          </w:p>
        </w:tc>
        <w:tc>
          <w:tcPr>
            <w:tcW w:w="1418" w:type="dxa"/>
            <w:vMerge/>
            <w:tcMar>
              <w:top w:w="15" w:type="dxa"/>
              <w:left w:w="82" w:type="dxa"/>
              <w:bottom w:w="0" w:type="dxa"/>
              <w:right w:w="82" w:type="dxa"/>
            </w:tcMar>
          </w:tcPr>
          <w:p w14:paraId="71CDCD6D"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gridSpan w:val="2"/>
            <w:vMerge/>
            <w:tcMar>
              <w:top w:w="15" w:type="dxa"/>
              <w:left w:w="82" w:type="dxa"/>
              <w:bottom w:w="0" w:type="dxa"/>
              <w:right w:w="82" w:type="dxa"/>
            </w:tcMar>
          </w:tcPr>
          <w:p w14:paraId="7F4EC9C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vMerge/>
            <w:tcMar>
              <w:top w:w="15" w:type="dxa"/>
              <w:left w:w="82" w:type="dxa"/>
              <w:bottom w:w="0" w:type="dxa"/>
              <w:right w:w="82" w:type="dxa"/>
            </w:tcMar>
          </w:tcPr>
          <w:p w14:paraId="0C9FC8D0"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610C61F1" w14:textId="77777777" w:rsidTr="00520D14">
        <w:trPr>
          <w:trHeight w:val="625"/>
        </w:trPr>
        <w:tc>
          <w:tcPr>
            <w:tcW w:w="3969" w:type="dxa"/>
            <w:tcMar>
              <w:top w:w="15" w:type="dxa"/>
              <w:left w:w="82" w:type="dxa"/>
              <w:bottom w:w="0" w:type="dxa"/>
              <w:right w:w="82" w:type="dxa"/>
            </w:tcMar>
          </w:tcPr>
          <w:p w14:paraId="16484FE4" w14:textId="77777777" w:rsidR="00D27818" w:rsidRPr="00311C56" w:rsidRDefault="00D27818" w:rsidP="00520D14">
            <w:pPr>
              <w:numPr>
                <w:ilvl w:val="2"/>
                <w:numId w:val="9"/>
              </w:numPr>
              <w:spacing w:after="0" w:line="276" w:lineRule="auto"/>
              <w:ind w:left="0" w:firstLine="425"/>
              <w:contextualSpacing/>
              <w:rPr>
                <w:rFonts w:ascii="Times New Roman" w:eastAsia="Calibri" w:hAnsi="Times New Roman" w:cs="Times New Roman"/>
                <w:b/>
                <w:bCs/>
                <w:sz w:val="24"/>
                <w:szCs w:val="24"/>
              </w:rPr>
            </w:pPr>
            <w:r w:rsidRPr="00311C56">
              <w:rPr>
                <w:rFonts w:ascii="Times New Roman" w:eastAsia="Calibri" w:hAnsi="Times New Roman" w:cs="Times New Roman"/>
                <w:bCs/>
                <w:sz w:val="24"/>
                <w:szCs w:val="24"/>
              </w:rPr>
              <w:t>Скринінг  з метою ранньої діагностики цукрового діабету</w:t>
            </w:r>
            <w:r>
              <w:rPr>
                <w:rFonts w:ascii="Times New Roman" w:eastAsia="Calibri" w:hAnsi="Times New Roman" w:cs="Times New Roman"/>
                <w:bCs/>
                <w:sz w:val="24"/>
                <w:szCs w:val="24"/>
              </w:rPr>
              <w:t xml:space="preserve"> у групі ризику</w:t>
            </w:r>
          </w:p>
        </w:tc>
        <w:tc>
          <w:tcPr>
            <w:tcW w:w="1418" w:type="dxa"/>
            <w:tcMar>
              <w:top w:w="15" w:type="dxa"/>
              <w:left w:w="82" w:type="dxa"/>
              <w:bottom w:w="0" w:type="dxa"/>
              <w:right w:w="82" w:type="dxa"/>
            </w:tcMar>
          </w:tcPr>
          <w:p w14:paraId="6F2DAB3A"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460EC243" w14:textId="77777777" w:rsidR="00D27818" w:rsidRDefault="00D27818" w:rsidP="00520D14">
            <w:pPr>
              <w:spacing w:after="0" w:line="276" w:lineRule="auto"/>
              <w:jc w:val="center"/>
              <w:rPr>
                <w:rFonts w:ascii="Times New Roman" w:eastAsia="Calibri" w:hAnsi="Times New Roman" w:cs="Times New Roman"/>
                <w:sz w:val="20"/>
                <w:szCs w:val="20"/>
              </w:rPr>
            </w:pPr>
            <w:r w:rsidRPr="001844DE">
              <w:rPr>
                <w:rFonts w:ascii="Times New Roman" w:eastAsia="Calibri" w:hAnsi="Times New Roman" w:cs="Times New Roman"/>
                <w:sz w:val="20"/>
                <w:szCs w:val="20"/>
              </w:rPr>
              <w:t xml:space="preserve">КНП </w:t>
            </w:r>
          </w:p>
          <w:p w14:paraId="3F3F5749"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1844DE">
              <w:rPr>
                <w:rFonts w:ascii="Times New Roman" w:eastAsia="Calibri" w:hAnsi="Times New Roman" w:cs="Times New Roman"/>
                <w:sz w:val="20"/>
                <w:szCs w:val="20"/>
              </w:rPr>
              <w:t xml:space="preserve">охорони </w:t>
            </w:r>
            <w:r>
              <w:rPr>
                <w:rFonts w:ascii="Times New Roman" w:eastAsia="Calibri" w:hAnsi="Times New Roman" w:cs="Times New Roman"/>
                <w:sz w:val="20"/>
                <w:szCs w:val="20"/>
              </w:rPr>
              <w:t>здоров’я</w:t>
            </w:r>
          </w:p>
        </w:tc>
        <w:tc>
          <w:tcPr>
            <w:tcW w:w="1134" w:type="dxa"/>
            <w:tcMar>
              <w:top w:w="15" w:type="dxa"/>
              <w:left w:w="82" w:type="dxa"/>
              <w:bottom w:w="0" w:type="dxa"/>
              <w:right w:w="82" w:type="dxa"/>
            </w:tcMar>
          </w:tcPr>
          <w:p w14:paraId="7C046847" w14:textId="77777777" w:rsidR="00D27818" w:rsidRDefault="00D27818" w:rsidP="00520D14">
            <w:pPr>
              <w:spacing w:after="0" w:line="276" w:lineRule="auto"/>
              <w:jc w:val="center"/>
              <w:rPr>
                <w:rFonts w:ascii="Times New Roman" w:eastAsia="Calibri" w:hAnsi="Times New Roman" w:cs="Times New Roman"/>
                <w:sz w:val="20"/>
                <w:szCs w:val="20"/>
              </w:rPr>
            </w:pPr>
          </w:p>
          <w:p w14:paraId="5021670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2C7B2FEC" w14:textId="77777777" w:rsidR="00D27818" w:rsidRDefault="00D27818" w:rsidP="00520D14">
            <w:pPr>
              <w:spacing w:after="0" w:line="276" w:lineRule="auto"/>
              <w:jc w:val="center"/>
              <w:rPr>
                <w:rFonts w:ascii="Times New Roman" w:eastAsia="Calibri" w:hAnsi="Times New Roman" w:cs="Times New Roman"/>
                <w:sz w:val="20"/>
                <w:szCs w:val="20"/>
              </w:rPr>
            </w:pPr>
          </w:p>
          <w:p w14:paraId="0CEA2E2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Частка обстежених від підлягаючих </w:t>
            </w:r>
          </w:p>
        </w:tc>
        <w:tc>
          <w:tcPr>
            <w:tcW w:w="993" w:type="dxa"/>
            <w:tcMar>
              <w:top w:w="15" w:type="dxa"/>
              <w:left w:w="82" w:type="dxa"/>
              <w:bottom w:w="0" w:type="dxa"/>
              <w:right w:w="82" w:type="dxa"/>
            </w:tcMar>
          </w:tcPr>
          <w:p w14:paraId="0EFA4C18" w14:textId="77777777" w:rsidR="00D27818" w:rsidRDefault="00D27818" w:rsidP="00520D14">
            <w:pPr>
              <w:spacing w:after="0" w:line="276" w:lineRule="auto"/>
              <w:jc w:val="center"/>
              <w:rPr>
                <w:rFonts w:ascii="Times New Roman" w:eastAsia="Calibri" w:hAnsi="Times New Roman" w:cs="Times New Roman"/>
                <w:sz w:val="20"/>
                <w:szCs w:val="20"/>
              </w:rPr>
            </w:pPr>
          </w:p>
          <w:p w14:paraId="3345DCB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tc>
        <w:tc>
          <w:tcPr>
            <w:tcW w:w="1275" w:type="dxa"/>
            <w:tcMar>
              <w:top w:w="15" w:type="dxa"/>
              <w:left w:w="82" w:type="dxa"/>
              <w:bottom w:w="0" w:type="dxa"/>
              <w:right w:w="82" w:type="dxa"/>
            </w:tcMar>
          </w:tcPr>
          <w:p w14:paraId="1A31CBA0" w14:textId="77777777" w:rsidR="00D27818" w:rsidRDefault="00D27818" w:rsidP="00520D14">
            <w:pPr>
              <w:spacing w:after="0" w:line="276" w:lineRule="auto"/>
              <w:jc w:val="center"/>
              <w:rPr>
                <w:rFonts w:ascii="Times New Roman" w:eastAsia="Calibri" w:hAnsi="Times New Roman" w:cs="Times New Roman"/>
                <w:sz w:val="20"/>
                <w:szCs w:val="20"/>
              </w:rPr>
            </w:pPr>
          </w:p>
          <w:p w14:paraId="035D7CD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43,3</w:t>
            </w:r>
          </w:p>
        </w:tc>
        <w:tc>
          <w:tcPr>
            <w:tcW w:w="993" w:type="dxa"/>
            <w:tcMar>
              <w:top w:w="15" w:type="dxa"/>
              <w:left w:w="82" w:type="dxa"/>
              <w:bottom w:w="0" w:type="dxa"/>
              <w:right w:w="82" w:type="dxa"/>
            </w:tcMar>
          </w:tcPr>
          <w:p w14:paraId="348BE58E" w14:textId="77777777" w:rsidR="00D27818" w:rsidRDefault="00D27818" w:rsidP="00520D14">
            <w:pPr>
              <w:spacing w:after="0" w:line="276" w:lineRule="auto"/>
              <w:jc w:val="center"/>
              <w:rPr>
                <w:rFonts w:ascii="Times New Roman" w:eastAsia="Calibri" w:hAnsi="Times New Roman" w:cs="Times New Roman"/>
                <w:sz w:val="20"/>
                <w:szCs w:val="20"/>
              </w:rPr>
            </w:pPr>
          </w:p>
          <w:p w14:paraId="75F2460F"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90</w:t>
            </w:r>
          </w:p>
        </w:tc>
        <w:tc>
          <w:tcPr>
            <w:tcW w:w="937" w:type="dxa"/>
            <w:tcMar>
              <w:top w:w="15" w:type="dxa"/>
              <w:left w:w="82" w:type="dxa"/>
              <w:bottom w:w="0" w:type="dxa"/>
              <w:right w:w="82" w:type="dxa"/>
            </w:tcMar>
          </w:tcPr>
          <w:p w14:paraId="6A76A69B" w14:textId="77777777" w:rsidR="00D27818" w:rsidRDefault="00D27818" w:rsidP="00520D14">
            <w:pPr>
              <w:spacing w:after="0" w:line="276" w:lineRule="auto"/>
              <w:jc w:val="center"/>
              <w:rPr>
                <w:rFonts w:ascii="Times New Roman" w:eastAsia="Calibri" w:hAnsi="Times New Roman" w:cs="Times New Roman"/>
                <w:sz w:val="20"/>
                <w:szCs w:val="20"/>
              </w:rPr>
            </w:pPr>
          </w:p>
          <w:p w14:paraId="64E27D9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Звіт про роботу в ЕСОЗ</w:t>
            </w:r>
            <w:r w:rsidRPr="00311C56">
              <w:rPr>
                <w:rFonts w:ascii="Times New Roman" w:eastAsia="Calibri" w:hAnsi="Times New Roman" w:cs="Times New Roman"/>
                <w:sz w:val="20"/>
                <w:szCs w:val="20"/>
              </w:rPr>
              <w:t> </w:t>
            </w:r>
          </w:p>
        </w:tc>
        <w:tc>
          <w:tcPr>
            <w:tcW w:w="1418" w:type="dxa"/>
            <w:tcMar>
              <w:top w:w="15" w:type="dxa"/>
              <w:left w:w="82" w:type="dxa"/>
              <w:bottom w:w="0" w:type="dxa"/>
              <w:right w:w="82" w:type="dxa"/>
            </w:tcMar>
          </w:tcPr>
          <w:p w14:paraId="5FF82E24" w14:textId="77777777" w:rsidR="00D27818" w:rsidRPr="0079503B" w:rsidRDefault="00D27818" w:rsidP="00520D14">
            <w:pPr>
              <w:spacing w:after="0" w:line="276" w:lineRule="auto"/>
              <w:jc w:val="center"/>
              <w:rPr>
                <w:rFonts w:ascii="Times New Roman" w:eastAsia="Calibri" w:hAnsi="Times New Roman" w:cs="Times New Roman"/>
                <w:sz w:val="18"/>
                <w:szCs w:val="20"/>
              </w:rPr>
            </w:pPr>
            <w:r w:rsidRPr="0079503B">
              <w:rPr>
                <w:rFonts w:ascii="Times New Roman" w:eastAsia="Calibri" w:hAnsi="Times New Roman" w:cs="Times New Roman"/>
                <w:sz w:val="18"/>
                <w:szCs w:val="20"/>
              </w:rPr>
              <w:t>ДБ</w:t>
            </w:r>
          </w:p>
          <w:p w14:paraId="4F0F0EB1"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79503B">
              <w:rPr>
                <w:rFonts w:ascii="Times New Roman" w:eastAsia="Calibri" w:hAnsi="Times New Roman" w:cs="Times New Roman"/>
                <w:sz w:val="18"/>
                <w:szCs w:val="20"/>
              </w:rPr>
              <w:t>(В МЕЖАХ КОШТІВ НСЗУ ЗГІДНО УГОД УКЛАДЕНИХ З КНП )</w:t>
            </w:r>
          </w:p>
        </w:tc>
        <w:tc>
          <w:tcPr>
            <w:tcW w:w="937" w:type="dxa"/>
            <w:gridSpan w:val="2"/>
            <w:tcMar>
              <w:top w:w="15" w:type="dxa"/>
              <w:left w:w="82" w:type="dxa"/>
              <w:bottom w:w="0" w:type="dxa"/>
              <w:right w:w="82" w:type="dxa"/>
            </w:tcMar>
          </w:tcPr>
          <w:p w14:paraId="0FB3808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7457A2C5"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432AE526" w14:textId="77777777" w:rsidTr="00520D14">
        <w:trPr>
          <w:trHeight w:val="625"/>
        </w:trPr>
        <w:tc>
          <w:tcPr>
            <w:tcW w:w="3969" w:type="dxa"/>
            <w:tcMar>
              <w:top w:w="15" w:type="dxa"/>
              <w:left w:w="82" w:type="dxa"/>
              <w:bottom w:w="0" w:type="dxa"/>
              <w:right w:w="82" w:type="dxa"/>
            </w:tcMar>
          </w:tcPr>
          <w:p w14:paraId="3316367D" w14:textId="27D11234" w:rsidR="00D27818" w:rsidRPr="0050450B" w:rsidRDefault="00D27818" w:rsidP="00520D14">
            <w:pPr>
              <w:numPr>
                <w:ilvl w:val="2"/>
                <w:numId w:val="9"/>
              </w:numPr>
              <w:spacing w:after="0" w:line="276" w:lineRule="auto"/>
              <w:ind w:left="0" w:firstLine="425"/>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Скринінг населення з метою ранньої  діагностики гіпертонічної хвороби (повне оцінювання серцево-судинного ризику): в т.ч.        </w:t>
            </w:r>
            <w:r w:rsidRPr="0050450B">
              <w:rPr>
                <w:rFonts w:ascii="Times New Roman" w:eastAsia="Calibri" w:hAnsi="Times New Roman" w:cs="Times New Roman"/>
                <w:bCs/>
                <w:sz w:val="24"/>
                <w:szCs w:val="24"/>
              </w:rPr>
              <w:t>вимірювання АТ</w:t>
            </w:r>
            <w:r w:rsidR="00D03074">
              <w:rPr>
                <w:rFonts w:ascii="Times New Roman" w:eastAsia="Calibri" w:hAnsi="Times New Roman" w:cs="Times New Roman"/>
                <w:bCs/>
                <w:sz w:val="24"/>
                <w:szCs w:val="24"/>
              </w:rPr>
              <w:t>,</w:t>
            </w:r>
          </w:p>
          <w:p w14:paraId="76352E60" w14:textId="77777777" w:rsidR="00D27818" w:rsidRPr="00311C56" w:rsidRDefault="00D27818" w:rsidP="00D03074">
            <w:pPr>
              <w:spacing w:after="0" w:line="276" w:lineRule="auto"/>
              <w:contextualSpacing/>
              <w:rPr>
                <w:rFonts w:ascii="Times New Roman" w:eastAsia="Calibri" w:hAnsi="Times New Roman" w:cs="Times New Roman"/>
                <w:bCs/>
                <w:sz w:val="24"/>
                <w:szCs w:val="24"/>
              </w:rPr>
            </w:pPr>
            <w:r w:rsidRPr="00311C56">
              <w:rPr>
                <w:rFonts w:ascii="Times New Roman" w:eastAsia="Calibri" w:hAnsi="Times New Roman" w:cs="Times New Roman"/>
                <w:bCs/>
                <w:sz w:val="24"/>
                <w:szCs w:val="24"/>
              </w:rPr>
              <w:t>визначення рівня холестерину</w:t>
            </w:r>
          </w:p>
        </w:tc>
        <w:tc>
          <w:tcPr>
            <w:tcW w:w="1418" w:type="dxa"/>
            <w:tcMar>
              <w:top w:w="15" w:type="dxa"/>
              <w:left w:w="82" w:type="dxa"/>
              <w:bottom w:w="0" w:type="dxa"/>
              <w:right w:w="82" w:type="dxa"/>
            </w:tcMar>
          </w:tcPr>
          <w:p w14:paraId="71411853" w14:textId="77777777" w:rsidR="00D27818" w:rsidRDefault="00D27818" w:rsidP="00520D14">
            <w:pPr>
              <w:spacing w:after="0" w:line="276" w:lineRule="auto"/>
              <w:jc w:val="center"/>
              <w:rPr>
                <w:rFonts w:ascii="Times New Roman" w:eastAsia="Calibri" w:hAnsi="Times New Roman" w:cs="Times New Roman"/>
                <w:sz w:val="20"/>
                <w:szCs w:val="20"/>
              </w:rPr>
            </w:pPr>
          </w:p>
          <w:p w14:paraId="694F274E"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1CA3BE9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t xml:space="preserve"> </w:t>
            </w:r>
            <w:r w:rsidRPr="001844DE">
              <w:rPr>
                <w:rFonts w:ascii="Times New Roman" w:eastAsia="Calibri" w:hAnsi="Times New Roman" w:cs="Times New Roman"/>
                <w:sz w:val="20"/>
                <w:szCs w:val="20"/>
              </w:rPr>
              <w:t xml:space="preserve">КНП охорони </w:t>
            </w:r>
            <w:r>
              <w:rPr>
                <w:rFonts w:ascii="Times New Roman" w:eastAsia="Calibri" w:hAnsi="Times New Roman" w:cs="Times New Roman"/>
                <w:sz w:val="20"/>
                <w:szCs w:val="20"/>
              </w:rPr>
              <w:t>здоров’я</w:t>
            </w:r>
          </w:p>
        </w:tc>
        <w:tc>
          <w:tcPr>
            <w:tcW w:w="1134" w:type="dxa"/>
            <w:tcMar>
              <w:top w:w="15" w:type="dxa"/>
              <w:left w:w="82" w:type="dxa"/>
              <w:bottom w:w="0" w:type="dxa"/>
              <w:right w:w="82" w:type="dxa"/>
            </w:tcMar>
          </w:tcPr>
          <w:p w14:paraId="50D480B9" w14:textId="77777777" w:rsidR="00D27818" w:rsidRDefault="00D27818" w:rsidP="00520D14">
            <w:pPr>
              <w:spacing w:after="0" w:line="276" w:lineRule="auto"/>
              <w:jc w:val="center"/>
              <w:rPr>
                <w:rFonts w:ascii="Times New Roman" w:eastAsia="Calibri" w:hAnsi="Times New Roman" w:cs="Times New Roman"/>
                <w:sz w:val="20"/>
                <w:szCs w:val="20"/>
              </w:rPr>
            </w:pPr>
          </w:p>
          <w:p w14:paraId="035B246F"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5A916707" w14:textId="77777777" w:rsidR="00D27818" w:rsidRDefault="00D27818" w:rsidP="00520D14">
            <w:pPr>
              <w:spacing w:after="0" w:line="276" w:lineRule="auto"/>
              <w:jc w:val="center"/>
              <w:rPr>
                <w:rFonts w:ascii="Times New Roman" w:eastAsia="Calibri" w:hAnsi="Times New Roman" w:cs="Times New Roman"/>
                <w:sz w:val="20"/>
                <w:szCs w:val="20"/>
              </w:rPr>
            </w:pPr>
          </w:p>
          <w:p w14:paraId="172A53EF" w14:textId="77777777" w:rsidR="00D27818" w:rsidRDefault="00D27818" w:rsidP="00520D14">
            <w:pPr>
              <w:spacing w:after="0" w:line="276" w:lineRule="auto"/>
              <w:jc w:val="center"/>
              <w:rPr>
                <w:rFonts w:ascii="Times New Roman" w:eastAsia="Calibri" w:hAnsi="Times New Roman" w:cs="Times New Roman"/>
                <w:sz w:val="20"/>
                <w:szCs w:val="20"/>
              </w:rPr>
            </w:pPr>
          </w:p>
          <w:p w14:paraId="4DE2A9E0"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Частка  обстежених від підлягаючих</w:t>
            </w:r>
          </w:p>
        </w:tc>
        <w:tc>
          <w:tcPr>
            <w:tcW w:w="993" w:type="dxa"/>
            <w:tcMar>
              <w:top w:w="15" w:type="dxa"/>
              <w:left w:w="82" w:type="dxa"/>
              <w:bottom w:w="0" w:type="dxa"/>
              <w:right w:w="82" w:type="dxa"/>
            </w:tcMar>
          </w:tcPr>
          <w:p w14:paraId="0B9BDD1B" w14:textId="77777777" w:rsidR="00D27818" w:rsidRDefault="00D27818" w:rsidP="00520D14">
            <w:pPr>
              <w:spacing w:after="0" w:line="276" w:lineRule="auto"/>
              <w:jc w:val="center"/>
              <w:rPr>
                <w:rFonts w:ascii="Times New Roman" w:eastAsia="Calibri" w:hAnsi="Times New Roman" w:cs="Times New Roman"/>
                <w:sz w:val="20"/>
                <w:szCs w:val="20"/>
              </w:rPr>
            </w:pPr>
          </w:p>
          <w:p w14:paraId="757E0968" w14:textId="77777777" w:rsidR="00D27818" w:rsidRDefault="00D27818" w:rsidP="00520D14">
            <w:pPr>
              <w:spacing w:after="0" w:line="276" w:lineRule="auto"/>
              <w:jc w:val="center"/>
              <w:rPr>
                <w:rFonts w:ascii="Times New Roman" w:eastAsia="Calibri" w:hAnsi="Times New Roman" w:cs="Times New Roman"/>
                <w:sz w:val="20"/>
                <w:szCs w:val="20"/>
              </w:rPr>
            </w:pPr>
          </w:p>
          <w:p w14:paraId="7F3BC83F" w14:textId="77777777" w:rsidR="00D27818" w:rsidRDefault="00D27818" w:rsidP="00520D14">
            <w:pPr>
              <w:spacing w:after="0" w:line="276" w:lineRule="auto"/>
              <w:jc w:val="center"/>
              <w:rPr>
                <w:rFonts w:ascii="Times New Roman" w:eastAsia="Calibri" w:hAnsi="Times New Roman" w:cs="Times New Roman"/>
                <w:sz w:val="20"/>
                <w:szCs w:val="20"/>
              </w:rPr>
            </w:pPr>
          </w:p>
          <w:p w14:paraId="337E27A0"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tc>
        <w:tc>
          <w:tcPr>
            <w:tcW w:w="1275" w:type="dxa"/>
            <w:tcMar>
              <w:top w:w="15" w:type="dxa"/>
              <w:left w:w="82" w:type="dxa"/>
              <w:bottom w:w="0" w:type="dxa"/>
              <w:right w:w="82" w:type="dxa"/>
            </w:tcMar>
          </w:tcPr>
          <w:p w14:paraId="09C30004" w14:textId="77777777" w:rsidR="00D27818" w:rsidRDefault="00D27818" w:rsidP="00520D14">
            <w:pPr>
              <w:spacing w:after="0" w:line="276" w:lineRule="auto"/>
              <w:jc w:val="center"/>
              <w:rPr>
                <w:rFonts w:ascii="Times New Roman" w:eastAsia="Calibri" w:hAnsi="Times New Roman" w:cs="Times New Roman"/>
                <w:sz w:val="20"/>
                <w:szCs w:val="20"/>
              </w:rPr>
            </w:pPr>
          </w:p>
          <w:p w14:paraId="18E45998" w14:textId="77777777" w:rsidR="00D27818" w:rsidRDefault="00D27818" w:rsidP="00520D14">
            <w:pPr>
              <w:spacing w:after="0" w:line="276" w:lineRule="auto"/>
              <w:jc w:val="center"/>
              <w:rPr>
                <w:rFonts w:ascii="Times New Roman" w:eastAsia="Calibri" w:hAnsi="Times New Roman" w:cs="Times New Roman"/>
                <w:sz w:val="20"/>
                <w:szCs w:val="20"/>
              </w:rPr>
            </w:pPr>
          </w:p>
          <w:p w14:paraId="0B4DE248" w14:textId="77777777" w:rsidR="00D27818" w:rsidRDefault="00D27818" w:rsidP="00520D14">
            <w:pPr>
              <w:spacing w:after="0" w:line="276" w:lineRule="auto"/>
              <w:jc w:val="center"/>
              <w:rPr>
                <w:rFonts w:ascii="Times New Roman" w:eastAsia="Calibri" w:hAnsi="Times New Roman" w:cs="Times New Roman"/>
                <w:sz w:val="20"/>
                <w:szCs w:val="20"/>
              </w:rPr>
            </w:pPr>
          </w:p>
          <w:p w14:paraId="45EE9143" w14:textId="77777777" w:rsidR="00D27818" w:rsidRDefault="00D27818" w:rsidP="00520D14">
            <w:pPr>
              <w:spacing w:after="0" w:line="276" w:lineRule="auto"/>
              <w:jc w:val="center"/>
              <w:rPr>
                <w:rFonts w:ascii="Times New Roman" w:eastAsia="Calibri" w:hAnsi="Times New Roman" w:cs="Times New Roman"/>
                <w:sz w:val="20"/>
                <w:szCs w:val="20"/>
              </w:rPr>
            </w:pPr>
          </w:p>
          <w:p w14:paraId="6C479E84" w14:textId="77777777" w:rsidR="00D27818" w:rsidRDefault="00D27818" w:rsidP="00520D14">
            <w:pPr>
              <w:spacing w:after="0" w:line="276" w:lineRule="auto"/>
              <w:jc w:val="center"/>
              <w:rPr>
                <w:rFonts w:ascii="Times New Roman" w:eastAsia="Calibri" w:hAnsi="Times New Roman" w:cs="Times New Roman"/>
                <w:sz w:val="20"/>
                <w:szCs w:val="20"/>
              </w:rPr>
            </w:pPr>
          </w:p>
          <w:p w14:paraId="12990C5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74</w:t>
            </w:r>
          </w:p>
        </w:tc>
        <w:tc>
          <w:tcPr>
            <w:tcW w:w="993" w:type="dxa"/>
            <w:tcMar>
              <w:top w:w="15" w:type="dxa"/>
              <w:left w:w="82" w:type="dxa"/>
              <w:bottom w:w="0" w:type="dxa"/>
              <w:right w:w="82" w:type="dxa"/>
            </w:tcMar>
          </w:tcPr>
          <w:p w14:paraId="147C2088" w14:textId="77777777" w:rsidR="00D27818" w:rsidRDefault="00D27818" w:rsidP="00520D14">
            <w:pPr>
              <w:spacing w:after="0" w:line="276" w:lineRule="auto"/>
              <w:jc w:val="center"/>
              <w:rPr>
                <w:rFonts w:ascii="Times New Roman" w:eastAsia="Calibri" w:hAnsi="Times New Roman" w:cs="Times New Roman"/>
                <w:sz w:val="20"/>
                <w:szCs w:val="20"/>
              </w:rPr>
            </w:pPr>
          </w:p>
          <w:p w14:paraId="78F8C596" w14:textId="77777777" w:rsidR="00D27818" w:rsidRDefault="00D27818" w:rsidP="00520D14">
            <w:pPr>
              <w:spacing w:after="0" w:line="276" w:lineRule="auto"/>
              <w:jc w:val="center"/>
              <w:rPr>
                <w:rFonts w:ascii="Times New Roman" w:eastAsia="Calibri" w:hAnsi="Times New Roman" w:cs="Times New Roman"/>
                <w:sz w:val="20"/>
                <w:szCs w:val="20"/>
              </w:rPr>
            </w:pPr>
          </w:p>
          <w:p w14:paraId="7AC116EE" w14:textId="77777777" w:rsidR="00D27818" w:rsidRDefault="00D27818" w:rsidP="00520D14">
            <w:pPr>
              <w:spacing w:after="0" w:line="276" w:lineRule="auto"/>
              <w:jc w:val="center"/>
              <w:rPr>
                <w:rFonts w:ascii="Times New Roman" w:eastAsia="Calibri" w:hAnsi="Times New Roman" w:cs="Times New Roman"/>
                <w:sz w:val="20"/>
                <w:szCs w:val="20"/>
              </w:rPr>
            </w:pPr>
          </w:p>
          <w:p w14:paraId="5C99AA03" w14:textId="77777777" w:rsidR="00D27818" w:rsidRDefault="00D27818" w:rsidP="00520D14">
            <w:pPr>
              <w:spacing w:after="0" w:line="276" w:lineRule="auto"/>
              <w:jc w:val="center"/>
              <w:rPr>
                <w:rFonts w:ascii="Times New Roman" w:eastAsia="Calibri" w:hAnsi="Times New Roman" w:cs="Times New Roman"/>
                <w:sz w:val="20"/>
                <w:szCs w:val="20"/>
              </w:rPr>
            </w:pPr>
          </w:p>
          <w:p w14:paraId="0E1C112E" w14:textId="77777777" w:rsidR="00D27818" w:rsidRDefault="00D27818" w:rsidP="00520D14">
            <w:pPr>
              <w:spacing w:after="0" w:line="276" w:lineRule="auto"/>
              <w:jc w:val="center"/>
              <w:rPr>
                <w:rFonts w:ascii="Times New Roman" w:eastAsia="Calibri" w:hAnsi="Times New Roman" w:cs="Times New Roman"/>
                <w:sz w:val="20"/>
                <w:szCs w:val="20"/>
              </w:rPr>
            </w:pPr>
          </w:p>
          <w:p w14:paraId="65CBCE40" w14:textId="77777777" w:rsidR="00D27818" w:rsidRPr="00311C56" w:rsidRDefault="00D27818" w:rsidP="00520D14">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90</w:t>
            </w:r>
          </w:p>
        </w:tc>
        <w:tc>
          <w:tcPr>
            <w:tcW w:w="937" w:type="dxa"/>
            <w:tcMar>
              <w:top w:w="15" w:type="dxa"/>
              <w:left w:w="82" w:type="dxa"/>
              <w:bottom w:w="0" w:type="dxa"/>
              <w:right w:w="82" w:type="dxa"/>
            </w:tcMar>
          </w:tcPr>
          <w:p w14:paraId="56B46476" w14:textId="77777777" w:rsidR="00D27818" w:rsidRDefault="00D27818" w:rsidP="00520D14">
            <w:pPr>
              <w:spacing w:after="0" w:line="276" w:lineRule="auto"/>
              <w:jc w:val="center"/>
              <w:rPr>
                <w:rFonts w:ascii="Times New Roman" w:eastAsia="Calibri" w:hAnsi="Times New Roman" w:cs="Times New Roman"/>
                <w:sz w:val="20"/>
                <w:szCs w:val="20"/>
              </w:rPr>
            </w:pPr>
          </w:p>
          <w:p w14:paraId="617EDC5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Звіт про роботу в ЕСОЗ</w:t>
            </w:r>
            <w:r w:rsidRPr="00311C56">
              <w:rPr>
                <w:rFonts w:ascii="Times New Roman" w:eastAsia="Calibri" w:hAnsi="Times New Roman" w:cs="Times New Roman"/>
                <w:sz w:val="20"/>
                <w:szCs w:val="20"/>
              </w:rPr>
              <w:t> </w:t>
            </w:r>
          </w:p>
        </w:tc>
        <w:tc>
          <w:tcPr>
            <w:tcW w:w="1418" w:type="dxa"/>
            <w:tcMar>
              <w:top w:w="15" w:type="dxa"/>
              <w:left w:w="82" w:type="dxa"/>
              <w:bottom w:w="0" w:type="dxa"/>
              <w:right w:w="82" w:type="dxa"/>
            </w:tcMar>
          </w:tcPr>
          <w:p w14:paraId="5AD77E12"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180C6689" w14:textId="77777777" w:rsidR="00D27818" w:rsidRDefault="00D27818" w:rsidP="00520D14">
            <w:pPr>
              <w:spacing w:after="0" w:line="276" w:lineRule="auto"/>
              <w:jc w:val="center"/>
              <w:rPr>
                <w:rFonts w:ascii="Times New Roman" w:eastAsia="Calibri" w:hAnsi="Times New Roman" w:cs="Times New Roman"/>
                <w:sz w:val="20"/>
                <w:szCs w:val="20"/>
              </w:rPr>
            </w:pPr>
            <w:r w:rsidRPr="00E81BE6">
              <w:rPr>
                <w:rFonts w:ascii="Times New Roman" w:eastAsia="Calibri" w:hAnsi="Times New Roman" w:cs="Times New Roman"/>
                <w:sz w:val="18"/>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p w14:paraId="2EC6621F" w14:textId="77777777" w:rsidR="00D27818" w:rsidRPr="00311C56" w:rsidRDefault="00D27818" w:rsidP="00520D14">
            <w:pPr>
              <w:spacing w:after="0" w:line="276" w:lineRule="auto"/>
              <w:rPr>
                <w:rFonts w:ascii="Times New Roman" w:eastAsia="Calibri" w:hAnsi="Times New Roman" w:cs="Times New Roman"/>
                <w:sz w:val="20"/>
                <w:szCs w:val="20"/>
              </w:rPr>
            </w:pPr>
          </w:p>
        </w:tc>
        <w:tc>
          <w:tcPr>
            <w:tcW w:w="937" w:type="dxa"/>
            <w:gridSpan w:val="2"/>
            <w:tcMar>
              <w:top w:w="15" w:type="dxa"/>
              <w:left w:w="82" w:type="dxa"/>
              <w:bottom w:w="0" w:type="dxa"/>
              <w:right w:w="82" w:type="dxa"/>
            </w:tcMar>
          </w:tcPr>
          <w:p w14:paraId="0BAF1CA0"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57E9E60A"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3E116D57" w14:textId="77777777" w:rsidTr="00520D14">
        <w:trPr>
          <w:trHeight w:val="625"/>
        </w:trPr>
        <w:tc>
          <w:tcPr>
            <w:tcW w:w="3969" w:type="dxa"/>
            <w:tcMar>
              <w:top w:w="15" w:type="dxa"/>
              <w:left w:w="82" w:type="dxa"/>
              <w:bottom w:w="0" w:type="dxa"/>
              <w:right w:w="82" w:type="dxa"/>
            </w:tcMar>
          </w:tcPr>
          <w:p w14:paraId="5FA5C2A3" w14:textId="0CBC1DD4" w:rsidR="00D27818" w:rsidRPr="00311C56" w:rsidRDefault="00D27818" w:rsidP="00520D14">
            <w:pPr>
              <w:numPr>
                <w:ilvl w:val="2"/>
                <w:numId w:val="9"/>
              </w:numPr>
              <w:spacing w:after="0" w:line="276" w:lineRule="auto"/>
              <w:ind w:left="0" w:firstLine="425"/>
              <w:contextualSpacing/>
              <w:rPr>
                <w:rFonts w:ascii="Times New Roman" w:eastAsia="Calibri" w:hAnsi="Times New Roman" w:cs="Times New Roman"/>
                <w:bCs/>
                <w:sz w:val="24"/>
                <w:szCs w:val="24"/>
              </w:rPr>
            </w:pPr>
            <w:r w:rsidRPr="00311C56">
              <w:rPr>
                <w:rFonts w:ascii="Times New Roman" w:eastAsia="Calibri" w:hAnsi="Times New Roman" w:cs="Times New Roman"/>
                <w:bCs/>
                <w:sz w:val="24"/>
                <w:szCs w:val="24"/>
              </w:rPr>
              <w:t>Скринінг населення за групою ризику  на виявлення  колоректального раку</w:t>
            </w:r>
            <w:r>
              <w:rPr>
                <w:rFonts w:ascii="Times New Roman" w:eastAsia="Calibri" w:hAnsi="Times New Roman" w:cs="Times New Roman"/>
                <w:bCs/>
                <w:sz w:val="24"/>
                <w:szCs w:val="24"/>
              </w:rPr>
              <w:t xml:space="preserve"> (  аналіз калу на скриту кров)</w:t>
            </w:r>
          </w:p>
        </w:tc>
        <w:tc>
          <w:tcPr>
            <w:tcW w:w="1418" w:type="dxa"/>
            <w:tcMar>
              <w:top w:w="15" w:type="dxa"/>
              <w:left w:w="82" w:type="dxa"/>
              <w:bottom w:w="0" w:type="dxa"/>
              <w:right w:w="82" w:type="dxa"/>
            </w:tcMar>
          </w:tcPr>
          <w:p w14:paraId="7528CD44"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395792A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1844DE">
              <w:rPr>
                <w:rFonts w:ascii="Times New Roman" w:eastAsia="Calibri" w:hAnsi="Times New Roman" w:cs="Times New Roman"/>
                <w:sz w:val="20"/>
                <w:szCs w:val="20"/>
              </w:rPr>
              <w:t>КНП охорони здоров’я</w:t>
            </w:r>
          </w:p>
        </w:tc>
        <w:tc>
          <w:tcPr>
            <w:tcW w:w="1134" w:type="dxa"/>
            <w:tcMar>
              <w:top w:w="15" w:type="dxa"/>
              <w:left w:w="82" w:type="dxa"/>
              <w:bottom w:w="0" w:type="dxa"/>
              <w:right w:w="82" w:type="dxa"/>
            </w:tcMar>
          </w:tcPr>
          <w:p w14:paraId="6FA2E31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56EFE1C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 Частка  обстежених від підлягаючих </w:t>
            </w:r>
          </w:p>
        </w:tc>
        <w:tc>
          <w:tcPr>
            <w:tcW w:w="993" w:type="dxa"/>
            <w:tcMar>
              <w:top w:w="15" w:type="dxa"/>
              <w:left w:w="82" w:type="dxa"/>
              <w:bottom w:w="0" w:type="dxa"/>
              <w:right w:w="82" w:type="dxa"/>
            </w:tcMar>
          </w:tcPr>
          <w:p w14:paraId="4BB6182A" w14:textId="77777777" w:rsidR="00D27818" w:rsidRDefault="00D27818" w:rsidP="00520D14">
            <w:pPr>
              <w:spacing w:after="0" w:line="276" w:lineRule="auto"/>
              <w:jc w:val="center"/>
              <w:rPr>
                <w:rFonts w:ascii="Times New Roman" w:eastAsia="Calibri" w:hAnsi="Times New Roman" w:cs="Times New Roman"/>
                <w:sz w:val="20"/>
                <w:szCs w:val="20"/>
              </w:rPr>
            </w:pPr>
          </w:p>
          <w:p w14:paraId="23C9E0EC"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tc>
        <w:tc>
          <w:tcPr>
            <w:tcW w:w="1275" w:type="dxa"/>
            <w:tcMar>
              <w:top w:w="15" w:type="dxa"/>
              <w:left w:w="82" w:type="dxa"/>
              <w:bottom w:w="0" w:type="dxa"/>
              <w:right w:w="82" w:type="dxa"/>
            </w:tcMar>
          </w:tcPr>
          <w:p w14:paraId="12C67329" w14:textId="77777777" w:rsidR="00D27818" w:rsidRDefault="00D27818" w:rsidP="00520D14">
            <w:pPr>
              <w:spacing w:after="0" w:line="276" w:lineRule="auto"/>
              <w:jc w:val="center"/>
              <w:rPr>
                <w:rFonts w:ascii="Times New Roman" w:eastAsia="Calibri" w:hAnsi="Times New Roman" w:cs="Times New Roman"/>
                <w:sz w:val="20"/>
                <w:szCs w:val="20"/>
              </w:rPr>
            </w:pPr>
          </w:p>
          <w:p w14:paraId="623CB2E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63,3</w:t>
            </w:r>
          </w:p>
        </w:tc>
        <w:tc>
          <w:tcPr>
            <w:tcW w:w="993" w:type="dxa"/>
            <w:tcMar>
              <w:top w:w="15" w:type="dxa"/>
              <w:left w:w="82" w:type="dxa"/>
              <w:bottom w:w="0" w:type="dxa"/>
              <w:right w:w="82" w:type="dxa"/>
            </w:tcMar>
          </w:tcPr>
          <w:p w14:paraId="4DA90F6E" w14:textId="77777777" w:rsidR="00D27818" w:rsidRDefault="00D27818" w:rsidP="00520D14">
            <w:pPr>
              <w:spacing w:after="0" w:line="276" w:lineRule="auto"/>
              <w:jc w:val="center"/>
              <w:rPr>
                <w:rFonts w:ascii="Times New Roman" w:eastAsia="Calibri" w:hAnsi="Times New Roman" w:cs="Times New Roman"/>
                <w:sz w:val="20"/>
                <w:szCs w:val="20"/>
              </w:rPr>
            </w:pPr>
          </w:p>
          <w:p w14:paraId="69C1C6E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90</w:t>
            </w:r>
          </w:p>
        </w:tc>
        <w:tc>
          <w:tcPr>
            <w:tcW w:w="937" w:type="dxa"/>
            <w:tcMar>
              <w:top w:w="15" w:type="dxa"/>
              <w:left w:w="82" w:type="dxa"/>
              <w:bottom w:w="0" w:type="dxa"/>
              <w:right w:w="82" w:type="dxa"/>
            </w:tcMar>
          </w:tcPr>
          <w:p w14:paraId="49F95561" w14:textId="77777777" w:rsidR="00D27818" w:rsidRDefault="00D27818" w:rsidP="00520D14">
            <w:pPr>
              <w:spacing w:after="0" w:line="276" w:lineRule="auto"/>
              <w:jc w:val="center"/>
              <w:rPr>
                <w:rFonts w:ascii="Times New Roman" w:eastAsia="Calibri" w:hAnsi="Times New Roman" w:cs="Times New Roman"/>
                <w:sz w:val="20"/>
                <w:szCs w:val="20"/>
              </w:rPr>
            </w:pPr>
          </w:p>
          <w:p w14:paraId="7D4D3790"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Звіт про роботу в ЕСОЗ</w:t>
            </w:r>
            <w:r w:rsidRPr="00311C56">
              <w:rPr>
                <w:rFonts w:ascii="Times New Roman" w:eastAsia="Calibri" w:hAnsi="Times New Roman" w:cs="Times New Roman"/>
                <w:sz w:val="20"/>
                <w:szCs w:val="20"/>
              </w:rPr>
              <w:t> </w:t>
            </w:r>
          </w:p>
        </w:tc>
        <w:tc>
          <w:tcPr>
            <w:tcW w:w="1418" w:type="dxa"/>
            <w:tcMar>
              <w:top w:w="15" w:type="dxa"/>
              <w:left w:w="82" w:type="dxa"/>
              <w:bottom w:w="0" w:type="dxa"/>
              <w:right w:w="82" w:type="dxa"/>
            </w:tcMar>
          </w:tcPr>
          <w:p w14:paraId="16597A8A" w14:textId="77777777" w:rsidR="00D27818" w:rsidRPr="0079503B" w:rsidRDefault="00D27818" w:rsidP="00520D14">
            <w:pPr>
              <w:spacing w:after="0" w:line="276" w:lineRule="auto"/>
              <w:jc w:val="center"/>
              <w:rPr>
                <w:rFonts w:ascii="Times New Roman" w:eastAsia="Calibri" w:hAnsi="Times New Roman" w:cs="Times New Roman"/>
                <w:sz w:val="18"/>
                <w:szCs w:val="18"/>
              </w:rPr>
            </w:pPr>
            <w:r w:rsidRPr="0079503B">
              <w:rPr>
                <w:rFonts w:ascii="Times New Roman" w:eastAsia="Calibri" w:hAnsi="Times New Roman" w:cs="Times New Roman"/>
                <w:sz w:val="18"/>
                <w:szCs w:val="18"/>
              </w:rPr>
              <w:t>ДБ</w:t>
            </w:r>
          </w:p>
          <w:p w14:paraId="01BEB0EA"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79503B">
              <w:rPr>
                <w:rFonts w:ascii="Times New Roman" w:eastAsia="Calibri" w:hAnsi="Times New Roman" w:cs="Times New Roman"/>
                <w:sz w:val="18"/>
                <w:szCs w:val="18"/>
              </w:rPr>
              <w:t>(В МЕЖАХ КОШТІВ НСЗУ ЗГІДНО УГОД УКЛАДЕНИХ З КНП )</w:t>
            </w:r>
          </w:p>
        </w:tc>
        <w:tc>
          <w:tcPr>
            <w:tcW w:w="937" w:type="dxa"/>
            <w:gridSpan w:val="2"/>
            <w:tcMar>
              <w:top w:w="15" w:type="dxa"/>
              <w:left w:w="82" w:type="dxa"/>
              <w:bottom w:w="0" w:type="dxa"/>
              <w:right w:w="82" w:type="dxa"/>
            </w:tcMar>
          </w:tcPr>
          <w:p w14:paraId="0B95BE01"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0AA6DA4D"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37BEE13F" w14:textId="77777777" w:rsidTr="00520D14">
        <w:trPr>
          <w:trHeight w:val="1851"/>
        </w:trPr>
        <w:tc>
          <w:tcPr>
            <w:tcW w:w="3969" w:type="dxa"/>
            <w:vMerge w:val="restart"/>
            <w:tcMar>
              <w:top w:w="15" w:type="dxa"/>
              <w:left w:w="82" w:type="dxa"/>
              <w:bottom w:w="0" w:type="dxa"/>
              <w:right w:w="82" w:type="dxa"/>
            </w:tcMar>
          </w:tcPr>
          <w:p w14:paraId="3D9C8816" w14:textId="77777777" w:rsidR="00D27818" w:rsidRDefault="00D27818" w:rsidP="00520D14">
            <w:pPr>
              <w:spacing w:after="0" w:line="276" w:lineRule="auto"/>
              <w:ind w:firstLine="284"/>
              <w:contextualSpacing/>
              <w:rPr>
                <w:rFonts w:ascii="Times New Roman" w:eastAsia="Calibri" w:hAnsi="Times New Roman" w:cs="Times New Roman"/>
                <w:bCs/>
                <w:sz w:val="24"/>
                <w:szCs w:val="24"/>
              </w:rPr>
            </w:pPr>
          </w:p>
          <w:p w14:paraId="391D9301" w14:textId="77777777" w:rsidR="00D27818" w:rsidRPr="00311C56" w:rsidRDefault="00D27818" w:rsidP="00520D14">
            <w:pPr>
              <w:spacing w:after="0" w:line="276" w:lineRule="auto"/>
              <w:ind w:firstLine="284"/>
              <w:contextualSpacing/>
              <w:rPr>
                <w:rFonts w:ascii="Times New Roman" w:eastAsia="Calibri" w:hAnsi="Times New Roman" w:cs="Times New Roman"/>
                <w:bCs/>
                <w:sz w:val="24"/>
                <w:szCs w:val="24"/>
              </w:rPr>
            </w:pPr>
            <w:r w:rsidRPr="00311C56">
              <w:rPr>
                <w:rFonts w:ascii="Times New Roman" w:eastAsia="Calibri" w:hAnsi="Times New Roman" w:cs="Times New Roman"/>
                <w:bCs/>
                <w:sz w:val="24"/>
                <w:szCs w:val="24"/>
              </w:rPr>
              <w:t xml:space="preserve">1.3.4. Профілактика розвитку  цервікального раку шийки матки: </w:t>
            </w:r>
          </w:p>
          <w:p w14:paraId="3E9D4D21" w14:textId="77777777" w:rsidR="00D27818" w:rsidRPr="00311C56" w:rsidRDefault="00D27818" w:rsidP="00520D14">
            <w:pPr>
              <w:spacing w:after="0" w:line="276" w:lineRule="auto"/>
              <w:ind w:firstLine="284"/>
              <w:contextualSpacing/>
              <w:jc w:val="both"/>
              <w:rPr>
                <w:rFonts w:ascii="Times New Roman" w:eastAsia="Calibri" w:hAnsi="Times New Roman" w:cs="Times New Roman"/>
                <w:bCs/>
                <w:sz w:val="24"/>
                <w:szCs w:val="24"/>
              </w:rPr>
            </w:pPr>
            <w:r w:rsidRPr="00311C56">
              <w:rPr>
                <w:rFonts w:ascii="Times New Roman" w:eastAsia="Calibri" w:hAnsi="Times New Roman" w:cs="Times New Roman"/>
                <w:bCs/>
                <w:sz w:val="24"/>
                <w:szCs w:val="24"/>
              </w:rPr>
              <w:t>- інформування засобами масмедія</w:t>
            </w:r>
            <w:r>
              <w:rPr>
                <w:rFonts w:ascii="Times New Roman" w:eastAsia="Calibri" w:hAnsi="Times New Roman" w:cs="Times New Roman"/>
                <w:bCs/>
                <w:sz w:val="24"/>
                <w:szCs w:val="24"/>
              </w:rPr>
              <w:t>,</w:t>
            </w:r>
            <w:r w:rsidRPr="00311C56">
              <w:rPr>
                <w:rFonts w:ascii="Times New Roman" w:eastAsia="Calibri" w:hAnsi="Times New Roman" w:cs="Times New Roman"/>
                <w:bCs/>
                <w:sz w:val="24"/>
                <w:szCs w:val="24"/>
              </w:rPr>
              <w:t xml:space="preserve"> по школах, щодо можливості профілактики раку шийки матки шляхом вакцинації та алгоритму дій батьків при бажання вакцинуватись за власний кошт</w:t>
            </w:r>
          </w:p>
        </w:tc>
        <w:tc>
          <w:tcPr>
            <w:tcW w:w="1418" w:type="dxa"/>
            <w:vMerge w:val="restart"/>
            <w:tcMar>
              <w:top w:w="15" w:type="dxa"/>
              <w:left w:w="82" w:type="dxa"/>
              <w:bottom w:w="0" w:type="dxa"/>
              <w:right w:w="82" w:type="dxa"/>
            </w:tcMar>
          </w:tcPr>
          <w:p w14:paraId="33A4B492"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50B006C0" w14:textId="345DEE94" w:rsidR="00D27818" w:rsidRDefault="00D27818" w:rsidP="00520D14">
            <w:pPr>
              <w:spacing w:after="0" w:line="276" w:lineRule="auto"/>
              <w:jc w:val="center"/>
              <w:rPr>
                <w:rFonts w:ascii="Times New Roman" w:eastAsia="Calibri" w:hAnsi="Times New Roman" w:cs="Times New Roman"/>
                <w:sz w:val="20"/>
                <w:szCs w:val="20"/>
              </w:rPr>
            </w:pPr>
            <w:r>
              <w:t xml:space="preserve"> </w:t>
            </w:r>
            <w:r w:rsidRPr="001844DE">
              <w:rPr>
                <w:rFonts w:ascii="Times New Roman" w:eastAsia="Calibri" w:hAnsi="Times New Roman" w:cs="Times New Roman"/>
                <w:sz w:val="20"/>
                <w:szCs w:val="20"/>
              </w:rPr>
              <w:t>КНП охорони здоров’я</w:t>
            </w:r>
            <w:r>
              <w:rPr>
                <w:rFonts w:ascii="Times New Roman" w:eastAsia="Calibri" w:hAnsi="Times New Roman" w:cs="Times New Roman"/>
                <w:sz w:val="20"/>
                <w:szCs w:val="20"/>
              </w:rPr>
              <w:t>,</w:t>
            </w:r>
          </w:p>
          <w:p w14:paraId="0BFFD90E"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Дрогобицький міжрайонний скринінговий центр</w:t>
            </w:r>
          </w:p>
          <w:p w14:paraId="7136B7BD" w14:textId="294D1219"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134" w:type="dxa"/>
            <w:vMerge w:val="restart"/>
            <w:tcMar>
              <w:top w:w="15" w:type="dxa"/>
              <w:left w:w="82" w:type="dxa"/>
              <w:bottom w:w="0" w:type="dxa"/>
              <w:right w:w="82" w:type="dxa"/>
            </w:tcMar>
          </w:tcPr>
          <w:p w14:paraId="5B33BCB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6ADB26B8"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Кількість інформаційних заходів проведених у закладах освіти громади для батьків</w:t>
            </w:r>
          </w:p>
        </w:tc>
        <w:tc>
          <w:tcPr>
            <w:tcW w:w="993" w:type="dxa"/>
            <w:tcMar>
              <w:top w:w="15" w:type="dxa"/>
              <w:left w:w="82" w:type="dxa"/>
              <w:bottom w:w="0" w:type="dxa"/>
              <w:right w:w="82" w:type="dxa"/>
            </w:tcMar>
          </w:tcPr>
          <w:p w14:paraId="74695F2C" w14:textId="77777777" w:rsidR="00D27818" w:rsidRDefault="00D27818" w:rsidP="00520D14">
            <w:pPr>
              <w:spacing w:after="0" w:line="276" w:lineRule="auto"/>
              <w:jc w:val="center"/>
              <w:rPr>
                <w:rFonts w:ascii="Times New Roman" w:eastAsia="Calibri" w:hAnsi="Times New Roman" w:cs="Times New Roman"/>
                <w:sz w:val="20"/>
                <w:szCs w:val="20"/>
              </w:rPr>
            </w:pPr>
          </w:p>
          <w:p w14:paraId="0974FE6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Од.</w:t>
            </w:r>
          </w:p>
          <w:p w14:paraId="685103D8"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070D5F6C" w14:textId="77777777" w:rsidR="00D27818" w:rsidRPr="00311C56" w:rsidRDefault="00D27818" w:rsidP="00520D14">
            <w:pPr>
              <w:spacing w:after="0" w:line="276" w:lineRule="auto"/>
              <w:rPr>
                <w:rFonts w:ascii="Times New Roman" w:eastAsia="Calibri" w:hAnsi="Times New Roman" w:cs="Times New Roman"/>
                <w:sz w:val="20"/>
                <w:szCs w:val="20"/>
              </w:rPr>
            </w:pPr>
          </w:p>
        </w:tc>
        <w:tc>
          <w:tcPr>
            <w:tcW w:w="1275" w:type="dxa"/>
            <w:tcMar>
              <w:top w:w="15" w:type="dxa"/>
              <w:left w:w="82" w:type="dxa"/>
              <w:bottom w:w="0" w:type="dxa"/>
              <w:right w:w="82" w:type="dxa"/>
            </w:tcMar>
          </w:tcPr>
          <w:p w14:paraId="27125F91"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06E9136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p w14:paraId="3699DBBD"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478FB787" w14:textId="77777777" w:rsidR="00D27818" w:rsidRPr="00311C56" w:rsidRDefault="00D27818" w:rsidP="00520D14">
            <w:pPr>
              <w:spacing w:after="0" w:line="276" w:lineRule="auto"/>
              <w:rPr>
                <w:rFonts w:ascii="Times New Roman" w:eastAsia="Calibri" w:hAnsi="Times New Roman" w:cs="Times New Roman"/>
                <w:sz w:val="20"/>
                <w:szCs w:val="20"/>
              </w:rPr>
            </w:pPr>
          </w:p>
        </w:tc>
        <w:tc>
          <w:tcPr>
            <w:tcW w:w="993" w:type="dxa"/>
            <w:tcMar>
              <w:top w:w="15" w:type="dxa"/>
              <w:left w:w="82" w:type="dxa"/>
              <w:bottom w:w="0" w:type="dxa"/>
              <w:right w:w="82" w:type="dxa"/>
            </w:tcMar>
          </w:tcPr>
          <w:p w14:paraId="6F809606"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3308582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p w14:paraId="622B4A5A"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31D04BA4"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tcMar>
              <w:top w:w="15" w:type="dxa"/>
              <w:left w:w="82" w:type="dxa"/>
              <w:bottom w:w="0" w:type="dxa"/>
              <w:right w:w="82" w:type="dxa"/>
            </w:tcMar>
          </w:tcPr>
          <w:p w14:paraId="1EF2B07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418" w:type="dxa"/>
            <w:vMerge w:val="restart"/>
            <w:tcMar>
              <w:top w:w="15" w:type="dxa"/>
              <w:left w:w="82" w:type="dxa"/>
              <w:bottom w:w="0" w:type="dxa"/>
              <w:right w:w="82" w:type="dxa"/>
            </w:tcMar>
          </w:tcPr>
          <w:p w14:paraId="5F688F8F"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495841F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p w14:paraId="59E81CA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389F8CFB" w14:textId="77777777" w:rsidR="00D27818" w:rsidRDefault="00D27818" w:rsidP="00520D14">
            <w:pPr>
              <w:spacing w:after="0" w:line="276" w:lineRule="auto"/>
              <w:rPr>
                <w:rFonts w:ascii="Times New Roman" w:eastAsia="Calibri" w:hAnsi="Times New Roman" w:cs="Times New Roman"/>
                <w:sz w:val="20"/>
                <w:szCs w:val="20"/>
              </w:rPr>
            </w:pPr>
          </w:p>
          <w:p w14:paraId="5BF04502" w14:textId="77777777" w:rsidR="00D27818" w:rsidRPr="00311C56" w:rsidRDefault="00D27818" w:rsidP="00520D14">
            <w:pPr>
              <w:spacing w:after="0" w:line="276" w:lineRule="auto"/>
              <w:rPr>
                <w:rFonts w:ascii="Times New Roman" w:eastAsia="Calibri" w:hAnsi="Times New Roman" w:cs="Times New Roman"/>
                <w:sz w:val="20"/>
                <w:szCs w:val="20"/>
              </w:rPr>
            </w:pPr>
          </w:p>
        </w:tc>
        <w:tc>
          <w:tcPr>
            <w:tcW w:w="937" w:type="dxa"/>
            <w:gridSpan w:val="2"/>
            <w:vMerge w:val="restart"/>
            <w:tcMar>
              <w:top w:w="15" w:type="dxa"/>
              <w:left w:w="82" w:type="dxa"/>
              <w:bottom w:w="0" w:type="dxa"/>
              <w:right w:w="82" w:type="dxa"/>
            </w:tcMar>
          </w:tcPr>
          <w:p w14:paraId="2B945709" w14:textId="77777777" w:rsidR="00D27818" w:rsidRDefault="00D27818" w:rsidP="00520D14">
            <w:pPr>
              <w:spacing w:after="0" w:line="276" w:lineRule="auto"/>
              <w:jc w:val="center"/>
              <w:rPr>
                <w:rFonts w:ascii="Times New Roman" w:eastAsia="Calibri" w:hAnsi="Times New Roman" w:cs="Times New Roman"/>
                <w:sz w:val="20"/>
                <w:szCs w:val="20"/>
              </w:rPr>
            </w:pPr>
          </w:p>
          <w:p w14:paraId="74DBD107" w14:textId="77777777" w:rsidR="00D27818" w:rsidRDefault="00D27818" w:rsidP="00520D14">
            <w:pPr>
              <w:spacing w:after="0" w:line="276" w:lineRule="auto"/>
              <w:jc w:val="center"/>
              <w:rPr>
                <w:rFonts w:ascii="Times New Roman" w:eastAsia="Calibri" w:hAnsi="Times New Roman" w:cs="Times New Roman"/>
                <w:sz w:val="20"/>
                <w:szCs w:val="20"/>
              </w:rPr>
            </w:pPr>
          </w:p>
          <w:p w14:paraId="2FEEF4CD" w14:textId="77777777" w:rsidR="00D27818" w:rsidRDefault="00D27818" w:rsidP="00520D14">
            <w:pPr>
              <w:spacing w:after="0" w:line="276" w:lineRule="auto"/>
              <w:jc w:val="center"/>
              <w:rPr>
                <w:rFonts w:ascii="Times New Roman" w:eastAsia="Calibri" w:hAnsi="Times New Roman" w:cs="Times New Roman"/>
                <w:sz w:val="20"/>
                <w:szCs w:val="20"/>
              </w:rPr>
            </w:pPr>
          </w:p>
          <w:p w14:paraId="7D322EAA" w14:textId="77777777" w:rsidR="00D27818" w:rsidRDefault="00D27818" w:rsidP="00520D14">
            <w:pPr>
              <w:spacing w:after="0" w:line="276" w:lineRule="auto"/>
              <w:jc w:val="center"/>
              <w:rPr>
                <w:rFonts w:ascii="Times New Roman" w:eastAsia="Calibri" w:hAnsi="Times New Roman" w:cs="Times New Roman"/>
                <w:sz w:val="20"/>
                <w:szCs w:val="20"/>
              </w:rPr>
            </w:pPr>
          </w:p>
          <w:p w14:paraId="093539EE" w14:textId="77777777" w:rsidR="00D27818" w:rsidRDefault="00D27818" w:rsidP="00520D14">
            <w:pPr>
              <w:spacing w:after="0" w:line="276" w:lineRule="auto"/>
              <w:jc w:val="center"/>
              <w:rPr>
                <w:rFonts w:ascii="Times New Roman" w:eastAsia="Calibri" w:hAnsi="Times New Roman" w:cs="Times New Roman"/>
                <w:sz w:val="20"/>
                <w:szCs w:val="20"/>
              </w:rPr>
            </w:pPr>
          </w:p>
          <w:p w14:paraId="59FC10D6" w14:textId="77777777" w:rsidR="00D27818" w:rsidRDefault="00D27818" w:rsidP="00520D14">
            <w:pPr>
              <w:spacing w:after="0" w:line="276" w:lineRule="auto"/>
              <w:jc w:val="center"/>
              <w:rPr>
                <w:rFonts w:ascii="Times New Roman" w:eastAsia="Calibri" w:hAnsi="Times New Roman" w:cs="Times New Roman"/>
                <w:sz w:val="20"/>
                <w:szCs w:val="20"/>
              </w:rPr>
            </w:pPr>
          </w:p>
          <w:p w14:paraId="361ED67B" w14:textId="77777777" w:rsidR="00D27818" w:rsidRDefault="00D27818" w:rsidP="00520D14">
            <w:pPr>
              <w:spacing w:after="0" w:line="276" w:lineRule="auto"/>
              <w:jc w:val="center"/>
              <w:rPr>
                <w:rFonts w:ascii="Times New Roman" w:eastAsia="Calibri" w:hAnsi="Times New Roman" w:cs="Times New Roman"/>
                <w:sz w:val="20"/>
                <w:szCs w:val="20"/>
              </w:rPr>
            </w:pPr>
          </w:p>
          <w:p w14:paraId="5817065F" w14:textId="77777777" w:rsidR="00D27818" w:rsidRDefault="00D27818" w:rsidP="00520D14">
            <w:pPr>
              <w:spacing w:after="0" w:line="276" w:lineRule="auto"/>
              <w:jc w:val="center"/>
              <w:rPr>
                <w:rFonts w:ascii="Times New Roman" w:eastAsia="Calibri" w:hAnsi="Times New Roman" w:cs="Times New Roman"/>
                <w:sz w:val="20"/>
                <w:szCs w:val="20"/>
              </w:rPr>
            </w:pPr>
          </w:p>
          <w:p w14:paraId="065C549D" w14:textId="77777777" w:rsidR="00D27818" w:rsidRDefault="00D27818" w:rsidP="00520D14">
            <w:pPr>
              <w:spacing w:after="0" w:line="276" w:lineRule="auto"/>
              <w:jc w:val="center"/>
              <w:rPr>
                <w:rFonts w:ascii="Times New Roman" w:eastAsia="Calibri" w:hAnsi="Times New Roman" w:cs="Times New Roman"/>
                <w:sz w:val="20"/>
                <w:szCs w:val="20"/>
              </w:rPr>
            </w:pPr>
          </w:p>
          <w:p w14:paraId="1F26C64E" w14:textId="77777777" w:rsidR="00D27818" w:rsidRDefault="00D27818" w:rsidP="00520D14">
            <w:pPr>
              <w:spacing w:after="0" w:line="276" w:lineRule="auto"/>
              <w:rPr>
                <w:rFonts w:ascii="Times New Roman" w:eastAsia="Calibri" w:hAnsi="Times New Roman" w:cs="Times New Roman"/>
                <w:sz w:val="20"/>
                <w:szCs w:val="20"/>
              </w:rPr>
            </w:pPr>
          </w:p>
          <w:p w14:paraId="2D926BD0" w14:textId="77777777" w:rsidR="00D27818" w:rsidRPr="00311C56" w:rsidRDefault="00D27818" w:rsidP="00520D14">
            <w:pPr>
              <w:spacing w:after="0" w:line="276" w:lineRule="auto"/>
              <w:rPr>
                <w:rFonts w:ascii="Times New Roman" w:eastAsia="Calibri" w:hAnsi="Times New Roman" w:cs="Times New Roman"/>
                <w:sz w:val="20"/>
                <w:szCs w:val="20"/>
              </w:rPr>
            </w:pPr>
          </w:p>
        </w:tc>
        <w:tc>
          <w:tcPr>
            <w:tcW w:w="621" w:type="dxa"/>
            <w:vMerge w:val="restart"/>
            <w:tcMar>
              <w:top w:w="15" w:type="dxa"/>
              <w:left w:w="82" w:type="dxa"/>
              <w:bottom w:w="0" w:type="dxa"/>
              <w:right w:w="82" w:type="dxa"/>
            </w:tcMar>
          </w:tcPr>
          <w:p w14:paraId="653EDD5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6DE2FF32" w14:textId="77777777" w:rsidTr="00520D14">
        <w:trPr>
          <w:trHeight w:val="927"/>
        </w:trPr>
        <w:tc>
          <w:tcPr>
            <w:tcW w:w="3969" w:type="dxa"/>
            <w:vMerge/>
            <w:tcMar>
              <w:top w:w="15" w:type="dxa"/>
              <w:left w:w="82" w:type="dxa"/>
              <w:bottom w:w="0" w:type="dxa"/>
              <w:right w:w="82" w:type="dxa"/>
            </w:tcMar>
          </w:tcPr>
          <w:p w14:paraId="30D40B06" w14:textId="77777777" w:rsidR="00D27818" w:rsidRPr="00311C56" w:rsidRDefault="00D27818" w:rsidP="00520D14">
            <w:pPr>
              <w:spacing w:after="0" w:line="276" w:lineRule="auto"/>
              <w:ind w:firstLine="284"/>
              <w:contextualSpacing/>
              <w:rPr>
                <w:rFonts w:ascii="Times New Roman" w:eastAsia="Calibri" w:hAnsi="Times New Roman" w:cs="Times New Roman"/>
                <w:bCs/>
                <w:sz w:val="24"/>
                <w:szCs w:val="24"/>
              </w:rPr>
            </w:pPr>
          </w:p>
        </w:tc>
        <w:tc>
          <w:tcPr>
            <w:tcW w:w="1418" w:type="dxa"/>
            <w:vMerge/>
            <w:tcMar>
              <w:top w:w="15" w:type="dxa"/>
              <w:left w:w="82" w:type="dxa"/>
              <w:bottom w:w="0" w:type="dxa"/>
              <w:right w:w="82" w:type="dxa"/>
            </w:tcMar>
          </w:tcPr>
          <w:p w14:paraId="51B7B68D"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134" w:type="dxa"/>
            <w:vMerge/>
            <w:tcMar>
              <w:top w:w="15" w:type="dxa"/>
              <w:left w:w="82" w:type="dxa"/>
              <w:bottom w:w="0" w:type="dxa"/>
              <w:right w:w="82" w:type="dxa"/>
            </w:tcMar>
          </w:tcPr>
          <w:p w14:paraId="0FE3231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701" w:type="dxa"/>
            <w:tcMar>
              <w:top w:w="15" w:type="dxa"/>
              <w:left w:w="82" w:type="dxa"/>
              <w:bottom w:w="0" w:type="dxa"/>
              <w:right w:w="82" w:type="dxa"/>
            </w:tcMar>
          </w:tcPr>
          <w:p w14:paraId="17C67B28"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Частка вакцинованих дівчаток  від підлягаючих</w:t>
            </w:r>
          </w:p>
        </w:tc>
        <w:tc>
          <w:tcPr>
            <w:tcW w:w="993" w:type="dxa"/>
            <w:tcMar>
              <w:top w:w="15" w:type="dxa"/>
              <w:left w:w="82" w:type="dxa"/>
              <w:bottom w:w="0" w:type="dxa"/>
              <w:right w:w="82" w:type="dxa"/>
            </w:tcMar>
          </w:tcPr>
          <w:p w14:paraId="346F77C9" w14:textId="77777777" w:rsidR="00D27818" w:rsidRDefault="00D27818" w:rsidP="00520D14">
            <w:pPr>
              <w:spacing w:after="0" w:line="276" w:lineRule="auto"/>
              <w:jc w:val="center"/>
              <w:rPr>
                <w:rFonts w:ascii="Times New Roman" w:eastAsia="Calibri" w:hAnsi="Times New Roman" w:cs="Times New Roman"/>
                <w:sz w:val="20"/>
                <w:szCs w:val="20"/>
              </w:rPr>
            </w:pPr>
          </w:p>
          <w:p w14:paraId="3353341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tc>
        <w:tc>
          <w:tcPr>
            <w:tcW w:w="1275" w:type="dxa"/>
            <w:tcMar>
              <w:top w:w="15" w:type="dxa"/>
              <w:left w:w="82" w:type="dxa"/>
              <w:bottom w:w="0" w:type="dxa"/>
              <w:right w:w="82" w:type="dxa"/>
            </w:tcMar>
          </w:tcPr>
          <w:p w14:paraId="1A01F035"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5768EE47"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0</w:t>
            </w:r>
          </w:p>
        </w:tc>
        <w:tc>
          <w:tcPr>
            <w:tcW w:w="993" w:type="dxa"/>
            <w:tcMar>
              <w:top w:w="15" w:type="dxa"/>
              <w:left w:w="82" w:type="dxa"/>
              <w:bottom w:w="0" w:type="dxa"/>
              <w:right w:w="82" w:type="dxa"/>
            </w:tcMar>
          </w:tcPr>
          <w:p w14:paraId="6F8A0F81"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1E81AF6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tcMar>
              <w:top w:w="15" w:type="dxa"/>
              <w:left w:w="82" w:type="dxa"/>
              <w:bottom w:w="0" w:type="dxa"/>
              <w:right w:w="82" w:type="dxa"/>
            </w:tcMar>
          </w:tcPr>
          <w:p w14:paraId="7033508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7BA5D8E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Мед</w:t>
            </w:r>
            <w:r>
              <w:rPr>
                <w:rFonts w:ascii="Times New Roman" w:eastAsia="Calibri" w:hAnsi="Times New Roman" w:cs="Times New Roman"/>
                <w:sz w:val="20"/>
                <w:szCs w:val="20"/>
              </w:rPr>
              <w:t>-</w:t>
            </w:r>
            <w:r w:rsidRPr="00311C56">
              <w:rPr>
                <w:rFonts w:ascii="Times New Roman" w:eastAsia="Calibri" w:hAnsi="Times New Roman" w:cs="Times New Roman"/>
                <w:sz w:val="20"/>
                <w:szCs w:val="20"/>
              </w:rPr>
              <w:t>стат</w:t>
            </w:r>
          </w:p>
        </w:tc>
        <w:tc>
          <w:tcPr>
            <w:tcW w:w="1418" w:type="dxa"/>
            <w:vMerge/>
            <w:tcMar>
              <w:top w:w="15" w:type="dxa"/>
              <w:left w:w="82" w:type="dxa"/>
              <w:bottom w:w="0" w:type="dxa"/>
              <w:right w:w="82" w:type="dxa"/>
            </w:tcMar>
          </w:tcPr>
          <w:p w14:paraId="24802D28"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gridSpan w:val="2"/>
            <w:vMerge/>
            <w:tcMar>
              <w:top w:w="15" w:type="dxa"/>
              <w:left w:w="82" w:type="dxa"/>
              <w:bottom w:w="0" w:type="dxa"/>
              <w:right w:w="82" w:type="dxa"/>
            </w:tcMar>
          </w:tcPr>
          <w:p w14:paraId="64511366"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vMerge/>
            <w:tcMar>
              <w:top w:w="15" w:type="dxa"/>
              <w:left w:w="82" w:type="dxa"/>
              <w:bottom w:w="0" w:type="dxa"/>
              <w:right w:w="82" w:type="dxa"/>
            </w:tcMar>
          </w:tcPr>
          <w:p w14:paraId="15620EE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772AE989" w14:textId="77777777" w:rsidTr="00520D14">
        <w:trPr>
          <w:trHeight w:val="121"/>
        </w:trPr>
        <w:tc>
          <w:tcPr>
            <w:tcW w:w="3969" w:type="dxa"/>
            <w:tcMar>
              <w:top w:w="15" w:type="dxa"/>
              <w:left w:w="82" w:type="dxa"/>
              <w:bottom w:w="0" w:type="dxa"/>
              <w:right w:w="82" w:type="dxa"/>
            </w:tcMar>
          </w:tcPr>
          <w:p w14:paraId="3865195A" w14:textId="77777777" w:rsidR="00D27818" w:rsidRDefault="00D27818" w:rsidP="00520D14">
            <w:pPr>
              <w:spacing w:after="0" w:line="276" w:lineRule="auto"/>
              <w:ind w:firstLine="284"/>
              <w:contextualSpacing/>
              <w:rPr>
                <w:rFonts w:ascii="Times New Roman" w:eastAsia="Calibri" w:hAnsi="Times New Roman" w:cs="Times New Roman"/>
                <w:bCs/>
                <w:sz w:val="24"/>
                <w:szCs w:val="24"/>
              </w:rPr>
            </w:pPr>
          </w:p>
          <w:p w14:paraId="198A52A9" w14:textId="77777777" w:rsidR="00D27818" w:rsidRPr="00311C56" w:rsidRDefault="00D27818" w:rsidP="00520D14">
            <w:pPr>
              <w:spacing w:after="0" w:line="276" w:lineRule="auto"/>
              <w:ind w:firstLine="284"/>
              <w:contextualSpacing/>
              <w:rPr>
                <w:rFonts w:ascii="Times New Roman" w:eastAsia="Calibri" w:hAnsi="Times New Roman" w:cs="Times New Roman"/>
                <w:bCs/>
                <w:sz w:val="24"/>
                <w:szCs w:val="24"/>
              </w:rPr>
            </w:pPr>
            <w:r w:rsidRPr="00311C56">
              <w:rPr>
                <w:rFonts w:ascii="Times New Roman" w:eastAsia="Calibri" w:hAnsi="Times New Roman" w:cs="Times New Roman"/>
                <w:bCs/>
                <w:sz w:val="24"/>
                <w:szCs w:val="24"/>
              </w:rPr>
              <w:t>1.3.5. Скринінгове цитологічне обстеження жінок на  рак шийки матки</w:t>
            </w:r>
          </w:p>
        </w:tc>
        <w:tc>
          <w:tcPr>
            <w:tcW w:w="1418" w:type="dxa"/>
            <w:tcMar>
              <w:top w:w="15" w:type="dxa"/>
              <w:left w:w="82" w:type="dxa"/>
              <w:bottom w:w="0" w:type="dxa"/>
              <w:right w:w="82" w:type="dxa"/>
            </w:tcMar>
          </w:tcPr>
          <w:p w14:paraId="6A91E360" w14:textId="77777777" w:rsidR="00D27818" w:rsidRDefault="00D27818" w:rsidP="00520D14">
            <w:pPr>
              <w:spacing w:after="0" w:line="276" w:lineRule="auto"/>
              <w:jc w:val="center"/>
              <w:rPr>
                <w:rFonts w:ascii="Times New Roman" w:eastAsia="Calibri" w:hAnsi="Times New Roman" w:cs="Times New Roman"/>
                <w:sz w:val="20"/>
                <w:szCs w:val="20"/>
              </w:rPr>
            </w:pPr>
          </w:p>
          <w:p w14:paraId="79CCCCBD"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40D759F5" w14:textId="7038212F" w:rsidR="00D27818" w:rsidRPr="00867987" w:rsidRDefault="00D27818" w:rsidP="00520D14">
            <w:pPr>
              <w:spacing w:after="0" w:line="276" w:lineRule="auto"/>
              <w:jc w:val="center"/>
              <w:rPr>
                <w:rFonts w:ascii="Times New Roman" w:eastAsia="Calibri" w:hAnsi="Times New Roman" w:cs="Times New Roman"/>
                <w:sz w:val="20"/>
                <w:szCs w:val="20"/>
              </w:rPr>
            </w:pPr>
            <w:r w:rsidRPr="00867987">
              <w:rPr>
                <w:rFonts w:ascii="Times New Roman" w:eastAsia="Calibri" w:hAnsi="Times New Roman" w:cs="Times New Roman"/>
                <w:sz w:val="20"/>
                <w:szCs w:val="20"/>
              </w:rPr>
              <w:t>КНП охорони здоров’я,</w:t>
            </w:r>
          </w:p>
          <w:p w14:paraId="20A2EA0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134" w:type="dxa"/>
            <w:tcMar>
              <w:top w:w="15" w:type="dxa"/>
              <w:left w:w="82" w:type="dxa"/>
              <w:bottom w:w="0" w:type="dxa"/>
              <w:right w:w="82" w:type="dxa"/>
            </w:tcMar>
          </w:tcPr>
          <w:p w14:paraId="24F959E6" w14:textId="77777777" w:rsidR="00D27818" w:rsidRDefault="00D27818" w:rsidP="00520D14">
            <w:pPr>
              <w:spacing w:after="0" w:line="276" w:lineRule="auto"/>
              <w:jc w:val="center"/>
              <w:rPr>
                <w:rFonts w:ascii="Times New Roman" w:eastAsia="Calibri" w:hAnsi="Times New Roman" w:cs="Times New Roman"/>
                <w:sz w:val="20"/>
                <w:szCs w:val="20"/>
              </w:rPr>
            </w:pPr>
          </w:p>
          <w:p w14:paraId="0CFAA559"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06A6042D" w14:textId="77777777" w:rsidR="00D27818" w:rsidRDefault="00D27818" w:rsidP="00520D14">
            <w:pPr>
              <w:spacing w:after="0" w:line="276" w:lineRule="auto"/>
              <w:jc w:val="center"/>
              <w:rPr>
                <w:rFonts w:ascii="Times New Roman" w:eastAsia="Calibri" w:hAnsi="Times New Roman" w:cs="Times New Roman"/>
                <w:sz w:val="20"/>
                <w:szCs w:val="20"/>
              </w:rPr>
            </w:pPr>
          </w:p>
          <w:p w14:paraId="29FAF8B5"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Частка  обстежених</w:t>
            </w:r>
            <w:r>
              <w:rPr>
                <w:rFonts w:ascii="Times New Roman" w:eastAsia="Calibri" w:hAnsi="Times New Roman" w:cs="Times New Roman"/>
                <w:sz w:val="20"/>
                <w:szCs w:val="20"/>
              </w:rPr>
              <w:t xml:space="preserve"> жінок </w:t>
            </w:r>
            <w:r w:rsidRPr="00311C56">
              <w:rPr>
                <w:rFonts w:ascii="Times New Roman" w:eastAsia="Calibri" w:hAnsi="Times New Roman" w:cs="Times New Roman"/>
                <w:sz w:val="20"/>
                <w:szCs w:val="20"/>
              </w:rPr>
              <w:t xml:space="preserve"> </w:t>
            </w:r>
          </w:p>
          <w:p w14:paraId="1C2400B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від підлягаючих</w:t>
            </w:r>
          </w:p>
        </w:tc>
        <w:tc>
          <w:tcPr>
            <w:tcW w:w="993" w:type="dxa"/>
            <w:tcMar>
              <w:top w:w="15" w:type="dxa"/>
              <w:left w:w="82" w:type="dxa"/>
              <w:bottom w:w="0" w:type="dxa"/>
              <w:right w:w="82" w:type="dxa"/>
            </w:tcMar>
          </w:tcPr>
          <w:p w14:paraId="2C3D02FE" w14:textId="77777777" w:rsidR="00D27818" w:rsidRDefault="00D27818" w:rsidP="00520D14">
            <w:pPr>
              <w:spacing w:after="0" w:line="276" w:lineRule="auto"/>
              <w:jc w:val="center"/>
              <w:rPr>
                <w:rFonts w:ascii="Times New Roman" w:eastAsia="Calibri" w:hAnsi="Times New Roman" w:cs="Times New Roman"/>
                <w:sz w:val="20"/>
                <w:szCs w:val="20"/>
              </w:rPr>
            </w:pPr>
          </w:p>
          <w:p w14:paraId="3BA883D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tc>
        <w:tc>
          <w:tcPr>
            <w:tcW w:w="1275" w:type="dxa"/>
            <w:tcMar>
              <w:top w:w="15" w:type="dxa"/>
              <w:left w:w="82" w:type="dxa"/>
              <w:bottom w:w="0" w:type="dxa"/>
              <w:right w:w="82" w:type="dxa"/>
            </w:tcMar>
          </w:tcPr>
          <w:p w14:paraId="4AD5D5F2" w14:textId="77777777" w:rsidR="00D27818" w:rsidRDefault="00D27818" w:rsidP="00520D14">
            <w:pPr>
              <w:spacing w:after="0" w:line="276" w:lineRule="auto"/>
              <w:jc w:val="center"/>
              <w:rPr>
                <w:rFonts w:ascii="Times New Roman" w:eastAsia="Calibri" w:hAnsi="Times New Roman" w:cs="Times New Roman"/>
                <w:sz w:val="20"/>
                <w:szCs w:val="20"/>
              </w:rPr>
            </w:pPr>
          </w:p>
          <w:p w14:paraId="087D89C5"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72</w:t>
            </w:r>
          </w:p>
        </w:tc>
        <w:tc>
          <w:tcPr>
            <w:tcW w:w="993" w:type="dxa"/>
            <w:tcMar>
              <w:top w:w="15" w:type="dxa"/>
              <w:left w:w="82" w:type="dxa"/>
              <w:bottom w:w="0" w:type="dxa"/>
              <w:right w:w="82" w:type="dxa"/>
            </w:tcMar>
          </w:tcPr>
          <w:p w14:paraId="531B10C6" w14:textId="77777777" w:rsidR="00D27818" w:rsidRDefault="00D27818" w:rsidP="00520D14">
            <w:pPr>
              <w:spacing w:after="0" w:line="276" w:lineRule="auto"/>
              <w:jc w:val="center"/>
              <w:rPr>
                <w:rFonts w:ascii="Times New Roman" w:eastAsia="Calibri" w:hAnsi="Times New Roman" w:cs="Times New Roman"/>
                <w:sz w:val="20"/>
                <w:szCs w:val="20"/>
              </w:rPr>
            </w:pPr>
          </w:p>
          <w:p w14:paraId="505F5D5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90</w:t>
            </w:r>
          </w:p>
        </w:tc>
        <w:tc>
          <w:tcPr>
            <w:tcW w:w="937" w:type="dxa"/>
            <w:tcMar>
              <w:top w:w="15" w:type="dxa"/>
              <w:left w:w="82" w:type="dxa"/>
              <w:bottom w:w="0" w:type="dxa"/>
              <w:right w:w="82" w:type="dxa"/>
            </w:tcMar>
          </w:tcPr>
          <w:p w14:paraId="758C8B2C" w14:textId="77777777" w:rsidR="00D27818" w:rsidRDefault="00D27818" w:rsidP="00520D14">
            <w:pPr>
              <w:spacing w:after="0" w:line="276" w:lineRule="auto"/>
              <w:jc w:val="center"/>
              <w:rPr>
                <w:rFonts w:ascii="Times New Roman" w:eastAsia="Calibri" w:hAnsi="Times New Roman" w:cs="Times New Roman"/>
                <w:sz w:val="20"/>
                <w:szCs w:val="20"/>
              </w:rPr>
            </w:pPr>
          </w:p>
          <w:p w14:paraId="2BC41C8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Мед</w:t>
            </w:r>
            <w:r>
              <w:rPr>
                <w:rFonts w:ascii="Times New Roman" w:eastAsia="Calibri" w:hAnsi="Times New Roman" w:cs="Times New Roman"/>
                <w:sz w:val="20"/>
                <w:szCs w:val="20"/>
              </w:rPr>
              <w:t>-</w:t>
            </w:r>
            <w:r w:rsidRPr="00311C56">
              <w:rPr>
                <w:rFonts w:ascii="Times New Roman" w:eastAsia="Calibri" w:hAnsi="Times New Roman" w:cs="Times New Roman"/>
                <w:sz w:val="20"/>
                <w:szCs w:val="20"/>
              </w:rPr>
              <w:t>стат </w:t>
            </w:r>
          </w:p>
        </w:tc>
        <w:tc>
          <w:tcPr>
            <w:tcW w:w="1418" w:type="dxa"/>
            <w:tcMar>
              <w:top w:w="15" w:type="dxa"/>
              <w:left w:w="82" w:type="dxa"/>
              <w:bottom w:w="0" w:type="dxa"/>
              <w:right w:w="82" w:type="dxa"/>
            </w:tcMar>
          </w:tcPr>
          <w:p w14:paraId="1D867514"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4A464F8A"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tc>
        <w:tc>
          <w:tcPr>
            <w:tcW w:w="937" w:type="dxa"/>
            <w:gridSpan w:val="2"/>
            <w:tcMar>
              <w:top w:w="15" w:type="dxa"/>
              <w:left w:w="82" w:type="dxa"/>
              <w:bottom w:w="0" w:type="dxa"/>
              <w:right w:w="82" w:type="dxa"/>
            </w:tcMar>
          </w:tcPr>
          <w:p w14:paraId="066641B8"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1BF3E87E"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3FDCF732" w14:textId="77777777" w:rsidTr="00520D14">
        <w:trPr>
          <w:trHeight w:val="625"/>
        </w:trPr>
        <w:tc>
          <w:tcPr>
            <w:tcW w:w="3969" w:type="dxa"/>
            <w:tcMar>
              <w:top w:w="15" w:type="dxa"/>
              <w:left w:w="82" w:type="dxa"/>
              <w:bottom w:w="0" w:type="dxa"/>
              <w:right w:w="82" w:type="dxa"/>
            </w:tcMar>
          </w:tcPr>
          <w:p w14:paraId="444E1CB6" w14:textId="77777777" w:rsidR="00D27818" w:rsidRDefault="00D27818" w:rsidP="00520D14">
            <w:pPr>
              <w:spacing w:after="0" w:line="276" w:lineRule="auto"/>
              <w:ind w:firstLine="284"/>
              <w:contextualSpacing/>
              <w:rPr>
                <w:rFonts w:ascii="Times New Roman" w:eastAsia="Calibri" w:hAnsi="Times New Roman" w:cs="Times New Roman"/>
                <w:bCs/>
                <w:sz w:val="24"/>
                <w:szCs w:val="24"/>
              </w:rPr>
            </w:pPr>
          </w:p>
          <w:p w14:paraId="03B05A59" w14:textId="77777777" w:rsidR="00D27818" w:rsidRPr="00311C56" w:rsidRDefault="00D27818" w:rsidP="00520D14">
            <w:pPr>
              <w:spacing w:after="0" w:line="276" w:lineRule="auto"/>
              <w:ind w:firstLine="284"/>
              <w:contextualSpacing/>
              <w:rPr>
                <w:rFonts w:ascii="Times New Roman" w:eastAsia="Calibri" w:hAnsi="Times New Roman" w:cs="Times New Roman"/>
                <w:bCs/>
                <w:sz w:val="24"/>
                <w:szCs w:val="24"/>
              </w:rPr>
            </w:pPr>
            <w:r w:rsidRPr="00311C56">
              <w:rPr>
                <w:rFonts w:ascii="Times New Roman" w:eastAsia="Calibri" w:hAnsi="Times New Roman" w:cs="Times New Roman"/>
                <w:bCs/>
                <w:sz w:val="24"/>
                <w:szCs w:val="24"/>
              </w:rPr>
              <w:t>1.3.6.</w:t>
            </w:r>
            <w:r w:rsidRPr="00311C56">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Скринінг</w:t>
            </w:r>
            <w:r w:rsidRPr="00311C5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на виявлення </w:t>
            </w:r>
            <w:r w:rsidRPr="00311C56">
              <w:rPr>
                <w:rFonts w:ascii="Times New Roman" w:eastAsia="Calibri" w:hAnsi="Times New Roman" w:cs="Times New Roman"/>
                <w:bCs/>
                <w:sz w:val="24"/>
                <w:szCs w:val="24"/>
              </w:rPr>
              <w:t>раку молочної залози</w:t>
            </w:r>
          </w:p>
        </w:tc>
        <w:tc>
          <w:tcPr>
            <w:tcW w:w="1418" w:type="dxa"/>
            <w:tcMar>
              <w:top w:w="15" w:type="dxa"/>
              <w:left w:w="82" w:type="dxa"/>
              <w:bottom w:w="0" w:type="dxa"/>
              <w:right w:w="82" w:type="dxa"/>
            </w:tcMar>
          </w:tcPr>
          <w:p w14:paraId="1F86AED9" w14:textId="77777777" w:rsidR="00D27818" w:rsidRDefault="00D27818" w:rsidP="00520D14">
            <w:pPr>
              <w:spacing w:after="0" w:line="276" w:lineRule="auto"/>
              <w:jc w:val="center"/>
              <w:rPr>
                <w:rFonts w:ascii="Times New Roman" w:eastAsia="Calibri" w:hAnsi="Times New Roman" w:cs="Times New Roman"/>
                <w:sz w:val="20"/>
                <w:szCs w:val="20"/>
              </w:rPr>
            </w:pPr>
          </w:p>
          <w:p w14:paraId="0CEE7C3F"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34214651" w14:textId="0E053A94"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охорони здоров’я</w:t>
            </w:r>
          </w:p>
        </w:tc>
        <w:tc>
          <w:tcPr>
            <w:tcW w:w="1134" w:type="dxa"/>
            <w:tcMar>
              <w:top w:w="15" w:type="dxa"/>
              <w:left w:w="82" w:type="dxa"/>
              <w:bottom w:w="0" w:type="dxa"/>
              <w:right w:w="82" w:type="dxa"/>
            </w:tcMar>
          </w:tcPr>
          <w:p w14:paraId="7B936B90" w14:textId="77777777" w:rsidR="00D27818" w:rsidRDefault="00D27818" w:rsidP="00520D14">
            <w:pPr>
              <w:spacing w:after="0" w:line="276" w:lineRule="auto"/>
              <w:jc w:val="center"/>
              <w:rPr>
                <w:rFonts w:ascii="Times New Roman" w:eastAsia="Calibri" w:hAnsi="Times New Roman" w:cs="Times New Roman"/>
                <w:sz w:val="20"/>
                <w:szCs w:val="20"/>
              </w:rPr>
            </w:pPr>
          </w:p>
          <w:p w14:paraId="619260D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479AA0FA" w14:textId="77777777" w:rsidR="00D27818" w:rsidRDefault="00D27818" w:rsidP="00520D14">
            <w:pPr>
              <w:spacing w:after="0" w:line="276" w:lineRule="auto"/>
              <w:jc w:val="center"/>
              <w:rPr>
                <w:rFonts w:ascii="Times New Roman" w:eastAsia="Calibri" w:hAnsi="Times New Roman" w:cs="Times New Roman"/>
                <w:sz w:val="20"/>
                <w:szCs w:val="20"/>
              </w:rPr>
            </w:pPr>
          </w:p>
          <w:p w14:paraId="121E747C"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Частка  обстежених</w:t>
            </w:r>
            <w:r>
              <w:rPr>
                <w:rFonts w:ascii="Times New Roman" w:eastAsia="Calibri" w:hAnsi="Times New Roman" w:cs="Times New Roman"/>
                <w:sz w:val="20"/>
                <w:szCs w:val="20"/>
              </w:rPr>
              <w:t xml:space="preserve"> жінок  мамографічно </w:t>
            </w:r>
            <w:r w:rsidRPr="00311C56">
              <w:rPr>
                <w:rFonts w:ascii="Times New Roman" w:eastAsia="Calibri" w:hAnsi="Times New Roman" w:cs="Times New Roman"/>
                <w:sz w:val="20"/>
                <w:szCs w:val="20"/>
              </w:rPr>
              <w:t xml:space="preserve"> </w:t>
            </w:r>
          </w:p>
          <w:p w14:paraId="35676E79"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від підлягаючих</w:t>
            </w:r>
          </w:p>
        </w:tc>
        <w:tc>
          <w:tcPr>
            <w:tcW w:w="993" w:type="dxa"/>
            <w:tcMar>
              <w:top w:w="15" w:type="dxa"/>
              <w:left w:w="82" w:type="dxa"/>
              <w:bottom w:w="0" w:type="dxa"/>
              <w:right w:w="82" w:type="dxa"/>
            </w:tcMar>
          </w:tcPr>
          <w:p w14:paraId="5C05DEFD" w14:textId="77777777" w:rsidR="00D27818" w:rsidRDefault="00D27818" w:rsidP="00520D14">
            <w:pPr>
              <w:spacing w:after="0" w:line="276" w:lineRule="auto"/>
              <w:jc w:val="center"/>
              <w:rPr>
                <w:rFonts w:ascii="Times New Roman" w:eastAsia="Calibri" w:hAnsi="Times New Roman" w:cs="Times New Roman"/>
                <w:sz w:val="20"/>
                <w:szCs w:val="20"/>
              </w:rPr>
            </w:pPr>
          </w:p>
          <w:p w14:paraId="6848713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tc>
        <w:tc>
          <w:tcPr>
            <w:tcW w:w="1275" w:type="dxa"/>
            <w:tcMar>
              <w:top w:w="15" w:type="dxa"/>
              <w:left w:w="82" w:type="dxa"/>
              <w:bottom w:w="0" w:type="dxa"/>
              <w:right w:w="82" w:type="dxa"/>
            </w:tcMar>
          </w:tcPr>
          <w:p w14:paraId="3E2D2F7D" w14:textId="77777777" w:rsidR="00D27818" w:rsidRDefault="00D27818" w:rsidP="00520D14">
            <w:pPr>
              <w:spacing w:after="0" w:line="276" w:lineRule="auto"/>
              <w:jc w:val="center"/>
              <w:rPr>
                <w:rFonts w:ascii="Times New Roman" w:eastAsia="Calibri" w:hAnsi="Times New Roman" w:cs="Times New Roman"/>
                <w:sz w:val="20"/>
                <w:szCs w:val="20"/>
              </w:rPr>
            </w:pPr>
          </w:p>
          <w:p w14:paraId="6683B1B0"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75,1</w:t>
            </w:r>
          </w:p>
        </w:tc>
        <w:tc>
          <w:tcPr>
            <w:tcW w:w="993" w:type="dxa"/>
            <w:tcMar>
              <w:top w:w="15" w:type="dxa"/>
              <w:left w:w="82" w:type="dxa"/>
              <w:bottom w:w="0" w:type="dxa"/>
              <w:right w:w="82" w:type="dxa"/>
            </w:tcMar>
          </w:tcPr>
          <w:p w14:paraId="6544A0A0" w14:textId="77777777" w:rsidR="00D27818" w:rsidRDefault="00D27818" w:rsidP="00520D14">
            <w:pPr>
              <w:spacing w:after="0" w:line="276" w:lineRule="auto"/>
              <w:jc w:val="center"/>
              <w:rPr>
                <w:rFonts w:ascii="Times New Roman" w:eastAsia="Calibri" w:hAnsi="Times New Roman" w:cs="Times New Roman"/>
                <w:sz w:val="20"/>
                <w:szCs w:val="20"/>
              </w:rPr>
            </w:pPr>
          </w:p>
          <w:p w14:paraId="14D3055A"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90</w:t>
            </w:r>
          </w:p>
        </w:tc>
        <w:tc>
          <w:tcPr>
            <w:tcW w:w="937" w:type="dxa"/>
            <w:tcMar>
              <w:top w:w="15" w:type="dxa"/>
              <w:left w:w="82" w:type="dxa"/>
              <w:bottom w:w="0" w:type="dxa"/>
              <w:right w:w="82" w:type="dxa"/>
            </w:tcMar>
          </w:tcPr>
          <w:p w14:paraId="7E80FE65" w14:textId="77777777" w:rsidR="00D27818" w:rsidRDefault="00D27818" w:rsidP="00520D14">
            <w:pPr>
              <w:spacing w:after="0" w:line="276" w:lineRule="auto"/>
              <w:jc w:val="center"/>
              <w:rPr>
                <w:rFonts w:ascii="Times New Roman" w:eastAsia="Calibri" w:hAnsi="Times New Roman" w:cs="Times New Roman"/>
                <w:sz w:val="20"/>
                <w:szCs w:val="20"/>
              </w:rPr>
            </w:pPr>
          </w:p>
          <w:p w14:paraId="35AC6B71"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Звіт про роботу в ЕСОЗ</w:t>
            </w:r>
            <w:r w:rsidRPr="00311C56">
              <w:rPr>
                <w:rFonts w:ascii="Times New Roman" w:eastAsia="Calibri" w:hAnsi="Times New Roman" w:cs="Times New Roman"/>
                <w:sz w:val="20"/>
                <w:szCs w:val="20"/>
              </w:rPr>
              <w:t> </w:t>
            </w:r>
          </w:p>
        </w:tc>
        <w:tc>
          <w:tcPr>
            <w:tcW w:w="1418" w:type="dxa"/>
            <w:tcMar>
              <w:top w:w="15" w:type="dxa"/>
              <w:left w:w="82" w:type="dxa"/>
              <w:bottom w:w="0" w:type="dxa"/>
              <w:right w:w="82" w:type="dxa"/>
            </w:tcMar>
          </w:tcPr>
          <w:p w14:paraId="32A2A68B"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24DBE9D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tc>
        <w:tc>
          <w:tcPr>
            <w:tcW w:w="937" w:type="dxa"/>
            <w:gridSpan w:val="2"/>
            <w:tcMar>
              <w:top w:w="15" w:type="dxa"/>
              <w:left w:w="82" w:type="dxa"/>
              <w:bottom w:w="0" w:type="dxa"/>
              <w:right w:w="82" w:type="dxa"/>
            </w:tcMar>
          </w:tcPr>
          <w:p w14:paraId="23A640DC"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3C12FF6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1A112268" w14:textId="77777777" w:rsidTr="00520D14">
        <w:trPr>
          <w:trHeight w:val="625"/>
        </w:trPr>
        <w:tc>
          <w:tcPr>
            <w:tcW w:w="3969" w:type="dxa"/>
            <w:tcMar>
              <w:top w:w="15" w:type="dxa"/>
              <w:left w:w="82" w:type="dxa"/>
              <w:bottom w:w="0" w:type="dxa"/>
              <w:right w:w="82" w:type="dxa"/>
            </w:tcMar>
          </w:tcPr>
          <w:p w14:paraId="1B041EC5" w14:textId="77777777" w:rsidR="00D27818" w:rsidRDefault="00D27818" w:rsidP="00520D14">
            <w:pPr>
              <w:spacing w:after="0" w:line="276" w:lineRule="auto"/>
              <w:ind w:firstLine="284"/>
              <w:contextualSpacing/>
              <w:rPr>
                <w:rFonts w:ascii="Times New Roman" w:eastAsia="Calibri" w:hAnsi="Times New Roman" w:cs="Times New Roman"/>
                <w:bCs/>
                <w:sz w:val="24"/>
                <w:szCs w:val="24"/>
              </w:rPr>
            </w:pPr>
          </w:p>
          <w:p w14:paraId="081D2ABC" w14:textId="77777777" w:rsidR="00D27818" w:rsidRDefault="00D27818" w:rsidP="00520D14">
            <w:pPr>
              <w:spacing w:after="0" w:line="276" w:lineRule="auto"/>
              <w:ind w:firstLine="284"/>
              <w:contextualSpacing/>
              <w:rPr>
                <w:rFonts w:ascii="Times New Roman" w:eastAsia="Calibri" w:hAnsi="Times New Roman" w:cs="Times New Roman"/>
                <w:bCs/>
                <w:sz w:val="24"/>
                <w:szCs w:val="24"/>
              </w:rPr>
            </w:pPr>
          </w:p>
          <w:p w14:paraId="61FD267E" w14:textId="77777777" w:rsidR="00D27818" w:rsidRDefault="00D27818" w:rsidP="00520D14">
            <w:pPr>
              <w:spacing w:after="0" w:line="276" w:lineRule="auto"/>
              <w:ind w:firstLine="284"/>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1.3.7. Скринінг на виявлення раку передміхурової залози</w:t>
            </w:r>
          </w:p>
        </w:tc>
        <w:tc>
          <w:tcPr>
            <w:tcW w:w="1418" w:type="dxa"/>
            <w:tcMar>
              <w:top w:w="15" w:type="dxa"/>
              <w:left w:w="82" w:type="dxa"/>
              <w:bottom w:w="0" w:type="dxa"/>
              <w:right w:w="82" w:type="dxa"/>
            </w:tcMar>
          </w:tcPr>
          <w:p w14:paraId="47BA9274" w14:textId="77777777" w:rsidR="00D27818" w:rsidRDefault="00D27818" w:rsidP="00520D14">
            <w:pPr>
              <w:spacing w:after="0" w:line="276" w:lineRule="auto"/>
              <w:jc w:val="center"/>
              <w:rPr>
                <w:rFonts w:ascii="Times New Roman" w:eastAsia="Calibri" w:hAnsi="Times New Roman" w:cs="Times New Roman"/>
                <w:sz w:val="20"/>
                <w:szCs w:val="20"/>
              </w:rPr>
            </w:pPr>
          </w:p>
          <w:p w14:paraId="5B914E72" w14:textId="77777777" w:rsidR="00D27818" w:rsidRPr="008E574D" w:rsidRDefault="00D27818" w:rsidP="00520D14">
            <w:pPr>
              <w:spacing w:after="0" w:line="276" w:lineRule="auto"/>
              <w:jc w:val="center"/>
              <w:rPr>
                <w:rFonts w:ascii="Times New Roman" w:eastAsia="Calibri" w:hAnsi="Times New Roman" w:cs="Times New Roman"/>
                <w:sz w:val="20"/>
                <w:szCs w:val="20"/>
              </w:rPr>
            </w:pPr>
            <w:r w:rsidRPr="008E574D">
              <w:rPr>
                <w:rFonts w:ascii="Times New Roman" w:eastAsia="Calibri" w:hAnsi="Times New Roman" w:cs="Times New Roman"/>
                <w:sz w:val="20"/>
                <w:szCs w:val="20"/>
              </w:rPr>
              <w:t>ВОЗ ДМР.</w:t>
            </w:r>
          </w:p>
          <w:p w14:paraId="707B513D" w14:textId="79A5060C" w:rsidR="00D27818" w:rsidRPr="00311C56" w:rsidRDefault="00D27818" w:rsidP="00520D14">
            <w:pPr>
              <w:spacing w:after="0" w:line="276" w:lineRule="auto"/>
              <w:jc w:val="center"/>
              <w:rPr>
                <w:rFonts w:ascii="Times New Roman" w:eastAsia="Calibri" w:hAnsi="Times New Roman" w:cs="Times New Roman"/>
                <w:sz w:val="20"/>
                <w:szCs w:val="20"/>
              </w:rPr>
            </w:pPr>
            <w:r w:rsidRPr="008E574D">
              <w:rPr>
                <w:rFonts w:ascii="Times New Roman" w:eastAsia="Calibri" w:hAnsi="Times New Roman" w:cs="Times New Roman"/>
                <w:sz w:val="20"/>
                <w:szCs w:val="20"/>
              </w:rPr>
              <w:t>КНП охорони здоров’я</w:t>
            </w:r>
          </w:p>
        </w:tc>
        <w:tc>
          <w:tcPr>
            <w:tcW w:w="1134" w:type="dxa"/>
            <w:tcMar>
              <w:top w:w="15" w:type="dxa"/>
              <w:left w:w="82" w:type="dxa"/>
              <w:bottom w:w="0" w:type="dxa"/>
              <w:right w:w="82" w:type="dxa"/>
            </w:tcMar>
          </w:tcPr>
          <w:p w14:paraId="45E88B98" w14:textId="77777777" w:rsidR="00D27818" w:rsidRDefault="00D27818" w:rsidP="00520D14">
            <w:pPr>
              <w:spacing w:after="0" w:line="276" w:lineRule="auto"/>
              <w:jc w:val="center"/>
              <w:rPr>
                <w:rFonts w:ascii="Times New Roman" w:eastAsia="Calibri" w:hAnsi="Times New Roman" w:cs="Times New Roman"/>
                <w:sz w:val="20"/>
                <w:szCs w:val="20"/>
              </w:rPr>
            </w:pPr>
          </w:p>
          <w:p w14:paraId="05401892"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06FB3E0F" w14:textId="77777777" w:rsidR="00D27818" w:rsidRDefault="00D27818" w:rsidP="00520D14">
            <w:pPr>
              <w:spacing w:after="0" w:line="276" w:lineRule="auto"/>
              <w:jc w:val="center"/>
              <w:rPr>
                <w:rFonts w:ascii="Times New Roman" w:eastAsia="Calibri" w:hAnsi="Times New Roman" w:cs="Times New Roman"/>
                <w:sz w:val="20"/>
                <w:szCs w:val="20"/>
              </w:rPr>
            </w:pPr>
          </w:p>
          <w:p w14:paraId="6F886E95" w14:textId="77777777" w:rsidR="00D27818" w:rsidRPr="008E574D" w:rsidRDefault="00D27818" w:rsidP="00520D14">
            <w:pPr>
              <w:spacing w:after="0" w:line="276" w:lineRule="auto"/>
              <w:jc w:val="center"/>
              <w:rPr>
                <w:rFonts w:ascii="Times New Roman" w:eastAsia="Calibri" w:hAnsi="Times New Roman" w:cs="Times New Roman"/>
                <w:sz w:val="20"/>
                <w:szCs w:val="20"/>
              </w:rPr>
            </w:pPr>
            <w:r w:rsidRPr="008E574D">
              <w:rPr>
                <w:rFonts w:ascii="Times New Roman" w:eastAsia="Calibri" w:hAnsi="Times New Roman" w:cs="Times New Roman"/>
                <w:sz w:val="20"/>
                <w:szCs w:val="20"/>
              </w:rPr>
              <w:t>Частка  обстежених</w:t>
            </w:r>
            <w:r>
              <w:rPr>
                <w:rFonts w:ascii="Times New Roman" w:eastAsia="Calibri" w:hAnsi="Times New Roman" w:cs="Times New Roman"/>
                <w:sz w:val="20"/>
                <w:szCs w:val="20"/>
              </w:rPr>
              <w:t xml:space="preserve"> чоловіків </w:t>
            </w:r>
            <w:r w:rsidRPr="008E574D">
              <w:rPr>
                <w:rFonts w:ascii="Times New Roman" w:eastAsia="Calibri" w:hAnsi="Times New Roman" w:cs="Times New Roman"/>
                <w:sz w:val="20"/>
                <w:szCs w:val="20"/>
              </w:rPr>
              <w:t xml:space="preserve"> </w:t>
            </w:r>
            <w:r>
              <w:rPr>
                <w:rFonts w:ascii="Times New Roman" w:eastAsia="Calibri" w:hAnsi="Times New Roman" w:cs="Times New Roman"/>
                <w:sz w:val="20"/>
                <w:szCs w:val="20"/>
              </w:rPr>
              <w:t>на ПСА</w:t>
            </w:r>
          </w:p>
          <w:p w14:paraId="60073F9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8E574D">
              <w:rPr>
                <w:rFonts w:ascii="Times New Roman" w:eastAsia="Calibri" w:hAnsi="Times New Roman" w:cs="Times New Roman"/>
                <w:sz w:val="20"/>
                <w:szCs w:val="20"/>
              </w:rPr>
              <w:t>від підлягаючих</w:t>
            </w:r>
          </w:p>
        </w:tc>
        <w:tc>
          <w:tcPr>
            <w:tcW w:w="993" w:type="dxa"/>
            <w:tcMar>
              <w:top w:w="15" w:type="dxa"/>
              <w:left w:w="82" w:type="dxa"/>
              <w:bottom w:w="0" w:type="dxa"/>
              <w:right w:w="82" w:type="dxa"/>
            </w:tcMar>
          </w:tcPr>
          <w:p w14:paraId="1120630C" w14:textId="77777777" w:rsidR="00D27818" w:rsidRDefault="00D27818" w:rsidP="00520D14">
            <w:pPr>
              <w:spacing w:after="0" w:line="276" w:lineRule="auto"/>
              <w:jc w:val="center"/>
              <w:rPr>
                <w:rFonts w:ascii="Times New Roman" w:eastAsia="Calibri" w:hAnsi="Times New Roman" w:cs="Times New Roman"/>
                <w:sz w:val="20"/>
                <w:szCs w:val="20"/>
              </w:rPr>
            </w:pPr>
          </w:p>
          <w:p w14:paraId="22848440"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5" w:type="dxa"/>
            <w:tcMar>
              <w:top w:w="15" w:type="dxa"/>
              <w:left w:w="82" w:type="dxa"/>
              <w:bottom w:w="0" w:type="dxa"/>
              <w:right w:w="82" w:type="dxa"/>
            </w:tcMar>
          </w:tcPr>
          <w:p w14:paraId="50D24A44" w14:textId="77777777" w:rsidR="00D27818" w:rsidRDefault="00D27818" w:rsidP="00520D14">
            <w:pPr>
              <w:spacing w:after="0" w:line="276" w:lineRule="auto"/>
              <w:jc w:val="center"/>
              <w:rPr>
                <w:rFonts w:ascii="Times New Roman" w:eastAsia="Calibri" w:hAnsi="Times New Roman" w:cs="Times New Roman"/>
                <w:sz w:val="20"/>
                <w:szCs w:val="20"/>
              </w:rPr>
            </w:pPr>
          </w:p>
          <w:p w14:paraId="2E77E354"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60,1</w:t>
            </w:r>
          </w:p>
        </w:tc>
        <w:tc>
          <w:tcPr>
            <w:tcW w:w="993" w:type="dxa"/>
            <w:tcMar>
              <w:top w:w="15" w:type="dxa"/>
              <w:left w:w="82" w:type="dxa"/>
              <w:bottom w:w="0" w:type="dxa"/>
              <w:right w:w="82" w:type="dxa"/>
            </w:tcMar>
          </w:tcPr>
          <w:p w14:paraId="4858D213" w14:textId="77777777" w:rsidR="00D27818" w:rsidRDefault="00D27818" w:rsidP="00520D14">
            <w:pPr>
              <w:spacing w:after="0" w:line="276" w:lineRule="auto"/>
              <w:jc w:val="center"/>
              <w:rPr>
                <w:rFonts w:ascii="Times New Roman" w:eastAsia="Calibri" w:hAnsi="Times New Roman" w:cs="Times New Roman"/>
                <w:sz w:val="20"/>
                <w:szCs w:val="20"/>
              </w:rPr>
            </w:pPr>
          </w:p>
          <w:p w14:paraId="12800476"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90</w:t>
            </w:r>
          </w:p>
        </w:tc>
        <w:tc>
          <w:tcPr>
            <w:tcW w:w="937" w:type="dxa"/>
            <w:tcMar>
              <w:top w:w="15" w:type="dxa"/>
              <w:left w:w="82" w:type="dxa"/>
              <w:bottom w:w="0" w:type="dxa"/>
              <w:right w:w="82" w:type="dxa"/>
            </w:tcMar>
          </w:tcPr>
          <w:p w14:paraId="5437E960" w14:textId="77777777" w:rsidR="00D27818" w:rsidRDefault="00D27818" w:rsidP="00520D14">
            <w:pPr>
              <w:spacing w:after="0" w:line="276" w:lineRule="auto"/>
              <w:jc w:val="center"/>
              <w:rPr>
                <w:rFonts w:ascii="Times New Roman" w:eastAsia="Calibri" w:hAnsi="Times New Roman" w:cs="Times New Roman"/>
                <w:sz w:val="20"/>
                <w:szCs w:val="20"/>
              </w:rPr>
            </w:pPr>
          </w:p>
          <w:p w14:paraId="0000DECC"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Звіт про роботу в ЕСОЗ</w:t>
            </w:r>
            <w:r w:rsidRPr="00311C56">
              <w:rPr>
                <w:rFonts w:ascii="Times New Roman" w:eastAsia="Calibri" w:hAnsi="Times New Roman" w:cs="Times New Roman"/>
                <w:sz w:val="20"/>
                <w:szCs w:val="20"/>
              </w:rPr>
              <w:t> </w:t>
            </w:r>
          </w:p>
        </w:tc>
        <w:tc>
          <w:tcPr>
            <w:tcW w:w="1418" w:type="dxa"/>
            <w:tcMar>
              <w:top w:w="15" w:type="dxa"/>
              <w:left w:w="82" w:type="dxa"/>
              <w:bottom w:w="0" w:type="dxa"/>
              <w:right w:w="82" w:type="dxa"/>
            </w:tcMar>
          </w:tcPr>
          <w:p w14:paraId="3C6FE032"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2AF8BED3"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p w14:paraId="23BD720E"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gridSpan w:val="2"/>
            <w:tcMar>
              <w:top w:w="15" w:type="dxa"/>
              <w:left w:w="82" w:type="dxa"/>
              <w:bottom w:w="0" w:type="dxa"/>
              <w:right w:w="82" w:type="dxa"/>
            </w:tcMar>
          </w:tcPr>
          <w:p w14:paraId="35CD4EEA"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205939F5"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1E39BC27" w14:textId="77777777" w:rsidTr="00520D14">
        <w:trPr>
          <w:trHeight w:val="625"/>
        </w:trPr>
        <w:tc>
          <w:tcPr>
            <w:tcW w:w="3969" w:type="dxa"/>
            <w:tcMar>
              <w:top w:w="15" w:type="dxa"/>
              <w:left w:w="82" w:type="dxa"/>
              <w:bottom w:w="0" w:type="dxa"/>
              <w:right w:w="82" w:type="dxa"/>
            </w:tcMar>
          </w:tcPr>
          <w:p w14:paraId="1E619E50" w14:textId="77777777" w:rsidR="00D27818" w:rsidRDefault="00D27818" w:rsidP="00520D14">
            <w:pPr>
              <w:spacing w:after="0" w:line="276" w:lineRule="auto"/>
              <w:ind w:firstLine="284"/>
              <w:contextualSpacing/>
              <w:rPr>
                <w:rFonts w:ascii="Times New Roman" w:eastAsia="Calibri" w:hAnsi="Times New Roman" w:cs="Times New Roman"/>
                <w:bCs/>
                <w:sz w:val="24"/>
                <w:szCs w:val="24"/>
              </w:rPr>
            </w:pPr>
          </w:p>
          <w:p w14:paraId="22033530" w14:textId="77777777" w:rsidR="00D27818" w:rsidRPr="00311C56" w:rsidRDefault="00D27818" w:rsidP="00520D14">
            <w:pPr>
              <w:spacing w:after="0" w:line="276" w:lineRule="auto"/>
              <w:ind w:firstLine="284"/>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1.3.8</w:t>
            </w:r>
            <w:r w:rsidRPr="00311C56">
              <w:rPr>
                <w:rFonts w:ascii="Times New Roman" w:eastAsia="Calibri" w:hAnsi="Times New Roman" w:cs="Times New Roman"/>
                <w:bCs/>
                <w:sz w:val="24"/>
                <w:szCs w:val="24"/>
              </w:rPr>
              <w:t>. Передсезонна імунопрофілактика грипу в групах епідемічного ризику  (медичні працівники)</w:t>
            </w:r>
          </w:p>
        </w:tc>
        <w:tc>
          <w:tcPr>
            <w:tcW w:w="1418" w:type="dxa"/>
            <w:tcMar>
              <w:top w:w="15" w:type="dxa"/>
              <w:left w:w="82" w:type="dxa"/>
              <w:bottom w:w="0" w:type="dxa"/>
              <w:right w:w="82" w:type="dxa"/>
            </w:tcMar>
          </w:tcPr>
          <w:p w14:paraId="701C28E8" w14:textId="77777777" w:rsidR="00D27818" w:rsidRDefault="00D27818" w:rsidP="00520D14">
            <w:pPr>
              <w:spacing w:after="0" w:line="276" w:lineRule="auto"/>
              <w:jc w:val="center"/>
              <w:rPr>
                <w:rFonts w:ascii="Times New Roman" w:eastAsia="Calibri" w:hAnsi="Times New Roman" w:cs="Times New Roman"/>
                <w:sz w:val="20"/>
                <w:szCs w:val="20"/>
              </w:rPr>
            </w:pPr>
          </w:p>
          <w:p w14:paraId="035A4E83"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3A829F61"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охорони здоров’я</w:t>
            </w:r>
          </w:p>
        </w:tc>
        <w:tc>
          <w:tcPr>
            <w:tcW w:w="1134" w:type="dxa"/>
            <w:tcMar>
              <w:top w:w="15" w:type="dxa"/>
              <w:left w:w="82" w:type="dxa"/>
              <w:bottom w:w="0" w:type="dxa"/>
              <w:right w:w="82" w:type="dxa"/>
            </w:tcMar>
          </w:tcPr>
          <w:p w14:paraId="40291106" w14:textId="77777777" w:rsidR="00D27818" w:rsidRDefault="00D27818" w:rsidP="00520D14">
            <w:pPr>
              <w:spacing w:after="0" w:line="276" w:lineRule="auto"/>
              <w:jc w:val="center"/>
              <w:rPr>
                <w:rFonts w:ascii="Times New Roman" w:eastAsia="Calibri" w:hAnsi="Times New Roman" w:cs="Times New Roman"/>
                <w:sz w:val="20"/>
                <w:szCs w:val="20"/>
              </w:rPr>
            </w:pPr>
          </w:p>
          <w:p w14:paraId="027EE348"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58E1FB4D" w14:textId="77777777" w:rsidR="00D27818" w:rsidRDefault="00D27818" w:rsidP="00520D14">
            <w:pPr>
              <w:spacing w:after="0" w:line="276" w:lineRule="auto"/>
              <w:jc w:val="center"/>
              <w:rPr>
                <w:rFonts w:ascii="Times New Roman" w:eastAsia="Calibri" w:hAnsi="Times New Roman" w:cs="Times New Roman"/>
                <w:sz w:val="20"/>
                <w:szCs w:val="20"/>
              </w:rPr>
            </w:pPr>
          </w:p>
          <w:p w14:paraId="70729103"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Частка </w:t>
            </w:r>
          </w:p>
          <w:p w14:paraId="76322157"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311C56">
              <w:rPr>
                <w:rFonts w:ascii="Times New Roman" w:eastAsia="Calibri" w:hAnsi="Times New Roman" w:cs="Times New Roman"/>
                <w:sz w:val="20"/>
                <w:szCs w:val="20"/>
              </w:rPr>
              <w:t>акцинованих</w:t>
            </w:r>
          </w:p>
          <w:p w14:paraId="7C35ED2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 від підлягаючих</w:t>
            </w:r>
          </w:p>
        </w:tc>
        <w:tc>
          <w:tcPr>
            <w:tcW w:w="993" w:type="dxa"/>
            <w:tcMar>
              <w:top w:w="15" w:type="dxa"/>
              <w:left w:w="82" w:type="dxa"/>
              <w:bottom w:w="0" w:type="dxa"/>
              <w:right w:w="82" w:type="dxa"/>
            </w:tcMar>
          </w:tcPr>
          <w:p w14:paraId="3BD8F12D" w14:textId="77777777" w:rsidR="00D27818" w:rsidRDefault="00D27818" w:rsidP="00520D14">
            <w:pPr>
              <w:spacing w:after="0" w:line="276" w:lineRule="auto"/>
              <w:jc w:val="center"/>
              <w:rPr>
                <w:rFonts w:ascii="Times New Roman" w:eastAsia="Calibri" w:hAnsi="Times New Roman" w:cs="Times New Roman"/>
                <w:sz w:val="20"/>
                <w:szCs w:val="20"/>
              </w:rPr>
            </w:pPr>
          </w:p>
          <w:p w14:paraId="0CA921B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tc>
        <w:tc>
          <w:tcPr>
            <w:tcW w:w="1275" w:type="dxa"/>
            <w:tcMar>
              <w:top w:w="15" w:type="dxa"/>
              <w:left w:w="82" w:type="dxa"/>
              <w:bottom w:w="0" w:type="dxa"/>
              <w:right w:w="82" w:type="dxa"/>
            </w:tcMar>
          </w:tcPr>
          <w:p w14:paraId="4F803A0F" w14:textId="77777777" w:rsidR="00D27818" w:rsidRDefault="00D27818" w:rsidP="00520D14">
            <w:pPr>
              <w:spacing w:after="0" w:line="276" w:lineRule="auto"/>
              <w:jc w:val="center"/>
              <w:rPr>
                <w:rFonts w:ascii="Times New Roman" w:eastAsia="Calibri" w:hAnsi="Times New Roman" w:cs="Times New Roman"/>
                <w:sz w:val="20"/>
                <w:szCs w:val="20"/>
              </w:rPr>
            </w:pPr>
          </w:p>
          <w:p w14:paraId="05402898"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993" w:type="dxa"/>
            <w:tcMar>
              <w:top w:w="15" w:type="dxa"/>
              <w:left w:w="82" w:type="dxa"/>
              <w:bottom w:w="0" w:type="dxa"/>
              <w:right w:w="82" w:type="dxa"/>
            </w:tcMar>
          </w:tcPr>
          <w:p w14:paraId="09620C37" w14:textId="77777777" w:rsidR="00D27818" w:rsidRDefault="00D27818" w:rsidP="00520D14">
            <w:pPr>
              <w:spacing w:after="0" w:line="276" w:lineRule="auto"/>
              <w:jc w:val="center"/>
              <w:rPr>
                <w:rFonts w:ascii="Times New Roman" w:eastAsia="Calibri" w:hAnsi="Times New Roman" w:cs="Times New Roman"/>
                <w:sz w:val="20"/>
                <w:szCs w:val="20"/>
              </w:rPr>
            </w:pPr>
          </w:p>
          <w:p w14:paraId="117B47EA"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c>
          <w:tcPr>
            <w:tcW w:w="937" w:type="dxa"/>
            <w:tcMar>
              <w:top w:w="15" w:type="dxa"/>
              <w:left w:w="82" w:type="dxa"/>
              <w:bottom w:w="0" w:type="dxa"/>
              <w:right w:w="82" w:type="dxa"/>
            </w:tcMar>
          </w:tcPr>
          <w:p w14:paraId="41829CBF" w14:textId="77777777" w:rsidR="00D27818" w:rsidRDefault="00D27818" w:rsidP="00520D14">
            <w:pPr>
              <w:spacing w:after="0" w:line="276" w:lineRule="auto"/>
              <w:jc w:val="center"/>
              <w:rPr>
                <w:rFonts w:ascii="Times New Roman" w:eastAsia="Calibri" w:hAnsi="Times New Roman" w:cs="Times New Roman"/>
                <w:sz w:val="20"/>
                <w:szCs w:val="20"/>
              </w:rPr>
            </w:pPr>
          </w:p>
          <w:p w14:paraId="4AC422D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Мед</w:t>
            </w:r>
            <w:r>
              <w:rPr>
                <w:rFonts w:ascii="Times New Roman" w:eastAsia="Calibri" w:hAnsi="Times New Roman" w:cs="Times New Roman"/>
                <w:sz w:val="20"/>
                <w:szCs w:val="20"/>
              </w:rPr>
              <w:t>-</w:t>
            </w:r>
            <w:r w:rsidRPr="00311C56">
              <w:rPr>
                <w:rFonts w:ascii="Times New Roman" w:eastAsia="Calibri" w:hAnsi="Times New Roman" w:cs="Times New Roman"/>
                <w:sz w:val="20"/>
                <w:szCs w:val="20"/>
              </w:rPr>
              <w:t>стат </w:t>
            </w:r>
          </w:p>
        </w:tc>
        <w:tc>
          <w:tcPr>
            <w:tcW w:w="1418" w:type="dxa"/>
            <w:tcMar>
              <w:top w:w="15" w:type="dxa"/>
              <w:left w:w="82" w:type="dxa"/>
              <w:bottom w:w="0" w:type="dxa"/>
              <w:right w:w="82" w:type="dxa"/>
            </w:tcMar>
          </w:tcPr>
          <w:p w14:paraId="6178F7E1"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78CA5CE9"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p w14:paraId="065B3F40" w14:textId="77777777" w:rsidR="00D27818" w:rsidRPr="00311C56" w:rsidRDefault="00D27818" w:rsidP="00520D14">
            <w:pPr>
              <w:spacing w:after="0" w:line="276" w:lineRule="auto"/>
              <w:rPr>
                <w:rFonts w:ascii="Times New Roman" w:eastAsia="Calibri" w:hAnsi="Times New Roman" w:cs="Times New Roman"/>
                <w:sz w:val="20"/>
                <w:szCs w:val="20"/>
              </w:rPr>
            </w:pPr>
          </w:p>
        </w:tc>
        <w:tc>
          <w:tcPr>
            <w:tcW w:w="937" w:type="dxa"/>
            <w:gridSpan w:val="2"/>
            <w:tcMar>
              <w:top w:w="15" w:type="dxa"/>
              <w:left w:w="82" w:type="dxa"/>
              <w:bottom w:w="0" w:type="dxa"/>
              <w:right w:w="82" w:type="dxa"/>
            </w:tcMar>
          </w:tcPr>
          <w:p w14:paraId="75961D3D" w14:textId="77777777" w:rsidR="00D27818" w:rsidRDefault="00D27818" w:rsidP="00520D14">
            <w:pPr>
              <w:spacing w:after="0" w:line="276" w:lineRule="auto"/>
              <w:jc w:val="center"/>
              <w:rPr>
                <w:rFonts w:ascii="Times New Roman" w:eastAsia="Calibri" w:hAnsi="Times New Roman" w:cs="Times New Roman"/>
                <w:sz w:val="18"/>
                <w:szCs w:val="18"/>
              </w:rPr>
            </w:pPr>
          </w:p>
          <w:p w14:paraId="1AECA6B2" w14:textId="77777777" w:rsidR="00D27818" w:rsidRDefault="00D27818" w:rsidP="00520D14">
            <w:pPr>
              <w:spacing w:after="0" w:line="276" w:lineRule="auto"/>
              <w:jc w:val="center"/>
              <w:rPr>
                <w:rFonts w:ascii="Times New Roman" w:eastAsia="Calibri" w:hAnsi="Times New Roman" w:cs="Times New Roman"/>
                <w:sz w:val="18"/>
                <w:szCs w:val="18"/>
              </w:rPr>
            </w:pPr>
          </w:p>
          <w:p w14:paraId="03C3C61F" w14:textId="77777777" w:rsidR="00D27818" w:rsidRDefault="00D27818" w:rsidP="00520D14">
            <w:pPr>
              <w:spacing w:after="0" w:line="276" w:lineRule="auto"/>
              <w:jc w:val="center"/>
              <w:rPr>
                <w:rFonts w:ascii="Times New Roman" w:eastAsia="Calibri" w:hAnsi="Times New Roman" w:cs="Times New Roman"/>
                <w:sz w:val="18"/>
                <w:szCs w:val="18"/>
              </w:rPr>
            </w:pPr>
          </w:p>
          <w:p w14:paraId="0894435F" w14:textId="77777777" w:rsidR="00D27818" w:rsidRDefault="00D27818" w:rsidP="00520D14">
            <w:pPr>
              <w:spacing w:after="0" w:line="276" w:lineRule="auto"/>
              <w:jc w:val="center"/>
              <w:rPr>
                <w:rFonts w:ascii="Times New Roman" w:eastAsia="Calibri" w:hAnsi="Times New Roman" w:cs="Times New Roman"/>
                <w:sz w:val="18"/>
                <w:szCs w:val="18"/>
              </w:rPr>
            </w:pPr>
          </w:p>
          <w:p w14:paraId="3AE93827" w14:textId="77777777" w:rsidR="00D27818" w:rsidRDefault="00D27818" w:rsidP="00520D14">
            <w:pPr>
              <w:spacing w:after="0" w:line="276" w:lineRule="auto"/>
              <w:jc w:val="center"/>
              <w:rPr>
                <w:rFonts w:ascii="Times New Roman" w:eastAsia="Calibri" w:hAnsi="Times New Roman" w:cs="Times New Roman"/>
                <w:sz w:val="18"/>
                <w:szCs w:val="18"/>
              </w:rPr>
            </w:pPr>
          </w:p>
          <w:p w14:paraId="201C0331" w14:textId="77777777" w:rsidR="00D27818" w:rsidRDefault="00D27818" w:rsidP="00520D14">
            <w:pPr>
              <w:spacing w:after="0" w:line="276" w:lineRule="auto"/>
              <w:jc w:val="center"/>
              <w:rPr>
                <w:rFonts w:ascii="Times New Roman" w:eastAsia="Calibri" w:hAnsi="Times New Roman" w:cs="Times New Roman"/>
                <w:sz w:val="18"/>
                <w:szCs w:val="18"/>
              </w:rPr>
            </w:pPr>
          </w:p>
          <w:p w14:paraId="6DB32C2A" w14:textId="77777777" w:rsidR="00D27818" w:rsidRDefault="00D27818" w:rsidP="00520D14">
            <w:pPr>
              <w:spacing w:after="0" w:line="276" w:lineRule="auto"/>
              <w:jc w:val="center"/>
              <w:rPr>
                <w:rFonts w:ascii="Times New Roman" w:eastAsia="Calibri" w:hAnsi="Times New Roman" w:cs="Times New Roman"/>
                <w:sz w:val="18"/>
                <w:szCs w:val="18"/>
              </w:rPr>
            </w:pPr>
          </w:p>
          <w:p w14:paraId="0DB23E66" w14:textId="77777777" w:rsidR="00D27818" w:rsidRDefault="00D27818" w:rsidP="00520D14">
            <w:pPr>
              <w:spacing w:after="0" w:line="276" w:lineRule="auto"/>
              <w:jc w:val="center"/>
              <w:rPr>
                <w:rFonts w:ascii="Times New Roman" w:eastAsia="Calibri" w:hAnsi="Times New Roman" w:cs="Times New Roman"/>
                <w:sz w:val="18"/>
                <w:szCs w:val="18"/>
              </w:rPr>
            </w:pPr>
          </w:p>
          <w:p w14:paraId="0A107B57" w14:textId="77777777" w:rsidR="00D27818" w:rsidRPr="004362D1" w:rsidRDefault="00D27818" w:rsidP="00520D14">
            <w:pPr>
              <w:spacing w:after="0" w:line="276" w:lineRule="auto"/>
              <w:rPr>
                <w:rFonts w:ascii="Times New Roman" w:eastAsia="Calibri" w:hAnsi="Times New Roman" w:cs="Times New Roman"/>
                <w:sz w:val="18"/>
                <w:szCs w:val="18"/>
              </w:rPr>
            </w:pPr>
          </w:p>
        </w:tc>
        <w:tc>
          <w:tcPr>
            <w:tcW w:w="621" w:type="dxa"/>
            <w:tcMar>
              <w:top w:w="15" w:type="dxa"/>
              <w:left w:w="82" w:type="dxa"/>
              <w:bottom w:w="0" w:type="dxa"/>
              <w:right w:w="82" w:type="dxa"/>
            </w:tcMar>
          </w:tcPr>
          <w:p w14:paraId="3558797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7CA2F69F" w14:textId="77777777" w:rsidTr="00520D14">
        <w:trPr>
          <w:trHeight w:val="625"/>
        </w:trPr>
        <w:tc>
          <w:tcPr>
            <w:tcW w:w="3969" w:type="dxa"/>
            <w:tcMar>
              <w:top w:w="15" w:type="dxa"/>
              <w:left w:w="82" w:type="dxa"/>
              <w:bottom w:w="0" w:type="dxa"/>
              <w:right w:w="82" w:type="dxa"/>
            </w:tcMar>
          </w:tcPr>
          <w:p w14:paraId="27F3F4CB" w14:textId="77777777" w:rsidR="00D27818" w:rsidRDefault="00D27818" w:rsidP="00520D14">
            <w:pPr>
              <w:spacing w:after="0" w:line="276" w:lineRule="auto"/>
              <w:ind w:firstLine="284"/>
              <w:contextualSpacing/>
              <w:rPr>
                <w:rFonts w:ascii="Times New Roman" w:eastAsia="Calibri" w:hAnsi="Times New Roman" w:cs="Times New Roman"/>
                <w:bCs/>
                <w:sz w:val="24"/>
                <w:szCs w:val="24"/>
              </w:rPr>
            </w:pPr>
          </w:p>
          <w:p w14:paraId="5502D44E" w14:textId="77777777" w:rsidR="00D27818" w:rsidRPr="00311C56" w:rsidRDefault="00D27818" w:rsidP="00520D14">
            <w:pPr>
              <w:spacing w:after="0" w:line="276" w:lineRule="auto"/>
              <w:ind w:firstLine="284"/>
              <w:contextualSpacing/>
              <w:rPr>
                <w:rFonts w:ascii="Times New Roman" w:eastAsia="Calibri" w:hAnsi="Times New Roman" w:cs="Times New Roman"/>
                <w:bCs/>
                <w:sz w:val="24"/>
                <w:szCs w:val="24"/>
              </w:rPr>
            </w:pPr>
            <w:r w:rsidRPr="00311C56">
              <w:rPr>
                <w:rFonts w:ascii="Times New Roman" w:eastAsia="Calibri" w:hAnsi="Times New Roman" w:cs="Times New Roman"/>
                <w:bCs/>
                <w:sz w:val="24"/>
                <w:szCs w:val="24"/>
              </w:rPr>
              <w:t>1.</w:t>
            </w:r>
            <w:r>
              <w:rPr>
                <w:rFonts w:ascii="Times New Roman" w:eastAsia="Calibri" w:hAnsi="Times New Roman" w:cs="Times New Roman"/>
                <w:bCs/>
                <w:sz w:val="24"/>
                <w:szCs w:val="24"/>
              </w:rPr>
              <w:t>3.9</w:t>
            </w:r>
            <w:r w:rsidRPr="00311C56">
              <w:rPr>
                <w:rFonts w:ascii="Times New Roman" w:eastAsia="Calibri" w:hAnsi="Times New Roman" w:cs="Times New Roman"/>
                <w:bCs/>
                <w:sz w:val="24"/>
                <w:szCs w:val="24"/>
              </w:rPr>
              <w:t>.  Проведення профілактичного щеплення дитячого населення згідно календаря</w:t>
            </w:r>
          </w:p>
        </w:tc>
        <w:tc>
          <w:tcPr>
            <w:tcW w:w="1418" w:type="dxa"/>
            <w:tcMar>
              <w:top w:w="15" w:type="dxa"/>
              <w:left w:w="82" w:type="dxa"/>
              <w:bottom w:w="0" w:type="dxa"/>
              <w:right w:w="82" w:type="dxa"/>
            </w:tcMar>
          </w:tcPr>
          <w:p w14:paraId="689795E4"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1A5E38B4" w14:textId="4AE5E2BC" w:rsidR="00D27818" w:rsidRPr="00867987"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sidRPr="00867987">
              <w:rPr>
                <w:rFonts w:ascii="Times New Roman" w:eastAsia="Calibri" w:hAnsi="Times New Roman" w:cs="Times New Roman"/>
                <w:sz w:val="20"/>
                <w:szCs w:val="20"/>
              </w:rPr>
              <w:t xml:space="preserve">КНП «ДМП» ДМР, </w:t>
            </w:r>
          </w:p>
          <w:p w14:paraId="2BB201F2" w14:textId="77777777" w:rsidR="00D27818" w:rsidRPr="00867987" w:rsidRDefault="00D27818" w:rsidP="00520D14">
            <w:pPr>
              <w:spacing w:after="0" w:line="276" w:lineRule="auto"/>
              <w:jc w:val="center"/>
              <w:rPr>
                <w:rFonts w:ascii="Times New Roman" w:eastAsia="Calibri" w:hAnsi="Times New Roman" w:cs="Times New Roman"/>
                <w:sz w:val="20"/>
                <w:szCs w:val="20"/>
              </w:rPr>
            </w:pPr>
            <w:r w:rsidRPr="00867987">
              <w:rPr>
                <w:rFonts w:ascii="Times New Roman" w:eastAsia="Calibri" w:hAnsi="Times New Roman" w:cs="Times New Roman"/>
                <w:sz w:val="20"/>
                <w:szCs w:val="20"/>
              </w:rPr>
              <w:t>КНП «ДРП» ДМР.</w:t>
            </w:r>
          </w:p>
          <w:p w14:paraId="67016F5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867987">
              <w:rPr>
                <w:rFonts w:ascii="Times New Roman" w:eastAsia="Calibri" w:hAnsi="Times New Roman" w:cs="Times New Roman"/>
                <w:sz w:val="20"/>
                <w:szCs w:val="20"/>
              </w:rPr>
              <w:t>КНП «БАЗПСМ»</w:t>
            </w:r>
          </w:p>
        </w:tc>
        <w:tc>
          <w:tcPr>
            <w:tcW w:w="1134" w:type="dxa"/>
            <w:tcMar>
              <w:top w:w="15" w:type="dxa"/>
              <w:left w:w="82" w:type="dxa"/>
              <w:bottom w:w="0" w:type="dxa"/>
              <w:right w:w="82" w:type="dxa"/>
            </w:tcMar>
          </w:tcPr>
          <w:p w14:paraId="3D1A2371"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2ECE8C08"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Частка  вакцинованих від підлягаючих </w:t>
            </w:r>
          </w:p>
          <w:p w14:paraId="44DECA8D"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Дітей до 1 року</w:t>
            </w:r>
          </w:p>
          <w:p w14:paraId="320D4D2E" w14:textId="77777777" w:rsidR="00D27818" w:rsidRDefault="00D27818" w:rsidP="00520D14">
            <w:pPr>
              <w:spacing w:after="0" w:line="276" w:lineRule="auto"/>
              <w:jc w:val="center"/>
              <w:rPr>
                <w:rFonts w:ascii="Times New Roman" w:eastAsia="Calibri" w:hAnsi="Times New Roman" w:cs="Times New Roman"/>
                <w:sz w:val="20"/>
                <w:szCs w:val="20"/>
              </w:rPr>
            </w:pPr>
          </w:p>
          <w:p w14:paraId="43569BE7"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Дітей до 6 років</w:t>
            </w:r>
          </w:p>
        </w:tc>
        <w:tc>
          <w:tcPr>
            <w:tcW w:w="993" w:type="dxa"/>
            <w:tcMar>
              <w:top w:w="15" w:type="dxa"/>
              <w:left w:w="82" w:type="dxa"/>
              <w:bottom w:w="0" w:type="dxa"/>
              <w:right w:w="82" w:type="dxa"/>
            </w:tcMar>
          </w:tcPr>
          <w:p w14:paraId="6CA7BD9D" w14:textId="77777777" w:rsidR="00D27818" w:rsidRDefault="00D27818" w:rsidP="00520D14">
            <w:pPr>
              <w:spacing w:after="0" w:line="276" w:lineRule="auto"/>
              <w:jc w:val="center"/>
              <w:rPr>
                <w:rFonts w:ascii="Times New Roman" w:eastAsia="Calibri" w:hAnsi="Times New Roman" w:cs="Times New Roman"/>
                <w:sz w:val="20"/>
                <w:szCs w:val="20"/>
              </w:rPr>
            </w:pPr>
          </w:p>
          <w:p w14:paraId="7A2221EC"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tc>
        <w:tc>
          <w:tcPr>
            <w:tcW w:w="1275" w:type="dxa"/>
            <w:tcMar>
              <w:top w:w="15" w:type="dxa"/>
              <w:left w:w="82" w:type="dxa"/>
              <w:bottom w:w="0" w:type="dxa"/>
              <w:right w:w="82" w:type="dxa"/>
            </w:tcMar>
          </w:tcPr>
          <w:p w14:paraId="0A7C5E89" w14:textId="77777777" w:rsidR="00D27818" w:rsidRDefault="00D27818" w:rsidP="00520D14">
            <w:pPr>
              <w:spacing w:after="0" w:line="276" w:lineRule="auto"/>
              <w:jc w:val="center"/>
              <w:rPr>
                <w:rFonts w:ascii="Times New Roman" w:eastAsia="Calibri" w:hAnsi="Times New Roman" w:cs="Times New Roman"/>
                <w:sz w:val="20"/>
                <w:szCs w:val="20"/>
              </w:rPr>
            </w:pPr>
          </w:p>
          <w:p w14:paraId="604374BA" w14:textId="77777777" w:rsidR="00D27818" w:rsidRDefault="00D27818" w:rsidP="00520D14">
            <w:pPr>
              <w:spacing w:after="0" w:line="276" w:lineRule="auto"/>
              <w:jc w:val="center"/>
              <w:rPr>
                <w:rFonts w:ascii="Times New Roman" w:eastAsia="Calibri" w:hAnsi="Times New Roman" w:cs="Times New Roman"/>
                <w:sz w:val="20"/>
                <w:szCs w:val="20"/>
              </w:rPr>
            </w:pPr>
          </w:p>
          <w:p w14:paraId="16E1DDF0" w14:textId="77777777" w:rsidR="00D27818" w:rsidRDefault="00D27818" w:rsidP="00520D14">
            <w:pPr>
              <w:spacing w:after="0" w:line="276" w:lineRule="auto"/>
              <w:jc w:val="center"/>
              <w:rPr>
                <w:rFonts w:ascii="Times New Roman" w:eastAsia="Calibri" w:hAnsi="Times New Roman" w:cs="Times New Roman"/>
                <w:sz w:val="20"/>
                <w:szCs w:val="20"/>
              </w:rPr>
            </w:pPr>
          </w:p>
          <w:p w14:paraId="720BF5E9"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83,3</w:t>
            </w:r>
          </w:p>
          <w:p w14:paraId="4FE5CE8D" w14:textId="77777777" w:rsidR="00D27818" w:rsidRDefault="00D27818" w:rsidP="00520D14">
            <w:pPr>
              <w:spacing w:after="0" w:line="276" w:lineRule="auto"/>
              <w:jc w:val="center"/>
              <w:rPr>
                <w:rFonts w:ascii="Times New Roman" w:eastAsia="Calibri" w:hAnsi="Times New Roman" w:cs="Times New Roman"/>
                <w:sz w:val="20"/>
                <w:szCs w:val="20"/>
              </w:rPr>
            </w:pPr>
          </w:p>
          <w:p w14:paraId="3E31C81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45,2</w:t>
            </w:r>
          </w:p>
        </w:tc>
        <w:tc>
          <w:tcPr>
            <w:tcW w:w="993" w:type="dxa"/>
            <w:tcMar>
              <w:top w:w="15" w:type="dxa"/>
              <w:left w:w="82" w:type="dxa"/>
              <w:bottom w:w="0" w:type="dxa"/>
              <w:right w:w="82" w:type="dxa"/>
            </w:tcMar>
          </w:tcPr>
          <w:p w14:paraId="16D53402" w14:textId="77777777" w:rsidR="00D27818" w:rsidRDefault="00D27818" w:rsidP="00520D14">
            <w:pPr>
              <w:spacing w:after="0" w:line="276" w:lineRule="auto"/>
              <w:jc w:val="center"/>
              <w:rPr>
                <w:rFonts w:ascii="Times New Roman" w:eastAsia="Calibri" w:hAnsi="Times New Roman" w:cs="Times New Roman"/>
                <w:sz w:val="20"/>
                <w:szCs w:val="20"/>
              </w:rPr>
            </w:pPr>
          </w:p>
          <w:p w14:paraId="0C38DF8F" w14:textId="77777777" w:rsidR="00D27818" w:rsidRDefault="00D27818" w:rsidP="00520D14">
            <w:pPr>
              <w:spacing w:after="0" w:line="276" w:lineRule="auto"/>
              <w:jc w:val="center"/>
              <w:rPr>
                <w:rFonts w:ascii="Times New Roman" w:eastAsia="Calibri" w:hAnsi="Times New Roman" w:cs="Times New Roman"/>
                <w:sz w:val="20"/>
                <w:szCs w:val="20"/>
              </w:rPr>
            </w:pPr>
          </w:p>
          <w:p w14:paraId="7CE53894" w14:textId="77777777" w:rsidR="00D27818" w:rsidRDefault="00D27818" w:rsidP="00520D14">
            <w:pPr>
              <w:spacing w:after="0" w:line="276" w:lineRule="auto"/>
              <w:jc w:val="center"/>
              <w:rPr>
                <w:rFonts w:ascii="Times New Roman" w:eastAsia="Calibri" w:hAnsi="Times New Roman" w:cs="Times New Roman"/>
                <w:sz w:val="20"/>
                <w:szCs w:val="20"/>
              </w:rPr>
            </w:pPr>
          </w:p>
          <w:p w14:paraId="00B8787C"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90</w:t>
            </w:r>
          </w:p>
          <w:p w14:paraId="3FF2E41F" w14:textId="77777777" w:rsidR="00D27818" w:rsidRDefault="00D27818" w:rsidP="00520D14">
            <w:pPr>
              <w:spacing w:after="0" w:line="276" w:lineRule="auto"/>
              <w:jc w:val="center"/>
              <w:rPr>
                <w:rFonts w:ascii="Times New Roman" w:eastAsia="Calibri" w:hAnsi="Times New Roman" w:cs="Times New Roman"/>
                <w:sz w:val="20"/>
                <w:szCs w:val="20"/>
              </w:rPr>
            </w:pPr>
          </w:p>
          <w:p w14:paraId="64264025"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85</w:t>
            </w:r>
          </w:p>
        </w:tc>
        <w:tc>
          <w:tcPr>
            <w:tcW w:w="937" w:type="dxa"/>
            <w:tcMar>
              <w:top w:w="15" w:type="dxa"/>
              <w:left w:w="82" w:type="dxa"/>
              <w:bottom w:w="0" w:type="dxa"/>
              <w:right w:w="82" w:type="dxa"/>
            </w:tcMar>
          </w:tcPr>
          <w:p w14:paraId="2A77AA4D" w14:textId="77777777" w:rsidR="00D27818" w:rsidRDefault="00D27818" w:rsidP="00520D14">
            <w:pPr>
              <w:spacing w:after="0" w:line="276" w:lineRule="auto"/>
              <w:jc w:val="center"/>
              <w:rPr>
                <w:rFonts w:ascii="Times New Roman" w:eastAsia="Calibri" w:hAnsi="Times New Roman" w:cs="Times New Roman"/>
                <w:sz w:val="20"/>
                <w:szCs w:val="20"/>
              </w:rPr>
            </w:pPr>
          </w:p>
          <w:p w14:paraId="4BCD242A"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Звіт про роботу в ЕСОЗ</w:t>
            </w:r>
            <w:r w:rsidRPr="00311C56">
              <w:rPr>
                <w:rFonts w:ascii="Times New Roman" w:eastAsia="Calibri" w:hAnsi="Times New Roman" w:cs="Times New Roman"/>
                <w:sz w:val="20"/>
                <w:szCs w:val="20"/>
              </w:rPr>
              <w:t> </w:t>
            </w:r>
          </w:p>
        </w:tc>
        <w:tc>
          <w:tcPr>
            <w:tcW w:w="1418" w:type="dxa"/>
            <w:tcMar>
              <w:top w:w="15" w:type="dxa"/>
              <w:left w:w="82" w:type="dxa"/>
              <w:bottom w:w="0" w:type="dxa"/>
              <w:right w:w="82" w:type="dxa"/>
            </w:tcMar>
          </w:tcPr>
          <w:p w14:paraId="17F13115"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1AF4B398"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tc>
        <w:tc>
          <w:tcPr>
            <w:tcW w:w="937" w:type="dxa"/>
            <w:gridSpan w:val="2"/>
            <w:tcMar>
              <w:top w:w="15" w:type="dxa"/>
              <w:left w:w="82" w:type="dxa"/>
              <w:bottom w:w="0" w:type="dxa"/>
              <w:right w:w="82" w:type="dxa"/>
            </w:tcMar>
          </w:tcPr>
          <w:p w14:paraId="389A9434"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1D345B65"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09829A63" w14:textId="77777777" w:rsidTr="00520D14">
        <w:trPr>
          <w:trHeight w:val="2950"/>
        </w:trPr>
        <w:tc>
          <w:tcPr>
            <w:tcW w:w="3969" w:type="dxa"/>
            <w:tcMar>
              <w:top w:w="15" w:type="dxa"/>
              <w:left w:w="82" w:type="dxa"/>
              <w:bottom w:w="0" w:type="dxa"/>
              <w:right w:w="82" w:type="dxa"/>
            </w:tcMar>
          </w:tcPr>
          <w:p w14:paraId="12DC362A" w14:textId="77777777" w:rsidR="00D27818" w:rsidRDefault="00D27818" w:rsidP="00520D14">
            <w:pPr>
              <w:spacing w:after="0" w:line="276" w:lineRule="auto"/>
              <w:contextualSpacing/>
              <w:rPr>
                <w:rFonts w:ascii="Times New Roman" w:eastAsia="Calibri" w:hAnsi="Times New Roman" w:cs="Times New Roman"/>
                <w:bCs/>
                <w:sz w:val="24"/>
                <w:szCs w:val="24"/>
              </w:rPr>
            </w:pPr>
          </w:p>
          <w:p w14:paraId="25169B3D" w14:textId="77777777" w:rsidR="00D27818" w:rsidRDefault="00D27818" w:rsidP="00520D14">
            <w:pPr>
              <w:spacing w:after="0" w:line="276" w:lineRule="auto"/>
              <w:contextualSpacing/>
              <w:rPr>
                <w:rFonts w:ascii="Times New Roman" w:eastAsia="Calibri" w:hAnsi="Times New Roman" w:cs="Times New Roman"/>
                <w:bCs/>
                <w:sz w:val="24"/>
                <w:szCs w:val="24"/>
              </w:rPr>
            </w:pPr>
          </w:p>
          <w:p w14:paraId="6F4E2C8D" w14:textId="77777777" w:rsidR="00D27818" w:rsidRPr="00311C56" w:rsidRDefault="00D27818" w:rsidP="00520D14">
            <w:pPr>
              <w:spacing w:after="0" w:line="276"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1.3.10</w:t>
            </w:r>
            <w:r w:rsidRPr="00311C56">
              <w:rPr>
                <w:rFonts w:ascii="Times New Roman" w:eastAsia="Calibri" w:hAnsi="Times New Roman" w:cs="Times New Roman"/>
                <w:bCs/>
                <w:sz w:val="24"/>
                <w:szCs w:val="24"/>
              </w:rPr>
              <w:t>.</w:t>
            </w:r>
            <w:r w:rsidRPr="00311C56">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З</w:t>
            </w:r>
            <w:r w:rsidRPr="00311C56">
              <w:rPr>
                <w:rFonts w:ascii="Times New Roman" w:eastAsia="Calibri" w:hAnsi="Times New Roman" w:cs="Times New Roman"/>
                <w:bCs/>
                <w:sz w:val="24"/>
                <w:szCs w:val="24"/>
              </w:rPr>
              <w:t>абез</w:t>
            </w:r>
            <w:r>
              <w:rPr>
                <w:rFonts w:ascii="Times New Roman" w:eastAsia="Calibri" w:hAnsi="Times New Roman" w:cs="Times New Roman"/>
                <w:bCs/>
                <w:sz w:val="24"/>
                <w:szCs w:val="24"/>
              </w:rPr>
              <w:t xml:space="preserve">печення  надання послуг </w:t>
            </w:r>
            <w:r w:rsidRPr="00311C56">
              <w:rPr>
                <w:rFonts w:ascii="Times New Roman" w:eastAsia="Calibri" w:hAnsi="Times New Roman" w:cs="Times New Roman"/>
                <w:bCs/>
                <w:sz w:val="24"/>
                <w:szCs w:val="24"/>
              </w:rPr>
              <w:t>раннього втручання на базі реабілітаційного дитячого відділення КНП «Дрогобицька міська лікарня №1» ДМР</w:t>
            </w:r>
          </w:p>
        </w:tc>
        <w:tc>
          <w:tcPr>
            <w:tcW w:w="1418" w:type="dxa"/>
            <w:tcMar>
              <w:top w:w="15" w:type="dxa"/>
              <w:left w:w="82" w:type="dxa"/>
              <w:bottom w:w="0" w:type="dxa"/>
              <w:right w:w="82" w:type="dxa"/>
            </w:tcMar>
          </w:tcPr>
          <w:p w14:paraId="251022AC" w14:textId="77777777" w:rsidR="00D27818" w:rsidRDefault="00D27818" w:rsidP="00520D14">
            <w:pPr>
              <w:spacing w:after="0" w:line="276" w:lineRule="auto"/>
              <w:jc w:val="center"/>
              <w:rPr>
                <w:rFonts w:ascii="Times New Roman" w:eastAsia="Calibri" w:hAnsi="Times New Roman" w:cs="Times New Roman"/>
                <w:sz w:val="20"/>
                <w:szCs w:val="20"/>
              </w:rPr>
            </w:pPr>
          </w:p>
          <w:p w14:paraId="770EE74A" w14:textId="77777777" w:rsidR="00D27818" w:rsidRDefault="00D27818" w:rsidP="00520D14">
            <w:pPr>
              <w:spacing w:after="0" w:line="276" w:lineRule="auto"/>
              <w:jc w:val="center"/>
              <w:rPr>
                <w:rFonts w:ascii="Times New Roman" w:eastAsia="Calibri" w:hAnsi="Times New Roman" w:cs="Times New Roman"/>
                <w:sz w:val="20"/>
                <w:szCs w:val="20"/>
              </w:rPr>
            </w:pPr>
          </w:p>
          <w:p w14:paraId="11CBF4AD"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58764ED0"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ДМЛ №1 ДМР</w:t>
            </w:r>
            <w:r w:rsidRPr="00311C56">
              <w:rPr>
                <w:rFonts w:ascii="Times New Roman" w:eastAsia="Calibri" w:hAnsi="Times New Roman" w:cs="Times New Roman"/>
                <w:sz w:val="20"/>
                <w:szCs w:val="20"/>
              </w:rPr>
              <w:t>.</w:t>
            </w:r>
          </w:p>
        </w:tc>
        <w:tc>
          <w:tcPr>
            <w:tcW w:w="1134" w:type="dxa"/>
            <w:tcMar>
              <w:top w:w="15" w:type="dxa"/>
              <w:left w:w="82" w:type="dxa"/>
              <w:bottom w:w="0" w:type="dxa"/>
              <w:right w:w="82" w:type="dxa"/>
            </w:tcMar>
          </w:tcPr>
          <w:p w14:paraId="4DBA63B8" w14:textId="77777777" w:rsidR="00D27818" w:rsidRDefault="00D27818" w:rsidP="00520D14">
            <w:pPr>
              <w:spacing w:after="0" w:line="276" w:lineRule="auto"/>
              <w:jc w:val="center"/>
              <w:rPr>
                <w:rFonts w:ascii="Times New Roman" w:eastAsia="Calibri" w:hAnsi="Times New Roman" w:cs="Times New Roman"/>
                <w:sz w:val="20"/>
                <w:szCs w:val="20"/>
              </w:rPr>
            </w:pPr>
          </w:p>
          <w:p w14:paraId="029061BD" w14:textId="77777777" w:rsidR="00D27818" w:rsidRDefault="00D27818" w:rsidP="00520D14">
            <w:pPr>
              <w:spacing w:after="0" w:line="276" w:lineRule="auto"/>
              <w:jc w:val="center"/>
              <w:rPr>
                <w:rFonts w:ascii="Times New Roman" w:eastAsia="Calibri" w:hAnsi="Times New Roman" w:cs="Times New Roman"/>
                <w:sz w:val="20"/>
                <w:szCs w:val="20"/>
              </w:rPr>
            </w:pPr>
          </w:p>
          <w:p w14:paraId="7802459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0A354320" w14:textId="77777777" w:rsidR="00D27818" w:rsidRDefault="00D27818" w:rsidP="00520D14">
            <w:pPr>
              <w:spacing w:after="0" w:line="276" w:lineRule="auto"/>
              <w:jc w:val="center"/>
              <w:rPr>
                <w:rFonts w:ascii="Times New Roman" w:eastAsia="Calibri" w:hAnsi="Times New Roman" w:cs="Times New Roman"/>
                <w:sz w:val="20"/>
                <w:szCs w:val="20"/>
              </w:rPr>
            </w:pPr>
          </w:p>
          <w:p w14:paraId="385CD7C0" w14:textId="77777777" w:rsidR="00D27818" w:rsidRDefault="00D27818" w:rsidP="00520D14">
            <w:pPr>
              <w:spacing w:after="0" w:line="276" w:lineRule="auto"/>
              <w:jc w:val="center"/>
              <w:rPr>
                <w:rFonts w:ascii="Times New Roman" w:eastAsia="Calibri" w:hAnsi="Times New Roman" w:cs="Times New Roman"/>
                <w:sz w:val="20"/>
                <w:szCs w:val="20"/>
              </w:rPr>
            </w:pPr>
          </w:p>
          <w:p w14:paraId="5CCDB245"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К-сть сімей,</w:t>
            </w:r>
          </w:p>
          <w:p w14:paraId="5A3CF2E2"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які отримали послугу </w:t>
            </w:r>
          </w:p>
          <w:p w14:paraId="6F3E9E91"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раннього втручання</w:t>
            </w:r>
          </w:p>
        </w:tc>
        <w:tc>
          <w:tcPr>
            <w:tcW w:w="993" w:type="dxa"/>
            <w:tcMar>
              <w:top w:w="15" w:type="dxa"/>
              <w:left w:w="82" w:type="dxa"/>
              <w:bottom w:w="0" w:type="dxa"/>
              <w:right w:w="82" w:type="dxa"/>
            </w:tcMar>
          </w:tcPr>
          <w:p w14:paraId="5056120B" w14:textId="77777777" w:rsidR="00D27818" w:rsidRDefault="00D27818" w:rsidP="00520D14">
            <w:pPr>
              <w:spacing w:after="0" w:line="276" w:lineRule="auto"/>
              <w:jc w:val="center"/>
              <w:rPr>
                <w:rFonts w:ascii="Times New Roman" w:eastAsia="Calibri" w:hAnsi="Times New Roman" w:cs="Times New Roman"/>
                <w:sz w:val="20"/>
                <w:szCs w:val="20"/>
              </w:rPr>
            </w:pPr>
          </w:p>
          <w:p w14:paraId="10FF0318" w14:textId="77777777" w:rsidR="00D27818" w:rsidRDefault="00D27818" w:rsidP="00520D14">
            <w:pPr>
              <w:spacing w:after="0" w:line="276" w:lineRule="auto"/>
              <w:jc w:val="center"/>
              <w:rPr>
                <w:rFonts w:ascii="Times New Roman" w:eastAsia="Calibri" w:hAnsi="Times New Roman" w:cs="Times New Roman"/>
                <w:sz w:val="20"/>
                <w:szCs w:val="20"/>
              </w:rPr>
            </w:pPr>
          </w:p>
          <w:p w14:paraId="2226740E" w14:textId="77777777" w:rsidR="00D27818" w:rsidRPr="00311C56" w:rsidRDefault="00D27818" w:rsidP="00D27818">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Од.</w:t>
            </w:r>
          </w:p>
        </w:tc>
        <w:tc>
          <w:tcPr>
            <w:tcW w:w="1275" w:type="dxa"/>
            <w:tcMar>
              <w:top w:w="15" w:type="dxa"/>
              <w:left w:w="82" w:type="dxa"/>
              <w:bottom w:w="0" w:type="dxa"/>
              <w:right w:w="82" w:type="dxa"/>
            </w:tcMar>
          </w:tcPr>
          <w:p w14:paraId="383F09BD" w14:textId="77777777" w:rsidR="00D27818" w:rsidRDefault="00D27818" w:rsidP="00520D14">
            <w:pPr>
              <w:spacing w:after="0" w:line="276" w:lineRule="auto"/>
              <w:jc w:val="center"/>
              <w:rPr>
                <w:rFonts w:ascii="Times New Roman" w:eastAsia="Calibri" w:hAnsi="Times New Roman" w:cs="Times New Roman"/>
                <w:sz w:val="20"/>
                <w:szCs w:val="20"/>
              </w:rPr>
            </w:pPr>
          </w:p>
          <w:p w14:paraId="65656A87" w14:textId="77777777" w:rsidR="00D27818" w:rsidRDefault="00D27818" w:rsidP="00520D14">
            <w:pPr>
              <w:spacing w:after="0" w:line="276" w:lineRule="auto"/>
              <w:jc w:val="center"/>
              <w:rPr>
                <w:rFonts w:ascii="Times New Roman" w:eastAsia="Calibri" w:hAnsi="Times New Roman" w:cs="Times New Roman"/>
                <w:sz w:val="20"/>
                <w:szCs w:val="20"/>
              </w:rPr>
            </w:pPr>
          </w:p>
          <w:p w14:paraId="7EB4B93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993" w:type="dxa"/>
            <w:tcMar>
              <w:top w:w="15" w:type="dxa"/>
              <w:left w:w="82" w:type="dxa"/>
              <w:bottom w:w="0" w:type="dxa"/>
              <w:right w:w="82" w:type="dxa"/>
            </w:tcMar>
          </w:tcPr>
          <w:p w14:paraId="7631B28A" w14:textId="77777777" w:rsidR="00D27818" w:rsidRDefault="00D27818" w:rsidP="00520D14">
            <w:pPr>
              <w:spacing w:after="0" w:line="276" w:lineRule="auto"/>
              <w:jc w:val="center"/>
              <w:rPr>
                <w:rFonts w:ascii="Times New Roman" w:eastAsia="Calibri" w:hAnsi="Times New Roman" w:cs="Times New Roman"/>
                <w:sz w:val="20"/>
                <w:szCs w:val="20"/>
              </w:rPr>
            </w:pPr>
          </w:p>
          <w:p w14:paraId="6B9B503E" w14:textId="77777777" w:rsidR="00D27818" w:rsidRDefault="00D27818" w:rsidP="00520D14">
            <w:pPr>
              <w:spacing w:after="0" w:line="276" w:lineRule="auto"/>
              <w:jc w:val="center"/>
              <w:rPr>
                <w:rFonts w:ascii="Times New Roman" w:eastAsia="Calibri" w:hAnsi="Times New Roman" w:cs="Times New Roman"/>
                <w:sz w:val="20"/>
                <w:szCs w:val="20"/>
              </w:rPr>
            </w:pPr>
          </w:p>
          <w:p w14:paraId="40623AF5"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tcMar>
              <w:top w:w="15" w:type="dxa"/>
              <w:left w:w="82" w:type="dxa"/>
              <w:bottom w:w="0" w:type="dxa"/>
              <w:right w:w="82" w:type="dxa"/>
            </w:tcMar>
          </w:tcPr>
          <w:p w14:paraId="137C9A27" w14:textId="77777777" w:rsidR="00D27818" w:rsidRDefault="00D27818" w:rsidP="00520D14">
            <w:pPr>
              <w:spacing w:after="0" w:line="276" w:lineRule="auto"/>
              <w:jc w:val="center"/>
              <w:rPr>
                <w:rFonts w:ascii="Times New Roman" w:eastAsia="Calibri" w:hAnsi="Times New Roman" w:cs="Times New Roman"/>
                <w:sz w:val="20"/>
                <w:szCs w:val="20"/>
              </w:rPr>
            </w:pPr>
          </w:p>
          <w:p w14:paraId="2E329925" w14:textId="77777777" w:rsidR="00D27818" w:rsidRDefault="00D27818" w:rsidP="00520D14">
            <w:pPr>
              <w:spacing w:after="0" w:line="276" w:lineRule="auto"/>
              <w:jc w:val="center"/>
              <w:rPr>
                <w:rFonts w:ascii="Times New Roman" w:eastAsia="Calibri" w:hAnsi="Times New Roman" w:cs="Times New Roman"/>
                <w:sz w:val="20"/>
                <w:szCs w:val="20"/>
              </w:rPr>
            </w:pPr>
          </w:p>
          <w:p w14:paraId="6629E526" w14:textId="77777777" w:rsidR="00D27818" w:rsidRDefault="00D27818" w:rsidP="00520D14">
            <w:pPr>
              <w:spacing w:after="0" w:line="276" w:lineRule="auto"/>
              <w:jc w:val="center"/>
              <w:rPr>
                <w:rFonts w:ascii="Times New Roman" w:eastAsia="Calibri" w:hAnsi="Times New Roman" w:cs="Times New Roman"/>
                <w:sz w:val="20"/>
                <w:szCs w:val="20"/>
              </w:rPr>
            </w:pPr>
          </w:p>
          <w:p w14:paraId="7048D24C"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Медстат</w:t>
            </w:r>
          </w:p>
          <w:p w14:paraId="34B8923D"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27CF05E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418" w:type="dxa"/>
            <w:tcMar>
              <w:top w:w="15" w:type="dxa"/>
              <w:left w:w="82" w:type="dxa"/>
              <w:bottom w:w="0" w:type="dxa"/>
              <w:right w:w="82" w:type="dxa"/>
            </w:tcMar>
          </w:tcPr>
          <w:p w14:paraId="4C223D4B" w14:textId="77777777" w:rsidR="00D27818" w:rsidRDefault="00D27818" w:rsidP="00520D14">
            <w:pPr>
              <w:spacing w:after="0" w:line="276" w:lineRule="auto"/>
              <w:jc w:val="center"/>
              <w:rPr>
                <w:rFonts w:ascii="Times New Roman" w:eastAsia="Calibri" w:hAnsi="Times New Roman" w:cs="Times New Roman"/>
                <w:sz w:val="20"/>
                <w:szCs w:val="20"/>
              </w:rPr>
            </w:pPr>
          </w:p>
          <w:p w14:paraId="58963FEF" w14:textId="77777777" w:rsidR="00D27818" w:rsidRDefault="00D27818" w:rsidP="00520D14">
            <w:pPr>
              <w:spacing w:after="0" w:line="276" w:lineRule="auto"/>
              <w:jc w:val="center"/>
              <w:rPr>
                <w:rFonts w:ascii="Times New Roman" w:eastAsia="Calibri" w:hAnsi="Times New Roman" w:cs="Times New Roman"/>
                <w:sz w:val="20"/>
                <w:szCs w:val="20"/>
              </w:rPr>
            </w:pPr>
          </w:p>
          <w:p w14:paraId="171F9DED"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32FA485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p w14:paraId="46B70BA0" w14:textId="77777777" w:rsidR="00D27818" w:rsidRPr="00311C56" w:rsidRDefault="00D27818" w:rsidP="00520D14">
            <w:pPr>
              <w:spacing w:after="0" w:line="276" w:lineRule="auto"/>
              <w:rPr>
                <w:rFonts w:ascii="Times New Roman" w:eastAsia="Calibri" w:hAnsi="Times New Roman" w:cs="Times New Roman"/>
                <w:sz w:val="20"/>
                <w:szCs w:val="20"/>
              </w:rPr>
            </w:pPr>
          </w:p>
        </w:tc>
        <w:tc>
          <w:tcPr>
            <w:tcW w:w="937" w:type="dxa"/>
            <w:gridSpan w:val="2"/>
            <w:tcMar>
              <w:top w:w="15" w:type="dxa"/>
              <w:left w:w="82" w:type="dxa"/>
              <w:bottom w:w="0" w:type="dxa"/>
              <w:right w:w="82" w:type="dxa"/>
            </w:tcMar>
          </w:tcPr>
          <w:p w14:paraId="7745CBEB" w14:textId="77777777" w:rsidR="00D27818" w:rsidRDefault="00D27818" w:rsidP="00520D14">
            <w:pPr>
              <w:spacing w:after="0" w:line="276" w:lineRule="auto"/>
              <w:jc w:val="center"/>
              <w:rPr>
                <w:rFonts w:ascii="Times New Roman" w:eastAsia="Calibri" w:hAnsi="Times New Roman" w:cs="Times New Roman"/>
                <w:sz w:val="20"/>
                <w:szCs w:val="20"/>
              </w:rPr>
            </w:pPr>
          </w:p>
          <w:p w14:paraId="4BACEB8F" w14:textId="77777777" w:rsidR="00D27818" w:rsidRDefault="00D27818" w:rsidP="00520D14">
            <w:pPr>
              <w:spacing w:after="0" w:line="276" w:lineRule="auto"/>
              <w:jc w:val="center"/>
              <w:rPr>
                <w:rFonts w:ascii="Times New Roman" w:eastAsia="Calibri" w:hAnsi="Times New Roman" w:cs="Times New Roman"/>
                <w:sz w:val="20"/>
                <w:szCs w:val="20"/>
              </w:rPr>
            </w:pPr>
          </w:p>
          <w:p w14:paraId="43D5AA16" w14:textId="77777777" w:rsidR="00D27818" w:rsidRDefault="00D27818" w:rsidP="00520D14">
            <w:pPr>
              <w:spacing w:after="0" w:line="276" w:lineRule="auto"/>
              <w:jc w:val="center"/>
              <w:rPr>
                <w:rFonts w:ascii="Times New Roman" w:eastAsia="Calibri" w:hAnsi="Times New Roman" w:cs="Times New Roman"/>
                <w:sz w:val="20"/>
                <w:szCs w:val="20"/>
              </w:rPr>
            </w:pPr>
          </w:p>
          <w:p w14:paraId="76EADF5C" w14:textId="77777777" w:rsidR="00D27818" w:rsidRDefault="00D27818" w:rsidP="00520D14">
            <w:pPr>
              <w:spacing w:after="0" w:line="276" w:lineRule="auto"/>
              <w:jc w:val="center"/>
              <w:rPr>
                <w:rFonts w:ascii="Times New Roman" w:eastAsia="Calibri" w:hAnsi="Times New Roman" w:cs="Times New Roman"/>
                <w:sz w:val="20"/>
                <w:szCs w:val="20"/>
              </w:rPr>
            </w:pPr>
          </w:p>
          <w:p w14:paraId="2B87D6AB" w14:textId="77777777" w:rsidR="00D27818" w:rsidRDefault="00D27818" w:rsidP="00520D14">
            <w:pPr>
              <w:spacing w:after="0" w:line="276" w:lineRule="auto"/>
              <w:jc w:val="center"/>
              <w:rPr>
                <w:rFonts w:ascii="Times New Roman" w:eastAsia="Calibri" w:hAnsi="Times New Roman" w:cs="Times New Roman"/>
                <w:sz w:val="20"/>
                <w:szCs w:val="20"/>
              </w:rPr>
            </w:pPr>
          </w:p>
          <w:p w14:paraId="1543168C" w14:textId="77777777" w:rsidR="00D27818" w:rsidRDefault="00D27818" w:rsidP="00520D14">
            <w:pPr>
              <w:spacing w:after="0" w:line="276" w:lineRule="auto"/>
              <w:rPr>
                <w:rFonts w:ascii="Times New Roman" w:eastAsia="Calibri" w:hAnsi="Times New Roman" w:cs="Times New Roman"/>
                <w:sz w:val="20"/>
                <w:szCs w:val="20"/>
              </w:rPr>
            </w:pPr>
          </w:p>
          <w:p w14:paraId="49C4A3B8" w14:textId="77777777" w:rsidR="00D27818" w:rsidRDefault="00D27818" w:rsidP="00520D14">
            <w:pPr>
              <w:spacing w:after="0" w:line="276" w:lineRule="auto"/>
              <w:rPr>
                <w:rFonts w:ascii="Times New Roman" w:eastAsia="Calibri" w:hAnsi="Times New Roman" w:cs="Times New Roman"/>
                <w:sz w:val="20"/>
                <w:szCs w:val="20"/>
              </w:rPr>
            </w:pPr>
          </w:p>
          <w:p w14:paraId="17C99FCA" w14:textId="77777777" w:rsidR="00D27818" w:rsidRDefault="00D27818" w:rsidP="00520D14">
            <w:pPr>
              <w:spacing w:after="0" w:line="276" w:lineRule="auto"/>
              <w:jc w:val="center"/>
              <w:rPr>
                <w:rFonts w:ascii="Times New Roman" w:eastAsia="Calibri" w:hAnsi="Times New Roman" w:cs="Times New Roman"/>
                <w:sz w:val="20"/>
                <w:szCs w:val="20"/>
              </w:rPr>
            </w:pPr>
          </w:p>
          <w:p w14:paraId="2D03C8F9" w14:textId="77777777" w:rsidR="00D27818" w:rsidRDefault="00D27818" w:rsidP="00520D14">
            <w:pPr>
              <w:spacing w:after="0" w:line="276" w:lineRule="auto"/>
              <w:jc w:val="center"/>
              <w:rPr>
                <w:rFonts w:ascii="Times New Roman" w:eastAsia="Calibri" w:hAnsi="Times New Roman" w:cs="Times New Roman"/>
                <w:sz w:val="20"/>
                <w:szCs w:val="20"/>
              </w:rPr>
            </w:pPr>
          </w:p>
          <w:p w14:paraId="0541C1F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46BADB79"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69E165C6" w14:textId="77777777" w:rsidTr="00520D14">
        <w:trPr>
          <w:trHeight w:val="3773"/>
        </w:trPr>
        <w:tc>
          <w:tcPr>
            <w:tcW w:w="3969" w:type="dxa"/>
            <w:tcMar>
              <w:top w:w="15" w:type="dxa"/>
              <w:left w:w="82" w:type="dxa"/>
              <w:bottom w:w="0" w:type="dxa"/>
              <w:right w:w="82" w:type="dxa"/>
            </w:tcMar>
          </w:tcPr>
          <w:p w14:paraId="72696AE1" w14:textId="77777777" w:rsidR="00D27818" w:rsidRDefault="00D27818" w:rsidP="00520D14">
            <w:pPr>
              <w:spacing w:after="0" w:line="276" w:lineRule="auto"/>
              <w:contextualSpacing/>
              <w:rPr>
                <w:rFonts w:ascii="Times New Roman" w:eastAsia="Calibri" w:hAnsi="Times New Roman" w:cs="Times New Roman"/>
                <w:bCs/>
                <w:sz w:val="24"/>
                <w:szCs w:val="24"/>
              </w:rPr>
            </w:pPr>
          </w:p>
          <w:p w14:paraId="51362C4E" w14:textId="77777777" w:rsidR="00D27818" w:rsidRDefault="00D27818" w:rsidP="00520D14">
            <w:pPr>
              <w:spacing w:after="0" w:line="276"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1.3.11. Забезпечення функціонування  «Школи відповідального батьківства – «В очікуванні малюка» на базі КНП «Дрогобицька міська лікарня №1» ДМР</w:t>
            </w:r>
          </w:p>
        </w:tc>
        <w:tc>
          <w:tcPr>
            <w:tcW w:w="1418" w:type="dxa"/>
            <w:tcMar>
              <w:top w:w="15" w:type="dxa"/>
              <w:left w:w="82" w:type="dxa"/>
              <w:bottom w:w="0" w:type="dxa"/>
              <w:right w:w="82" w:type="dxa"/>
            </w:tcMar>
          </w:tcPr>
          <w:p w14:paraId="264E7BD6" w14:textId="77777777" w:rsidR="00D27818" w:rsidRDefault="00D27818" w:rsidP="00520D14">
            <w:pPr>
              <w:spacing w:after="0" w:line="276" w:lineRule="auto"/>
              <w:jc w:val="center"/>
              <w:rPr>
                <w:rFonts w:ascii="Times New Roman" w:eastAsia="Calibri" w:hAnsi="Times New Roman" w:cs="Times New Roman"/>
                <w:sz w:val="20"/>
                <w:szCs w:val="20"/>
              </w:rPr>
            </w:pPr>
          </w:p>
          <w:p w14:paraId="2BF18FDE" w14:textId="77777777" w:rsidR="00D27818" w:rsidRDefault="00D27818" w:rsidP="00520D14">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311C56">
              <w:rPr>
                <w:rFonts w:ascii="Times New Roman" w:eastAsia="Calibri" w:hAnsi="Times New Roman" w:cs="Times New Roman"/>
                <w:sz w:val="20"/>
                <w:szCs w:val="20"/>
              </w:rPr>
              <w:t>ВОЗ ДМР</w:t>
            </w:r>
          </w:p>
          <w:p w14:paraId="6D290A4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ДМЛ №1 ДМР</w:t>
            </w:r>
            <w:r w:rsidRPr="00311C56">
              <w:rPr>
                <w:rFonts w:ascii="Times New Roman" w:eastAsia="Calibri" w:hAnsi="Times New Roman" w:cs="Times New Roman"/>
                <w:sz w:val="20"/>
                <w:szCs w:val="20"/>
              </w:rPr>
              <w:t>.</w:t>
            </w:r>
          </w:p>
        </w:tc>
        <w:tc>
          <w:tcPr>
            <w:tcW w:w="1134" w:type="dxa"/>
            <w:tcMar>
              <w:top w:w="15" w:type="dxa"/>
              <w:left w:w="82" w:type="dxa"/>
              <w:bottom w:w="0" w:type="dxa"/>
              <w:right w:w="82" w:type="dxa"/>
            </w:tcMar>
          </w:tcPr>
          <w:p w14:paraId="5A7CC67F" w14:textId="77777777" w:rsidR="00D27818" w:rsidRDefault="00D27818" w:rsidP="00520D14">
            <w:pPr>
              <w:spacing w:after="0" w:line="276" w:lineRule="auto"/>
              <w:jc w:val="center"/>
              <w:rPr>
                <w:rFonts w:ascii="Times New Roman" w:eastAsia="Calibri" w:hAnsi="Times New Roman" w:cs="Times New Roman"/>
                <w:sz w:val="20"/>
                <w:szCs w:val="20"/>
              </w:rPr>
            </w:pPr>
          </w:p>
          <w:p w14:paraId="7FD7DBA9" w14:textId="77777777" w:rsidR="00D27818" w:rsidRDefault="00D27818" w:rsidP="00520D14">
            <w:pPr>
              <w:spacing w:after="0" w:line="276" w:lineRule="auto"/>
              <w:jc w:val="center"/>
              <w:rPr>
                <w:rFonts w:ascii="Times New Roman" w:eastAsia="Calibri" w:hAnsi="Times New Roman" w:cs="Times New Roman"/>
                <w:sz w:val="20"/>
                <w:szCs w:val="20"/>
              </w:rPr>
            </w:pPr>
          </w:p>
          <w:p w14:paraId="1712E75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4B40F141" w14:textId="77777777" w:rsidR="00D27818" w:rsidRDefault="00D27818" w:rsidP="00520D14">
            <w:pPr>
              <w:spacing w:after="0" w:line="276" w:lineRule="auto"/>
              <w:rPr>
                <w:rFonts w:ascii="Times New Roman" w:eastAsia="Calibri" w:hAnsi="Times New Roman" w:cs="Times New Roman"/>
                <w:sz w:val="20"/>
                <w:szCs w:val="20"/>
              </w:rPr>
            </w:pPr>
          </w:p>
          <w:p w14:paraId="15743ADC"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К-сть сімей,</w:t>
            </w:r>
          </w:p>
          <w:p w14:paraId="2702C125"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які пройшли навчання</w:t>
            </w:r>
          </w:p>
          <w:p w14:paraId="2FB87D4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tcMar>
              <w:top w:w="15" w:type="dxa"/>
              <w:left w:w="82" w:type="dxa"/>
              <w:bottom w:w="0" w:type="dxa"/>
              <w:right w:w="82" w:type="dxa"/>
            </w:tcMar>
          </w:tcPr>
          <w:p w14:paraId="53AA3E7E" w14:textId="77777777" w:rsidR="00D27818" w:rsidRDefault="00D27818" w:rsidP="00520D14">
            <w:pPr>
              <w:spacing w:after="0" w:line="276" w:lineRule="auto"/>
              <w:jc w:val="center"/>
              <w:rPr>
                <w:rFonts w:ascii="Times New Roman" w:eastAsia="Calibri" w:hAnsi="Times New Roman" w:cs="Times New Roman"/>
                <w:sz w:val="20"/>
                <w:szCs w:val="20"/>
              </w:rPr>
            </w:pPr>
          </w:p>
          <w:p w14:paraId="452C48BB" w14:textId="77777777" w:rsidR="00D27818" w:rsidRDefault="00D27818" w:rsidP="00520D14">
            <w:pPr>
              <w:spacing w:after="0" w:line="276" w:lineRule="auto"/>
              <w:jc w:val="center"/>
              <w:rPr>
                <w:rFonts w:ascii="Times New Roman" w:eastAsia="Calibri" w:hAnsi="Times New Roman" w:cs="Times New Roman"/>
                <w:sz w:val="20"/>
                <w:szCs w:val="20"/>
              </w:rPr>
            </w:pPr>
          </w:p>
          <w:p w14:paraId="4EEF096C" w14:textId="77777777" w:rsidR="00D27818" w:rsidRPr="00311C56" w:rsidRDefault="00D27818" w:rsidP="00D27818">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Од.</w:t>
            </w:r>
          </w:p>
        </w:tc>
        <w:tc>
          <w:tcPr>
            <w:tcW w:w="1275" w:type="dxa"/>
            <w:tcMar>
              <w:top w:w="15" w:type="dxa"/>
              <w:left w:w="82" w:type="dxa"/>
              <w:bottom w:w="0" w:type="dxa"/>
              <w:right w:w="82" w:type="dxa"/>
            </w:tcMar>
          </w:tcPr>
          <w:p w14:paraId="434945C2" w14:textId="77777777" w:rsidR="00D27818" w:rsidRDefault="00D27818" w:rsidP="00520D14">
            <w:pPr>
              <w:spacing w:after="0" w:line="276" w:lineRule="auto"/>
              <w:jc w:val="center"/>
              <w:rPr>
                <w:rFonts w:ascii="Times New Roman" w:eastAsia="Calibri" w:hAnsi="Times New Roman" w:cs="Times New Roman"/>
                <w:sz w:val="20"/>
                <w:szCs w:val="20"/>
              </w:rPr>
            </w:pPr>
          </w:p>
          <w:p w14:paraId="6D05EEED" w14:textId="77777777" w:rsidR="00D27818" w:rsidRDefault="00D27818" w:rsidP="00520D14">
            <w:pPr>
              <w:spacing w:after="0" w:line="276" w:lineRule="auto"/>
              <w:jc w:val="center"/>
              <w:rPr>
                <w:rFonts w:ascii="Times New Roman" w:eastAsia="Calibri" w:hAnsi="Times New Roman" w:cs="Times New Roman"/>
                <w:sz w:val="20"/>
                <w:szCs w:val="20"/>
              </w:rPr>
            </w:pPr>
          </w:p>
          <w:p w14:paraId="17ABF6E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993" w:type="dxa"/>
            <w:tcMar>
              <w:top w:w="15" w:type="dxa"/>
              <w:left w:w="82" w:type="dxa"/>
              <w:bottom w:w="0" w:type="dxa"/>
              <w:right w:w="82" w:type="dxa"/>
            </w:tcMar>
          </w:tcPr>
          <w:p w14:paraId="3B2CD39D" w14:textId="77777777" w:rsidR="00D27818" w:rsidRDefault="00D27818" w:rsidP="00520D14">
            <w:pPr>
              <w:spacing w:after="0" w:line="276" w:lineRule="auto"/>
              <w:jc w:val="center"/>
              <w:rPr>
                <w:rFonts w:ascii="Times New Roman" w:eastAsia="Calibri" w:hAnsi="Times New Roman" w:cs="Times New Roman"/>
                <w:sz w:val="20"/>
                <w:szCs w:val="20"/>
              </w:rPr>
            </w:pPr>
          </w:p>
          <w:p w14:paraId="41BF0EFE" w14:textId="77777777" w:rsidR="00D27818" w:rsidRDefault="00D27818" w:rsidP="00520D14">
            <w:pPr>
              <w:spacing w:after="0" w:line="276" w:lineRule="auto"/>
              <w:jc w:val="center"/>
              <w:rPr>
                <w:rFonts w:ascii="Times New Roman" w:eastAsia="Calibri" w:hAnsi="Times New Roman" w:cs="Times New Roman"/>
                <w:sz w:val="20"/>
                <w:szCs w:val="20"/>
              </w:rPr>
            </w:pPr>
          </w:p>
          <w:p w14:paraId="59AF01C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937" w:type="dxa"/>
            <w:tcMar>
              <w:top w:w="15" w:type="dxa"/>
              <w:left w:w="82" w:type="dxa"/>
              <w:bottom w:w="0" w:type="dxa"/>
              <w:right w:w="82" w:type="dxa"/>
            </w:tcMar>
          </w:tcPr>
          <w:p w14:paraId="29E3675D" w14:textId="77777777" w:rsidR="00D27818" w:rsidRDefault="00D27818" w:rsidP="00520D14">
            <w:pPr>
              <w:spacing w:after="0" w:line="276" w:lineRule="auto"/>
              <w:jc w:val="center"/>
              <w:rPr>
                <w:rFonts w:ascii="Times New Roman" w:eastAsia="Calibri" w:hAnsi="Times New Roman" w:cs="Times New Roman"/>
                <w:sz w:val="20"/>
                <w:szCs w:val="20"/>
              </w:rPr>
            </w:pPr>
          </w:p>
          <w:p w14:paraId="1401263E" w14:textId="77777777" w:rsidR="00D27818" w:rsidRDefault="00D27818" w:rsidP="00520D14">
            <w:pPr>
              <w:spacing w:after="0" w:line="276" w:lineRule="auto"/>
              <w:jc w:val="center"/>
              <w:rPr>
                <w:rFonts w:ascii="Times New Roman" w:eastAsia="Calibri" w:hAnsi="Times New Roman" w:cs="Times New Roman"/>
                <w:sz w:val="20"/>
                <w:szCs w:val="20"/>
              </w:rPr>
            </w:pPr>
          </w:p>
          <w:p w14:paraId="0B24C8A2" w14:textId="77777777" w:rsidR="00D27818" w:rsidRDefault="00D27818" w:rsidP="00520D14">
            <w:pPr>
              <w:spacing w:after="0" w:line="276" w:lineRule="auto"/>
              <w:jc w:val="center"/>
              <w:rPr>
                <w:rFonts w:ascii="Times New Roman" w:eastAsia="Calibri" w:hAnsi="Times New Roman" w:cs="Times New Roman"/>
                <w:sz w:val="20"/>
                <w:szCs w:val="20"/>
              </w:rPr>
            </w:pPr>
          </w:p>
          <w:p w14:paraId="1D31937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Медстат</w:t>
            </w:r>
          </w:p>
          <w:p w14:paraId="11F41BCC"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5CDB1E79"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418" w:type="dxa"/>
            <w:tcMar>
              <w:top w:w="15" w:type="dxa"/>
              <w:left w:w="82" w:type="dxa"/>
              <w:bottom w:w="0" w:type="dxa"/>
              <w:right w:w="82" w:type="dxa"/>
            </w:tcMar>
          </w:tcPr>
          <w:p w14:paraId="5D2CFF17" w14:textId="77777777" w:rsidR="00D27818" w:rsidRDefault="00D27818" w:rsidP="00520D14">
            <w:pPr>
              <w:spacing w:after="0" w:line="276" w:lineRule="auto"/>
              <w:rPr>
                <w:rFonts w:ascii="Times New Roman" w:eastAsia="Calibri" w:hAnsi="Times New Roman" w:cs="Times New Roman"/>
                <w:sz w:val="20"/>
                <w:szCs w:val="20"/>
              </w:rPr>
            </w:pPr>
          </w:p>
          <w:p w14:paraId="22430E38"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01852D4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p w14:paraId="6D2783DD" w14:textId="77777777" w:rsidR="00D27818" w:rsidRDefault="00D27818" w:rsidP="00520D14">
            <w:pPr>
              <w:spacing w:after="0" w:line="276" w:lineRule="auto"/>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  </w:t>
            </w:r>
          </w:p>
          <w:p w14:paraId="1FFAAB87" w14:textId="77777777" w:rsidR="00D27818" w:rsidRDefault="00D27818" w:rsidP="00520D14">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14:paraId="6E930AD2" w14:textId="77777777" w:rsidR="00D27818" w:rsidRDefault="00D27818" w:rsidP="00520D14">
            <w:pPr>
              <w:spacing w:after="0" w:line="276" w:lineRule="auto"/>
              <w:rPr>
                <w:rFonts w:ascii="Times New Roman" w:eastAsia="Calibri" w:hAnsi="Times New Roman" w:cs="Times New Roman"/>
                <w:sz w:val="20"/>
                <w:szCs w:val="20"/>
              </w:rPr>
            </w:pPr>
          </w:p>
          <w:p w14:paraId="1A12FDA6" w14:textId="77777777" w:rsidR="00D27818" w:rsidRPr="00311C56" w:rsidRDefault="00D27818" w:rsidP="00520D14">
            <w:pPr>
              <w:spacing w:after="0" w:line="276" w:lineRule="auto"/>
              <w:rPr>
                <w:rFonts w:ascii="Times New Roman" w:eastAsia="Calibri" w:hAnsi="Times New Roman" w:cs="Times New Roman"/>
                <w:sz w:val="20"/>
                <w:szCs w:val="20"/>
              </w:rPr>
            </w:pPr>
          </w:p>
        </w:tc>
        <w:tc>
          <w:tcPr>
            <w:tcW w:w="937" w:type="dxa"/>
            <w:gridSpan w:val="2"/>
            <w:tcMar>
              <w:top w:w="15" w:type="dxa"/>
              <w:left w:w="82" w:type="dxa"/>
              <w:bottom w:w="0" w:type="dxa"/>
              <w:right w:w="82" w:type="dxa"/>
            </w:tcMar>
          </w:tcPr>
          <w:p w14:paraId="65997762" w14:textId="77777777" w:rsidR="00D27818" w:rsidRDefault="00D27818" w:rsidP="00520D14">
            <w:pPr>
              <w:spacing w:after="0" w:line="276" w:lineRule="auto"/>
              <w:jc w:val="center"/>
              <w:rPr>
                <w:rFonts w:ascii="Times New Roman" w:eastAsia="Calibri" w:hAnsi="Times New Roman" w:cs="Times New Roman"/>
                <w:sz w:val="20"/>
                <w:szCs w:val="20"/>
              </w:rPr>
            </w:pPr>
          </w:p>
        </w:tc>
        <w:tc>
          <w:tcPr>
            <w:tcW w:w="621" w:type="dxa"/>
            <w:tcMar>
              <w:top w:w="15" w:type="dxa"/>
              <w:left w:w="82" w:type="dxa"/>
              <w:bottom w:w="0" w:type="dxa"/>
              <w:right w:w="82" w:type="dxa"/>
            </w:tcMar>
          </w:tcPr>
          <w:p w14:paraId="4B85DFA4"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4AAE42CD" w14:textId="77777777" w:rsidTr="00520D14">
        <w:trPr>
          <w:trHeight w:val="1488"/>
        </w:trPr>
        <w:tc>
          <w:tcPr>
            <w:tcW w:w="3969" w:type="dxa"/>
            <w:vMerge w:val="restart"/>
            <w:tcMar>
              <w:top w:w="15" w:type="dxa"/>
              <w:left w:w="82" w:type="dxa"/>
              <w:bottom w:w="0" w:type="dxa"/>
              <w:right w:w="82" w:type="dxa"/>
            </w:tcMar>
          </w:tcPr>
          <w:p w14:paraId="070A5CE9" w14:textId="77777777" w:rsidR="00D27818" w:rsidRDefault="00D27818" w:rsidP="00520D14">
            <w:pPr>
              <w:spacing w:after="0" w:line="276" w:lineRule="auto"/>
              <w:ind w:firstLine="284"/>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1.3.12. Забезпечення КНП «Дрогобицька районна  поліклініка» ДМР роботи  виїзного мобільного пункту для проведення лікарями скринінгових заходів у селах Дрогобицької територіальної громади: (закупівля витратних матеріалів для проведення скринінгових заходів)</w:t>
            </w:r>
          </w:p>
          <w:p w14:paraId="339B136A" w14:textId="77777777" w:rsidR="00D27818" w:rsidRPr="00311C56" w:rsidRDefault="00D27818" w:rsidP="00520D14">
            <w:pPr>
              <w:spacing w:after="0" w:line="276" w:lineRule="auto"/>
              <w:ind w:firstLine="284"/>
              <w:contextualSpacing/>
              <w:rPr>
                <w:rFonts w:ascii="Times New Roman" w:eastAsia="Calibri" w:hAnsi="Times New Roman" w:cs="Times New Roman"/>
                <w:bCs/>
                <w:sz w:val="24"/>
                <w:szCs w:val="24"/>
              </w:rPr>
            </w:pPr>
          </w:p>
        </w:tc>
        <w:tc>
          <w:tcPr>
            <w:tcW w:w="1418" w:type="dxa"/>
            <w:vMerge w:val="restart"/>
            <w:tcMar>
              <w:top w:w="15" w:type="dxa"/>
              <w:left w:w="82" w:type="dxa"/>
              <w:bottom w:w="0" w:type="dxa"/>
              <w:right w:w="82" w:type="dxa"/>
            </w:tcMar>
          </w:tcPr>
          <w:p w14:paraId="5F4488E5" w14:textId="77777777" w:rsidR="00D27818" w:rsidRDefault="00D27818" w:rsidP="00520D14">
            <w:pPr>
              <w:spacing w:after="0" w:line="276" w:lineRule="auto"/>
              <w:jc w:val="center"/>
              <w:rPr>
                <w:rFonts w:ascii="Times New Roman" w:eastAsia="Calibri" w:hAnsi="Times New Roman" w:cs="Times New Roman"/>
                <w:sz w:val="20"/>
                <w:szCs w:val="20"/>
              </w:rPr>
            </w:pPr>
          </w:p>
          <w:p w14:paraId="6344ACA7" w14:textId="77777777" w:rsidR="00D27818" w:rsidRDefault="00D27818" w:rsidP="00520D14">
            <w:pPr>
              <w:spacing w:after="0" w:line="276" w:lineRule="auto"/>
              <w:jc w:val="center"/>
              <w:rPr>
                <w:rFonts w:ascii="Times New Roman" w:eastAsia="Calibri" w:hAnsi="Times New Roman" w:cs="Times New Roman"/>
                <w:sz w:val="20"/>
                <w:szCs w:val="20"/>
              </w:rPr>
            </w:pPr>
          </w:p>
          <w:p w14:paraId="5CA07F59"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14425CC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ДРП ДМР</w:t>
            </w:r>
            <w:r w:rsidRPr="00311C56">
              <w:rPr>
                <w:rFonts w:ascii="Times New Roman" w:eastAsia="Calibri" w:hAnsi="Times New Roman" w:cs="Times New Roman"/>
                <w:sz w:val="20"/>
                <w:szCs w:val="20"/>
              </w:rPr>
              <w:t>.</w:t>
            </w:r>
          </w:p>
        </w:tc>
        <w:tc>
          <w:tcPr>
            <w:tcW w:w="1134" w:type="dxa"/>
            <w:vMerge w:val="restart"/>
            <w:tcMar>
              <w:top w:w="15" w:type="dxa"/>
              <w:left w:w="82" w:type="dxa"/>
              <w:bottom w:w="0" w:type="dxa"/>
              <w:right w:w="82" w:type="dxa"/>
            </w:tcMar>
          </w:tcPr>
          <w:p w14:paraId="50ED801A" w14:textId="77777777" w:rsidR="00D27818" w:rsidRDefault="00D27818" w:rsidP="00520D14">
            <w:pPr>
              <w:spacing w:after="0" w:line="276" w:lineRule="auto"/>
              <w:jc w:val="center"/>
              <w:rPr>
                <w:rFonts w:ascii="Times New Roman" w:eastAsia="Calibri" w:hAnsi="Times New Roman" w:cs="Times New Roman"/>
                <w:sz w:val="20"/>
                <w:szCs w:val="20"/>
              </w:rPr>
            </w:pPr>
          </w:p>
          <w:p w14:paraId="4258486D" w14:textId="77777777" w:rsidR="00D27818" w:rsidRDefault="00D27818" w:rsidP="00520D14">
            <w:pPr>
              <w:spacing w:after="0" w:line="276" w:lineRule="auto"/>
              <w:jc w:val="center"/>
              <w:rPr>
                <w:rFonts w:ascii="Times New Roman" w:eastAsia="Calibri" w:hAnsi="Times New Roman" w:cs="Times New Roman"/>
                <w:sz w:val="20"/>
                <w:szCs w:val="20"/>
              </w:rPr>
            </w:pPr>
          </w:p>
          <w:p w14:paraId="4FDF556A"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vMerge w:val="restart"/>
            <w:tcMar>
              <w:top w:w="15" w:type="dxa"/>
              <w:left w:w="82" w:type="dxa"/>
              <w:bottom w:w="0" w:type="dxa"/>
              <w:right w:w="82" w:type="dxa"/>
            </w:tcMar>
          </w:tcPr>
          <w:p w14:paraId="45DC98DA" w14:textId="77777777" w:rsidR="00D27818" w:rsidRDefault="00D27818" w:rsidP="00520D14">
            <w:pPr>
              <w:spacing w:after="0" w:line="276" w:lineRule="auto"/>
              <w:jc w:val="center"/>
              <w:rPr>
                <w:rFonts w:ascii="Times New Roman" w:eastAsia="Calibri" w:hAnsi="Times New Roman" w:cs="Times New Roman"/>
                <w:sz w:val="20"/>
                <w:szCs w:val="20"/>
              </w:rPr>
            </w:pPr>
          </w:p>
          <w:p w14:paraId="3AE0B8C4"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К-сть</w:t>
            </w:r>
          </w:p>
          <w:p w14:paraId="5A1CFB50"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охопленого виїздним скринінгом сільського населення</w:t>
            </w:r>
          </w:p>
          <w:p w14:paraId="24E20A2D"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tcMar>
              <w:top w:w="15" w:type="dxa"/>
              <w:left w:w="82" w:type="dxa"/>
              <w:bottom w:w="0" w:type="dxa"/>
              <w:right w:w="82" w:type="dxa"/>
            </w:tcMar>
          </w:tcPr>
          <w:p w14:paraId="0EAD1939" w14:textId="77777777" w:rsidR="00D27818" w:rsidRDefault="00D27818" w:rsidP="00520D14">
            <w:pPr>
              <w:spacing w:after="0" w:line="276" w:lineRule="auto"/>
              <w:jc w:val="center"/>
              <w:rPr>
                <w:rFonts w:ascii="Times New Roman" w:eastAsia="Calibri" w:hAnsi="Times New Roman" w:cs="Times New Roman"/>
                <w:sz w:val="20"/>
                <w:szCs w:val="20"/>
              </w:rPr>
            </w:pPr>
          </w:p>
          <w:p w14:paraId="21AD4E04" w14:textId="77777777" w:rsidR="00D27818" w:rsidRDefault="00D27818" w:rsidP="00520D14">
            <w:pPr>
              <w:spacing w:after="0" w:line="276" w:lineRule="auto"/>
              <w:jc w:val="center"/>
              <w:rPr>
                <w:rFonts w:ascii="Times New Roman" w:eastAsia="Calibri" w:hAnsi="Times New Roman" w:cs="Times New Roman"/>
                <w:sz w:val="20"/>
                <w:szCs w:val="20"/>
              </w:rPr>
            </w:pPr>
          </w:p>
          <w:p w14:paraId="1096ACAC"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осіб</w:t>
            </w:r>
          </w:p>
        </w:tc>
        <w:tc>
          <w:tcPr>
            <w:tcW w:w="1275" w:type="dxa"/>
            <w:tcMar>
              <w:top w:w="15" w:type="dxa"/>
              <w:left w:w="82" w:type="dxa"/>
              <w:bottom w:w="0" w:type="dxa"/>
              <w:right w:w="82" w:type="dxa"/>
            </w:tcMar>
          </w:tcPr>
          <w:p w14:paraId="7F6B0551" w14:textId="77777777" w:rsidR="00D27818" w:rsidRDefault="00D27818" w:rsidP="00520D14">
            <w:pPr>
              <w:spacing w:after="0" w:line="276" w:lineRule="auto"/>
              <w:jc w:val="center"/>
              <w:rPr>
                <w:rFonts w:ascii="Times New Roman" w:eastAsia="Calibri" w:hAnsi="Times New Roman" w:cs="Times New Roman"/>
                <w:sz w:val="20"/>
                <w:szCs w:val="20"/>
              </w:rPr>
            </w:pPr>
          </w:p>
          <w:p w14:paraId="47B7F587" w14:textId="77777777" w:rsidR="00D27818" w:rsidRDefault="00D27818" w:rsidP="00520D14">
            <w:pPr>
              <w:spacing w:after="0" w:line="276" w:lineRule="auto"/>
              <w:jc w:val="center"/>
              <w:rPr>
                <w:rFonts w:ascii="Times New Roman" w:eastAsia="Calibri" w:hAnsi="Times New Roman" w:cs="Times New Roman"/>
                <w:sz w:val="20"/>
                <w:szCs w:val="20"/>
              </w:rPr>
            </w:pPr>
          </w:p>
          <w:p w14:paraId="775314A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825</w:t>
            </w:r>
          </w:p>
        </w:tc>
        <w:tc>
          <w:tcPr>
            <w:tcW w:w="993" w:type="dxa"/>
            <w:tcMar>
              <w:top w:w="15" w:type="dxa"/>
              <w:left w:w="82" w:type="dxa"/>
              <w:bottom w:w="0" w:type="dxa"/>
              <w:right w:w="82" w:type="dxa"/>
            </w:tcMar>
          </w:tcPr>
          <w:p w14:paraId="494D52D8" w14:textId="77777777" w:rsidR="00D27818" w:rsidRDefault="00D27818" w:rsidP="00520D14">
            <w:pPr>
              <w:spacing w:after="0" w:line="276" w:lineRule="auto"/>
              <w:jc w:val="center"/>
              <w:rPr>
                <w:rFonts w:ascii="Times New Roman" w:eastAsia="Calibri" w:hAnsi="Times New Roman" w:cs="Times New Roman"/>
                <w:sz w:val="20"/>
                <w:szCs w:val="20"/>
              </w:rPr>
            </w:pPr>
          </w:p>
          <w:p w14:paraId="366FF738" w14:textId="77777777" w:rsidR="00D27818" w:rsidRDefault="00D27818" w:rsidP="00520D14">
            <w:pPr>
              <w:spacing w:after="0" w:line="276" w:lineRule="auto"/>
              <w:jc w:val="center"/>
              <w:rPr>
                <w:rFonts w:ascii="Times New Roman" w:eastAsia="Calibri" w:hAnsi="Times New Roman" w:cs="Times New Roman"/>
                <w:sz w:val="20"/>
                <w:szCs w:val="20"/>
              </w:rPr>
            </w:pPr>
          </w:p>
          <w:p w14:paraId="006BF58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1200</w:t>
            </w:r>
          </w:p>
        </w:tc>
        <w:tc>
          <w:tcPr>
            <w:tcW w:w="937" w:type="dxa"/>
            <w:tcMar>
              <w:top w:w="15" w:type="dxa"/>
              <w:left w:w="82" w:type="dxa"/>
              <w:bottom w:w="0" w:type="dxa"/>
              <w:right w:w="82" w:type="dxa"/>
            </w:tcMar>
          </w:tcPr>
          <w:p w14:paraId="48B67815" w14:textId="77777777" w:rsidR="00D27818" w:rsidRDefault="00D27818" w:rsidP="00520D14">
            <w:pPr>
              <w:spacing w:after="0" w:line="276" w:lineRule="auto"/>
              <w:jc w:val="center"/>
              <w:rPr>
                <w:rFonts w:ascii="Times New Roman" w:eastAsia="Calibri" w:hAnsi="Times New Roman" w:cs="Times New Roman"/>
                <w:sz w:val="20"/>
                <w:szCs w:val="20"/>
              </w:rPr>
            </w:pPr>
          </w:p>
          <w:p w14:paraId="1B29A123" w14:textId="77777777" w:rsidR="00D27818" w:rsidRDefault="00D27818" w:rsidP="00520D14">
            <w:pPr>
              <w:spacing w:after="0" w:line="276" w:lineRule="auto"/>
              <w:jc w:val="center"/>
              <w:rPr>
                <w:rFonts w:ascii="Times New Roman" w:eastAsia="Calibri" w:hAnsi="Times New Roman" w:cs="Times New Roman"/>
                <w:sz w:val="20"/>
                <w:szCs w:val="20"/>
              </w:rPr>
            </w:pPr>
          </w:p>
          <w:p w14:paraId="2717830C"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медстат</w:t>
            </w:r>
          </w:p>
        </w:tc>
        <w:tc>
          <w:tcPr>
            <w:tcW w:w="1418" w:type="dxa"/>
            <w:vMerge w:val="restart"/>
            <w:tcMar>
              <w:top w:w="15" w:type="dxa"/>
              <w:left w:w="82" w:type="dxa"/>
              <w:bottom w:w="0" w:type="dxa"/>
              <w:right w:w="82" w:type="dxa"/>
            </w:tcMar>
          </w:tcPr>
          <w:p w14:paraId="4C0B3A33" w14:textId="77777777" w:rsidR="00D27818" w:rsidRDefault="00D27818" w:rsidP="00520D14">
            <w:pPr>
              <w:spacing w:after="0" w:line="276" w:lineRule="auto"/>
              <w:jc w:val="center"/>
              <w:rPr>
                <w:rFonts w:ascii="Times New Roman" w:eastAsia="Calibri" w:hAnsi="Times New Roman" w:cs="Times New Roman"/>
                <w:sz w:val="20"/>
                <w:szCs w:val="20"/>
              </w:rPr>
            </w:pPr>
          </w:p>
          <w:p w14:paraId="65C4A45F" w14:textId="77777777" w:rsidR="00D27818" w:rsidRDefault="00D27818" w:rsidP="00520D14">
            <w:pPr>
              <w:spacing w:after="0" w:line="276" w:lineRule="auto"/>
              <w:jc w:val="center"/>
              <w:rPr>
                <w:rFonts w:ascii="Times New Roman" w:eastAsia="Calibri" w:hAnsi="Times New Roman" w:cs="Times New Roman"/>
                <w:sz w:val="20"/>
                <w:szCs w:val="20"/>
              </w:rPr>
            </w:pPr>
          </w:p>
          <w:p w14:paraId="43E2B54A"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Місцевий</w:t>
            </w:r>
          </w:p>
          <w:p w14:paraId="6B51BD7C"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бюджет</w:t>
            </w:r>
          </w:p>
        </w:tc>
        <w:tc>
          <w:tcPr>
            <w:tcW w:w="937" w:type="dxa"/>
            <w:gridSpan w:val="2"/>
            <w:vMerge w:val="restart"/>
            <w:tcMar>
              <w:top w:w="15" w:type="dxa"/>
              <w:left w:w="82" w:type="dxa"/>
              <w:bottom w:w="0" w:type="dxa"/>
              <w:right w:w="82" w:type="dxa"/>
            </w:tcMar>
          </w:tcPr>
          <w:p w14:paraId="39DF2393" w14:textId="77777777" w:rsidR="00D27818" w:rsidRDefault="00D27818" w:rsidP="00520D14">
            <w:pPr>
              <w:spacing w:after="0" w:line="276" w:lineRule="auto"/>
              <w:jc w:val="center"/>
              <w:rPr>
                <w:rFonts w:ascii="Times New Roman" w:eastAsia="Calibri" w:hAnsi="Times New Roman" w:cs="Times New Roman"/>
                <w:sz w:val="20"/>
                <w:szCs w:val="20"/>
              </w:rPr>
            </w:pPr>
          </w:p>
          <w:p w14:paraId="40649D09" w14:textId="77777777" w:rsidR="00D27818" w:rsidRDefault="00D27818" w:rsidP="00520D14">
            <w:pPr>
              <w:spacing w:after="0" w:line="276" w:lineRule="auto"/>
              <w:jc w:val="center"/>
              <w:rPr>
                <w:rFonts w:ascii="Times New Roman" w:eastAsia="Calibri" w:hAnsi="Times New Roman" w:cs="Times New Roman"/>
                <w:sz w:val="20"/>
                <w:szCs w:val="20"/>
              </w:rPr>
            </w:pPr>
          </w:p>
          <w:p w14:paraId="6EE94BEA" w14:textId="1FCFB3C6"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300,00</w:t>
            </w:r>
          </w:p>
          <w:p w14:paraId="0712548F"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тис.грн</w:t>
            </w:r>
          </w:p>
        </w:tc>
        <w:tc>
          <w:tcPr>
            <w:tcW w:w="621" w:type="dxa"/>
            <w:vMerge w:val="restart"/>
            <w:tcMar>
              <w:top w:w="15" w:type="dxa"/>
              <w:left w:w="82" w:type="dxa"/>
              <w:bottom w:w="0" w:type="dxa"/>
              <w:right w:w="82" w:type="dxa"/>
            </w:tcMar>
          </w:tcPr>
          <w:p w14:paraId="6542B1DC"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10D7A021" w14:textId="77777777" w:rsidTr="00520D14">
        <w:trPr>
          <w:trHeight w:val="1692"/>
        </w:trPr>
        <w:tc>
          <w:tcPr>
            <w:tcW w:w="3969" w:type="dxa"/>
            <w:vMerge/>
            <w:tcMar>
              <w:top w:w="15" w:type="dxa"/>
              <w:left w:w="82" w:type="dxa"/>
              <w:bottom w:w="0" w:type="dxa"/>
              <w:right w:w="82" w:type="dxa"/>
            </w:tcMar>
          </w:tcPr>
          <w:p w14:paraId="1A45924F" w14:textId="77777777" w:rsidR="00D27818" w:rsidRDefault="00D27818" w:rsidP="00520D14">
            <w:pPr>
              <w:spacing w:after="0" w:line="276" w:lineRule="auto"/>
              <w:ind w:firstLine="284"/>
              <w:contextualSpacing/>
              <w:rPr>
                <w:rFonts w:ascii="Times New Roman" w:eastAsia="Calibri" w:hAnsi="Times New Roman" w:cs="Times New Roman"/>
                <w:bCs/>
                <w:sz w:val="24"/>
                <w:szCs w:val="24"/>
              </w:rPr>
            </w:pPr>
          </w:p>
        </w:tc>
        <w:tc>
          <w:tcPr>
            <w:tcW w:w="1418" w:type="dxa"/>
            <w:vMerge/>
            <w:tcMar>
              <w:top w:w="15" w:type="dxa"/>
              <w:left w:w="82" w:type="dxa"/>
              <w:bottom w:w="0" w:type="dxa"/>
              <w:right w:w="82" w:type="dxa"/>
            </w:tcMar>
          </w:tcPr>
          <w:p w14:paraId="7A0AA063" w14:textId="77777777" w:rsidR="00D27818" w:rsidRDefault="00D27818" w:rsidP="00520D14">
            <w:pPr>
              <w:spacing w:after="0" w:line="276" w:lineRule="auto"/>
              <w:jc w:val="center"/>
              <w:rPr>
                <w:rFonts w:ascii="Times New Roman" w:eastAsia="Calibri" w:hAnsi="Times New Roman" w:cs="Times New Roman"/>
                <w:sz w:val="20"/>
                <w:szCs w:val="20"/>
              </w:rPr>
            </w:pPr>
          </w:p>
        </w:tc>
        <w:tc>
          <w:tcPr>
            <w:tcW w:w="1134" w:type="dxa"/>
            <w:vMerge/>
            <w:tcMar>
              <w:top w:w="15" w:type="dxa"/>
              <w:left w:w="82" w:type="dxa"/>
              <w:bottom w:w="0" w:type="dxa"/>
              <w:right w:w="82" w:type="dxa"/>
            </w:tcMar>
          </w:tcPr>
          <w:p w14:paraId="04B7DEF1" w14:textId="77777777" w:rsidR="00D27818" w:rsidRDefault="00D27818" w:rsidP="00520D14">
            <w:pPr>
              <w:spacing w:after="0" w:line="276" w:lineRule="auto"/>
              <w:jc w:val="center"/>
              <w:rPr>
                <w:rFonts w:ascii="Times New Roman" w:eastAsia="Calibri" w:hAnsi="Times New Roman" w:cs="Times New Roman"/>
                <w:sz w:val="20"/>
                <w:szCs w:val="20"/>
              </w:rPr>
            </w:pPr>
          </w:p>
        </w:tc>
        <w:tc>
          <w:tcPr>
            <w:tcW w:w="1701" w:type="dxa"/>
            <w:vMerge/>
            <w:tcMar>
              <w:top w:w="15" w:type="dxa"/>
              <w:left w:w="82" w:type="dxa"/>
              <w:bottom w:w="0" w:type="dxa"/>
              <w:right w:w="82" w:type="dxa"/>
            </w:tcMar>
          </w:tcPr>
          <w:p w14:paraId="1CF08976" w14:textId="77777777" w:rsidR="00D27818" w:rsidRDefault="00D27818" w:rsidP="00520D14">
            <w:pPr>
              <w:spacing w:after="0" w:line="276" w:lineRule="auto"/>
              <w:jc w:val="center"/>
              <w:rPr>
                <w:rFonts w:ascii="Times New Roman" w:eastAsia="Calibri" w:hAnsi="Times New Roman" w:cs="Times New Roman"/>
                <w:sz w:val="20"/>
                <w:szCs w:val="20"/>
              </w:rPr>
            </w:pPr>
          </w:p>
        </w:tc>
        <w:tc>
          <w:tcPr>
            <w:tcW w:w="993" w:type="dxa"/>
            <w:tcMar>
              <w:top w:w="15" w:type="dxa"/>
              <w:left w:w="82" w:type="dxa"/>
              <w:bottom w:w="0" w:type="dxa"/>
              <w:right w:w="82" w:type="dxa"/>
            </w:tcMar>
          </w:tcPr>
          <w:p w14:paraId="52D63966" w14:textId="77777777" w:rsidR="00D27818" w:rsidRDefault="00D27818" w:rsidP="00520D14">
            <w:pPr>
              <w:spacing w:after="0" w:line="276" w:lineRule="auto"/>
              <w:jc w:val="center"/>
              <w:rPr>
                <w:rFonts w:ascii="Times New Roman" w:eastAsia="Calibri" w:hAnsi="Times New Roman" w:cs="Times New Roman"/>
                <w:sz w:val="20"/>
                <w:szCs w:val="20"/>
              </w:rPr>
            </w:pPr>
          </w:p>
          <w:p w14:paraId="7F64ED78" w14:textId="77777777" w:rsidR="00D27818" w:rsidRDefault="00D27818" w:rsidP="00520D14">
            <w:pPr>
              <w:spacing w:after="0" w:line="276" w:lineRule="auto"/>
              <w:jc w:val="center"/>
              <w:rPr>
                <w:rFonts w:ascii="Times New Roman" w:eastAsia="Calibri" w:hAnsi="Times New Roman" w:cs="Times New Roman"/>
                <w:sz w:val="20"/>
                <w:szCs w:val="20"/>
              </w:rPr>
            </w:pPr>
            <w:r w:rsidRPr="00C35F70">
              <w:rPr>
                <w:rFonts w:ascii="Times New Roman" w:eastAsia="Calibri" w:hAnsi="Times New Roman" w:cs="Times New Roman"/>
                <w:sz w:val="18"/>
                <w:szCs w:val="20"/>
              </w:rPr>
              <w:t>обстежень</w:t>
            </w:r>
          </w:p>
        </w:tc>
        <w:tc>
          <w:tcPr>
            <w:tcW w:w="1275" w:type="dxa"/>
            <w:tcMar>
              <w:top w:w="15" w:type="dxa"/>
              <w:left w:w="82" w:type="dxa"/>
              <w:bottom w:w="0" w:type="dxa"/>
              <w:right w:w="82" w:type="dxa"/>
            </w:tcMar>
          </w:tcPr>
          <w:p w14:paraId="5DF7189E" w14:textId="77777777" w:rsidR="00D27818" w:rsidRDefault="00D27818" w:rsidP="00520D14">
            <w:pPr>
              <w:spacing w:after="0" w:line="276" w:lineRule="auto"/>
              <w:jc w:val="center"/>
              <w:rPr>
                <w:rFonts w:ascii="Times New Roman" w:eastAsia="Calibri" w:hAnsi="Times New Roman" w:cs="Times New Roman"/>
                <w:sz w:val="20"/>
                <w:szCs w:val="20"/>
              </w:rPr>
            </w:pPr>
          </w:p>
          <w:p w14:paraId="6B784155"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2500</w:t>
            </w:r>
          </w:p>
        </w:tc>
        <w:tc>
          <w:tcPr>
            <w:tcW w:w="993" w:type="dxa"/>
            <w:tcMar>
              <w:top w:w="15" w:type="dxa"/>
              <w:left w:w="82" w:type="dxa"/>
              <w:bottom w:w="0" w:type="dxa"/>
              <w:right w:w="82" w:type="dxa"/>
            </w:tcMar>
          </w:tcPr>
          <w:p w14:paraId="7F6F5535" w14:textId="77777777" w:rsidR="00D27818" w:rsidRDefault="00D27818" w:rsidP="00520D14">
            <w:pPr>
              <w:spacing w:after="0" w:line="276" w:lineRule="auto"/>
              <w:jc w:val="center"/>
              <w:rPr>
                <w:rFonts w:ascii="Times New Roman" w:eastAsia="Calibri" w:hAnsi="Times New Roman" w:cs="Times New Roman"/>
                <w:sz w:val="20"/>
                <w:szCs w:val="20"/>
              </w:rPr>
            </w:pPr>
          </w:p>
          <w:p w14:paraId="6D24D1DB"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3000</w:t>
            </w:r>
          </w:p>
          <w:p w14:paraId="3893A549"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tcMar>
              <w:top w:w="15" w:type="dxa"/>
              <w:left w:w="82" w:type="dxa"/>
              <w:bottom w:w="0" w:type="dxa"/>
              <w:right w:w="82" w:type="dxa"/>
            </w:tcMar>
          </w:tcPr>
          <w:p w14:paraId="1338BC8F" w14:textId="77777777" w:rsidR="00D27818" w:rsidRDefault="00D27818" w:rsidP="00520D14">
            <w:pPr>
              <w:spacing w:after="0" w:line="276" w:lineRule="auto"/>
              <w:jc w:val="center"/>
              <w:rPr>
                <w:rFonts w:ascii="Times New Roman" w:eastAsia="Calibri" w:hAnsi="Times New Roman" w:cs="Times New Roman"/>
                <w:sz w:val="20"/>
                <w:szCs w:val="20"/>
              </w:rPr>
            </w:pPr>
          </w:p>
          <w:p w14:paraId="02A68807"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медстат</w:t>
            </w:r>
          </w:p>
        </w:tc>
        <w:tc>
          <w:tcPr>
            <w:tcW w:w="1418" w:type="dxa"/>
            <w:vMerge/>
            <w:tcMar>
              <w:top w:w="15" w:type="dxa"/>
              <w:left w:w="82" w:type="dxa"/>
              <w:bottom w:w="0" w:type="dxa"/>
              <w:right w:w="82" w:type="dxa"/>
            </w:tcMar>
          </w:tcPr>
          <w:p w14:paraId="49BD325C" w14:textId="77777777" w:rsidR="00D27818" w:rsidRDefault="00D27818" w:rsidP="00520D14">
            <w:pPr>
              <w:spacing w:after="0" w:line="276" w:lineRule="auto"/>
              <w:jc w:val="center"/>
              <w:rPr>
                <w:rFonts w:ascii="Times New Roman" w:eastAsia="Calibri" w:hAnsi="Times New Roman" w:cs="Times New Roman"/>
                <w:sz w:val="20"/>
                <w:szCs w:val="20"/>
              </w:rPr>
            </w:pPr>
          </w:p>
        </w:tc>
        <w:tc>
          <w:tcPr>
            <w:tcW w:w="937" w:type="dxa"/>
            <w:gridSpan w:val="2"/>
            <w:vMerge/>
            <w:tcMar>
              <w:top w:w="15" w:type="dxa"/>
              <w:left w:w="82" w:type="dxa"/>
              <w:bottom w:w="0" w:type="dxa"/>
              <w:right w:w="82" w:type="dxa"/>
            </w:tcMar>
          </w:tcPr>
          <w:p w14:paraId="7A41C7A4" w14:textId="77777777" w:rsidR="00D27818" w:rsidRDefault="00D27818" w:rsidP="00520D14">
            <w:pPr>
              <w:spacing w:after="0" w:line="276" w:lineRule="auto"/>
              <w:jc w:val="center"/>
              <w:rPr>
                <w:rFonts w:ascii="Times New Roman" w:eastAsia="Calibri" w:hAnsi="Times New Roman" w:cs="Times New Roman"/>
                <w:sz w:val="20"/>
                <w:szCs w:val="20"/>
              </w:rPr>
            </w:pPr>
          </w:p>
        </w:tc>
        <w:tc>
          <w:tcPr>
            <w:tcW w:w="621" w:type="dxa"/>
            <w:vMerge/>
            <w:tcMar>
              <w:top w:w="15" w:type="dxa"/>
              <w:left w:w="82" w:type="dxa"/>
              <w:bottom w:w="0" w:type="dxa"/>
              <w:right w:w="82" w:type="dxa"/>
            </w:tcMar>
          </w:tcPr>
          <w:p w14:paraId="4894D5B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66E016A6" w14:textId="77777777" w:rsidTr="00520D14">
        <w:trPr>
          <w:trHeight w:val="1692"/>
        </w:trPr>
        <w:tc>
          <w:tcPr>
            <w:tcW w:w="3969" w:type="dxa"/>
            <w:tcMar>
              <w:top w:w="15" w:type="dxa"/>
              <w:left w:w="82" w:type="dxa"/>
              <w:bottom w:w="0" w:type="dxa"/>
              <w:right w:w="82" w:type="dxa"/>
            </w:tcMar>
          </w:tcPr>
          <w:p w14:paraId="3B26D2E0" w14:textId="77777777" w:rsidR="00D27818" w:rsidRDefault="00D27818" w:rsidP="00520D14">
            <w:pPr>
              <w:spacing w:after="0" w:line="276" w:lineRule="auto"/>
              <w:ind w:firstLine="284"/>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1.3.13. Забезпечення функціонування Центру психічного здоров’я КНП «Дрогобицька міська лікарня №1» та КНП «Стебницька міська лікарня»</w:t>
            </w:r>
          </w:p>
        </w:tc>
        <w:tc>
          <w:tcPr>
            <w:tcW w:w="1418" w:type="dxa"/>
            <w:tcMar>
              <w:top w:w="15" w:type="dxa"/>
              <w:left w:w="82" w:type="dxa"/>
              <w:bottom w:w="0" w:type="dxa"/>
              <w:right w:w="82" w:type="dxa"/>
            </w:tcMar>
          </w:tcPr>
          <w:p w14:paraId="5B74C0C0" w14:textId="77777777" w:rsidR="00D27818" w:rsidRDefault="00D27818" w:rsidP="00520D14">
            <w:pPr>
              <w:spacing w:after="0" w:line="276" w:lineRule="auto"/>
              <w:jc w:val="center"/>
              <w:rPr>
                <w:rFonts w:ascii="Times New Roman" w:eastAsia="Calibri" w:hAnsi="Times New Roman" w:cs="Times New Roman"/>
                <w:sz w:val="20"/>
                <w:szCs w:val="20"/>
              </w:rPr>
            </w:pPr>
          </w:p>
          <w:p w14:paraId="29137CBD" w14:textId="77777777" w:rsidR="00D27818" w:rsidRDefault="00D27818" w:rsidP="00520D14">
            <w:pPr>
              <w:spacing w:after="0" w:line="276" w:lineRule="auto"/>
              <w:jc w:val="center"/>
              <w:rPr>
                <w:rFonts w:ascii="Times New Roman" w:eastAsia="Calibri" w:hAnsi="Times New Roman" w:cs="Times New Roman"/>
                <w:sz w:val="20"/>
                <w:szCs w:val="20"/>
              </w:rPr>
            </w:pPr>
          </w:p>
          <w:p w14:paraId="6BA52338"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3944FCE7"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ДМЛ №1 ДМР</w:t>
            </w:r>
            <w:r w:rsidRPr="00311C56">
              <w:rPr>
                <w:rFonts w:ascii="Times New Roman" w:eastAsia="Calibri" w:hAnsi="Times New Roman" w:cs="Times New Roman"/>
                <w:sz w:val="20"/>
                <w:szCs w:val="20"/>
              </w:rPr>
              <w:t>.</w:t>
            </w:r>
          </w:p>
        </w:tc>
        <w:tc>
          <w:tcPr>
            <w:tcW w:w="1134" w:type="dxa"/>
            <w:tcMar>
              <w:top w:w="15" w:type="dxa"/>
              <w:left w:w="82" w:type="dxa"/>
              <w:bottom w:w="0" w:type="dxa"/>
              <w:right w:w="82" w:type="dxa"/>
            </w:tcMar>
          </w:tcPr>
          <w:p w14:paraId="26A6F094" w14:textId="77777777" w:rsidR="00D27818" w:rsidRDefault="00D27818" w:rsidP="00520D14">
            <w:pPr>
              <w:spacing w:after="0" w:line="276" w:lineRule="auto"/>
              <w:jc w:val="center"/>
              <w:rPr>
                <w:rFonts w:ascii="Times New Roman" w:eastAsia="Calibri" w:hAnsi="Times New Roman" w:cs="Times New Roman"/>
                <w:sz w:val="20"/>
                <w:szCs w:val="20"/>
              </w:rPr>
            </w:pPr>
          </w:p>
          <w:p w14:paraId="6D681C41" w14:textId="77777777" w:rsidR="00D27818" w:rsidRDefault="00D27818" w:rsidP="00520D14">
            <w:pPr>
              <w:spacing w:after="0" w:line="276" w:lineRule="auto"/>
              <w:jc w:val="center"/>
              <w:rPr>
                <w:rFonts w:ascii="Times New Roman" w:eastAsia="Calibri" w:hAnsi="Times New Roman" w:cs="Times New Roman"/>
                <w:sz w:val="20"/>
                <w:szCs w:val="20"/>
              </w:rPr>
            </w:pPr>
          </w:p>
          <w:p w14:paraId="4E10D62F"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76F5AA8E" w14:textId="77777777" w:rsidR="00D27818" w:rsidRDefault="00D27818" w:rsidP="00520D14">
            <w:pPr>
              <w:spacing w:after="0" w:line="276" w:lineRule="auto"/>
              <w:jc w:val="center"/>
              <w:rPr>
                <w:rFonts w:ascii="Times New Roman" w:eastAsia="Calibri" w:hAnsi="Times New Roman" w:cs="Times New Roman"/>
                <w:sz w:val="20"/>
                <w:szCs w:val="20"/>
              </w:rPr>
            </w:pPr>
          </w:p>
          <w:p w14:paraId="499CEF7D"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К-сть осіб,</w:t>
            </w:r>
          </w:p>
          <w:p w14:paraId="249C6973"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які отримали консультативно-лікувальну послугу </w:t>
            </w:r>
          </w:p>
          <w:p w14:paraId="1F862ED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tcMar>
              <w:top w:w="15" w:type="dxa"/>
              <w:left w:w="82" w:type="dxa"/>
              <w:bottom w:w="0" w:type="dxa"/>
              <w:right w:w="82" w:type="dxa"/>
            </w:tcMar>
          </w:tcPr>
          <w:p w14:paraId="79C0455F" w14:textId="77777777" w:rsidR="00D27818" w:rsidRDefault="00D27818" w:rsidP="00520D14">
            <w:pPr>
              <w:spacing w:after="0" w:line="276" w:lineRule="auto"/>
              <w:jc w:val="center"/>
              <w:rPr>
                <w:rFonts w:ascii="Times New Roman" w:eastAsia="Calibri" w:hAnsi="Times New Roman" w:cs="Times New Roman"/>
                <w:sz w:val="20"/>
                <w:szCs w:val="20"/>
              </w:rPr>
            </w:pPr>
          </w:p>
          <w:p w14:paraId="60324818" w14:textId="77777777" w:rsidR="00D27818" w:rsidRDefault="00D27818" w:rsidP="00520D14">
            <w:pPr>
              <w:spacing w:after="0" w:line="276" w:lineRule="auto"/>
              <w:jc w:val="center"/>
              <w:rPr>
                <w:rFonts w:ascii="Times New Roman" w:eastAsia="Calibri" w:hAnsi="Times New Roman" w:cs="Times New Roman"/>
                <w:sz w:val="20"/>
                <w:szCs w:val="20"/>
              </w:rPr>
            </w:pPr>
          </w:p>
          <w:p w14:paraId="0404A0DB" w14:textId="77777777" w:rsidR="00D27818" w:rsidRPr="00311C56" w:rsidRDefault="00D27818" w:rsidP="00D27818">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Од.</w:t>
            </w:r>
          </w:p>
        </w:tc>
        <w:tc>
          <w:tcPr>
            <w:tcW w:w="1275" w:type="dxa"/>
            <w:tcMar>
              <w:top w:w="15" w:type="dxa"/>
              <w:left w:w="82" w:type="dxa"/>
              <w:bottom w:w="0" w:type="dxa"/>
              <w:right w:w="82" w:type="dxa"/>
            </w:tcMar>
          </w:tcPr>
          <w:p w14:paraId="409BA6C2" w14:textId="77777777" w:rsidR="00D27818" w:rsidRDefault="00D27818" w:rsidP="00520D14">
            <w:pPr>
              <w:spacing w:after="0" w:line="276" w:lineRule="auto"/>
              <w:jc w:val="center"/>
              <w:rPr>
                <w:rFonts w:ascii="Times New Roman" w:eastAsia="Calibri" w:hAnsi="Times New Roman" w:cs="Times New Roman"/>
                <w:sz w:val="20"/>
                <w:szCs w:val="20"/>
              </w:rPr>
            </w:pPr>
          </w:p>
          <w:p w14:paraId="2E5938F8" w14:textId="77777777" w:rsidR="00D27818" w:rsidRDefault="00D27818" w:rsidP="00520D14">
            <w:pPr>
              <w:spacing w:after="0" w:line="276" w:lineRule="auto"/>
              <w:jc w:val="center"/>
              <w:rPr>
                <w:rFonts w:ascii="Times New Roman" w:eastAsia="Calibri" w:hAnsi="Times New Roman" w:cs="Times New Roman"/>
                <w:sz w:val="20"/>
                <w:szCs w:val="20"/>
              </w:rPr>
            </w:pPr>
          </w:p>
          <w:p w14:paraId="2FEB496D"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tcMar>
              <w:top w:w="15" w:type="dxa"/>
              <w:left w:w="82" w:type="dxa"/>
              <w:bottom w:w="0" w:type="dxa"/>
              <w:right w:w="82" w:type="dxa"/>
            </w:tcMar>
          </w:tcPr>
          <w:p w14:paraId="706CB170" w14:textId="77777777" w:rsidR="00D27818" w:rsidRDefault="00D27818" w:rsidP="00520D14">
            <w:pPr>
              <w:spacing w:after="0" w:line="276" w:lineRule="auto"/>
              <w:jc w:val="center"/>
              <w:rPr>
                <w:rFonts w:ascii="Times New Roman" w:eastAsia="Calibri" w:hAnsi="Times New Roman" w:cs="Times New Roman"/>
                <w:sz w:val="20"/>
                <w:szCs w:val="20"/>
              </w:rPr>
            </w:pPr>
          </w:p>
          <w:p w14:paraId="14E00389" w14:textId="77777777" w:rsidR="00D27818" w:rsidRDefault="00D27818" w:rsidP="00520D14">
            <w:pPr>
              <w:spacing w:after="0" w:line="276" w:lineRule="auto"/>
              <w:jc w:val="center"/>
              <w:rPr>
                <w:rFonts w:ascii="Times New Roman" w:eastAsia="Calibri" w:hAnsi="Times New Roman" w:cs="Times New Roman"/>
                <w:sz w:val="20"/>
                <w:szCs w:val="20"/>
              </w:rPr>
            </w:pPr>
          </w:p>
          <w:p w14:paraId="70F45D55"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tcMar>
              <w:top w:w="15" w:type="dxa"/>
              <w:left w:w="82" w:type="dxa"/>
              <w:bottom w:w="0" w:type="dxa"/>
              <w:right w:w="82" w:type="dxa"/>
            </w:tcMar>
          </w:tcPr>
          <w:p w14:paraId="69AD796B" w14:textId="77777777" w:rsidR="00D27818" w:rsidRDefault="00D27818" w:rsidP="00520D14">
            <w:pPr>
              <w:spacing w:after="0" w:line="276" w:lineRule="auto"/>
              <w:jc w:val="center"/>
              <w:rPr>
                <w:rFonts w:ascii="Times New Roman" w:eastAsia="Calibri" w:hAnsi="Times New Roman" w:cs="Times New Roman"/>
                <w:sz w:val="20"/>
                <w:szCs w:val="20"/>
              </w:rPr>
            </w:pPr>
          </w:p>
          <w:p w14:paraId="3F17DB4F" w14:textId="77777777" w:rsidR="00D27818" w:rsidRDefault="00D27818" w:rsidP="00520D14">
            <w:pPr>
              <w:spacing w:after="0" w:line="276" w:lineRule="auto"/>
              <w:jc w:val="center"/>
              <w:rPr>
                <w:rFonts w:ascii="Times New Roman" w:eastAsia="Calibri" w:hAnsi="Times New Roman" w:cs="Times New Roman"/>
                <w:sz w:val="20"/>
                <w:szCs w:val="20"/>
              </w:rPr>
            </w:pPr>
          </w:p>
          <w:p w14:paraId="11452C96" w14:textId="77777777" w:rsidR="00D27818" w:rsidRDefault="00D27818" w:rsidP="00520D14">
            <w:pPr>
              <w:spacing w:after="0" w:line="276" w:lineRule="auto"/>
              <w:jc w:val="center"/>
              <w:rPr>
                <w:rFonts w:ascii="Times New Roman" w:eastAsia="Calibri" w:hAnsi="Times New Roman" w:cs="Times New Roman"/>
                <w:sz w:val="20"/>
                <w:szCs w:val="20"/>
              </w:rPr>
            </w:pPr>
          </w:p>
          <w:p w14:paraId="25CC2387"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Медстат</w:t>
            </w:r>
          </w:p>
          <w:p w14:paraId="237BABE4"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5A7E05F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418" w:type="dxa"/>
            <w:tcMar>
              <w:top w:w="15" w:type="dxa"/>
              <w:left w:w="82" w:type="dxa"/>
              <w:bottom w:w="0" w:type="dxa"/>
              <w:right w:w="82" w:type="dxa"/>
            </w:tcMar>
          </w:tcPr>
          <w:p w14:paraId="2FB8DC02"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61DD006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В МЕЖАХ КОШТІВ НСЗУ ЗГІДНО УГОД УКЛАДЕНИХ З КНП )</w:t>
            </w:r>
          </w:p>
        </w:tc>
        <w:tc>
          <w:tcPr>
            <w:tcW w:w="937" w:type="dxa"/>
            <w:gridSpan w:val="2"/>
            <w:tcMar>
              <w:top w:w="15" w:type="dxa"/>
              <w:left w:w="82" w:type="dxa"/>
              <w:bottom w:w="0" w:type="dxa"/>
              <w:right w:w="82" w:type="dxa"/>
            </w:tcMar>
          </w:tcPr>
          <w:p w14:paraId="766675A4"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53BC142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ДМЛ №1 ДМР</w:t>
            </w:r>
            <w:r w:rsidRPr="00311C56">
              <w:rPr>
                <w:rFonts w:ascii="Times New Roman" w:eastAsia="Calibri" w:hAnsi="Times New Roman" w:cs="Times New Roman"/>
                <w:sz w:val="20"/>
                <w:szCs w:val="20"/>
              </w:rPr>
              <w:t>.</w:t>
            </w:r>
          </w:p>
        </w:tc>
        <w:tc>
          <w:tcPr>
            <w:tcW w:w="621" w:type="dxa"/>
            <w:tcMar>
              <w:top w:w="15" w:type="dxa"/>
              <w:left w:w="82" w:type="dxa"/>
              <w:bottom w:w="0" w:type="dxa"/>
              <w:right w:w="82" w:type="dxa"/>
            </w:tcMar>
          </w:tcPr>
          <w:p w14:paraId="715F0F6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7F5EBAA1" w14:textId="77777777" w:rsidTr="00520D14">
        <w:trPr>
          <w:trHeight w:val="625"/>
        </w:trPr>
        <w:tc>
          <w:tcPr>
            <w:tcW w:w="3969" w:type="dxa"/>
            <w:shd w:val="clear" w:color="auto" w:fill="C6D9F1"/>
            <w:tcMar>
              <w:top w:w="15" w:type="dxa"/>
              <w:left w:w="82" w:type="dxa"/>
              <w:bottom w:w="0" w:type="dxa"/>
              <w:right w:w="82" w:type="dxa"/>
            </w:tcMar>
          </w:tcPr>
          <w:p w14:paraId="3DD1CBED" w14:textId="77777777" w:rsidR="00D27818" w:rsidRPr="00311C56" w:rsidRDefault="00D27818" w:rsidP="00520D14">
            <w:pPr>
              <w:spacing w:after="0" w:line="276" w:lineRule="auto"/>
              <w:jc w:val="both"/>
              <w:rPr>
                <w:rFonts w:ascii="Times New Roman" w:eastAsia="Calibri" w:hAnsi="Times New Roman" w:cs="Times New Roman"/>
                <w:b/>
                <w:bCs/>
                <w:sz w:val="24"/>
                <w:szCs w:val="24"/>
              </w:rPr>
            </w:pPr>
            <w:r w:rsidRPr="00311C56">
              <w:rPr>
                <w:rFonts w:ascii="Times New Roman" w:eastAsia="Calibri" w:hAnsi="Times New Roman" w:cs="Times New Roman"/>
                <w:b/>
                <w:bCs/>
                <w:sz w:val="24"/>
                <w:szCs w:val="24"/>
              </w:rPr>
              <w:lastRenderedPageBreak/>
              <w:t>Завдання 2. Підвищення пси</w:t>
            </w:r>
            <w:r>
              <w:rPr>
                <w:rFonts w:ascii="Times New Roman" w:eastAsia="Calibri" w:hAnsi="Times New Roman" w:cs="Times New Roman"/>
                <w:b/>
                <w:bCs/>
                <w:sz w:val="24"/>
                <w:szCs w:val="24"/>
              </w:rPr>
              <w:t>хологічної стійкості населення</w:t>
            </w:r>
          </w:p>
        </w:tc>
        <w:tc>
          <w:tcPr>
            <w:tcW w:w="1418" w:type="dxa"/>
            <w:shd w:val="clear" w:color="auto" w:fill="C6D9F1"/>
            <w:tcMar>
              <w:top w:w="15" w:type="dxa"/>
              <w:left w:w="82" w:type="dxa"/>
              <w:bottom w:w="0" w:type="dxa"/>
              <w:right w:w="82" w:type="dxa"/>
            </w:tcMar>
          </w:tcPr>
          <w:p w14:paraId="348912F9" w14:textId="77777777" w:rsidR="00D27818" w:rsidRPr="00EF3A4B" w:rsidRDefault="00D27818" w:rsidP="00520D14">
            <w:pPr>
              <w:spacing w:after="0" w:line="276" w:lineRule="auto"/>
              <w:jc w:val="both"/>
              <w:rPr>
                <w:rFonts w:ascii="Times New Roman" w:eastAsia="Calibri" w:hAnsi="Times New Roman" w:cs="Times New Roman"/>
                <w:b/>
                <w:bCs/>
                <w:sz w:val="24"/>
                <w:szCs w:val="24"/>
                <w:lang w:val="en-US"/>
              </w:rPr>
            </w:pPr>
            <w:r w:rsidRPr="00311C56">
              <w:rPr>
                <w:rFonts w:ascii="Times New Roman" w:eastAsia="Calibri" w:hAnsi="Times New Roman" w:cs="Times New Roman"/>
                <w:sz w:val="20"/>
                <w:szCs w:val="20"/>
              </w:rPr>
              <w:t>ВОЗ ДМР</w:t>
            </w:r>
          </w:p>
        </w:tc>
        <w:tc>
          <w:tcPr>
            <w:tcW w:w="1134" w:type="dxa"/>
            <w:shd w:val="clear" w:color="auto" w:fill="C6D9F1"/>
            <w:tcMar>
              <w:top w:w="15" w:type="dxa"/>
              <w:left w:w="82" w:type="dxa"/>
              <w:bottom w:w="0" w:type="dxa"/>
              <w:right w:w="82" w:type="dxa"/>
            </w:tcMar>
          </w:tcPr>
          <w:p w14:paraId="09A9A610" w14:textId="77777777" w:rsidR="00D27818" w:rsidRPr="00311C56" w:rsidRDefault="00D27818" w:rsidP="00520D14">
            <w:pPr>
              <w:spacing w:after="0" w:line="276" w:lineRule="auto"/>
              <w:jc w:val="both"/>
              <w:rPr>
                <w:rFonts w:ascii="Times New Roman" w:eastAsia="Calibri" w:hAnsi="Times New Roman" w:cs="Times New Roman"/>
                <w:b/>
                <w:bCs/>
                <w:sz w:val="24"/>
                <w:szCs w:val="24"/>
              </w:rPr>
            </w:pPr>
            <w:r>
              <w:rPr>
                <w:rFonts w:ascii="Times New Roman" w:eastAsia="Calibri" w:hAnsi="Times New Roman" w:cs="Times New Roman"/>
                <w:sz w:val="20"/>
                <w:szCs w:val="20"/>
              </w:rPr>
              <w:t>2026</w:t>
            </w:r>
          </w:p>
        </w:tc>
        <w:tc>
          <w:tcPr>
            <w:tcW w:w="1701" w:type="dxa"/>
            <w:shd w:val="clear" w:color="auto" w:fill="C6D9F1"/>
            <w:tcMar>
              <w:top w:w="15" w:type="dxa"/>
              <w:left w:w="82" w:type="dxa"/>
              <w:bottom w:w="0" w:type="dxa"/>
              <w:right w:w="82" w:type="dxa"/>
            </w:tcMar>
          </w:tcPr>
          <w:p w14:paraId="4C5471DA" w14:textId="77777777" w:rsidR="00D27818" w:rsidRPr="00311C56" w:rsidRDefault="00D27818" w:rsidP="00520D14">
            <w:pPr>
              <w:spacing w:after="0" w:line="276" w:lineRule="auto"/>
              <w:jc w:val="both"/>
              <w:rPr>
                <w:rFonts w:ascii="Times New Roman" w:eastAsia="Calibri" w:hAnsi="Times New Roman" w:cs="Times New Roman"/>
                <w:b/>
                <w:bCs/>
                <w:sz w:val="24"/>
                <w:szCs w:val="24"/>
              </w:rPr>
            </w:pPr>
          </w:p>
        </w:tc>
        <w:tc>
          <w:tcPr>
            <w:tcW w:w="993" w:type="dxa"/>
            <w:shd w:val="clear" w:color="auto" w:fill="C6D9F1"/>
            <w:tcMar>
              <w:top w:w="15" w:type="dxa"/>
              <w:left w:w="82" w:type="dxa"/>
              <w:bottom w:w="0" w:type="dxa"/>
              <w:right w:w="82" w:type="dxa"/>
            </w:tcMar>
          </w:tcPr>
          <w:p w14:paraId="5EA0A151" w14:textId="77777777" w:rsidR="00D27818" w:rsidRPr="00311C56" w:rsidRDefault="00D27818" w:rsidP="00520D14">
            <w:pPr>
              <w:spacing w:after="0" w:line="276" w:lineRule="auto"/>
              <w:jc w:val="both"/>
              <w:rPr>
                <w:rFonts w:ascii="Times New Roman" w:eastAsia="Calibri" w:hAnsi="Times New Roman" w:cs="Times New Roman"/>
                <w:b/>
                <w:bCs/>
                <w:sz w:val="24"/>
                <w:szCs w:val="24"/>
              </w:rPr>
            </w:pPr>
          </w:p>
        </w:tc>
        <w:tc>
          <w:tcPr>
            <w:tcW w:w="1275" w:type="dxa"/>
            <w:shd w:val="clear" w:color="auto" w:fill="C6D9F1"/>
            <w:tcMar>
              <w:top w:w="15" w:type="dxa"/>
              <w:left w:w="82" w:type="dxa"/>
              <w:bottom w:w="0" w:type="dxa"/>
              <w:right w:w="82" w:type="dxa"/>
            </w:tcMar>
          </w:tcPr>
          <w:p w14:paraId="53599A8F" w14:textId="77777777" w:rsidR="00D27818" w:rsidRPr="00311C56" w:rsidRDefault="00D27818" w:rsidP="00520D14">
            <w:pPr>
              <w:spacing w:after="0" w:line="276" w:lineRule="auto"/>
              <w:jc w:val="both"/>
              <w:rPr>
                <w:rFonts w:ascii="Times New Roman" w:eastAsia="Calibri" w:hAnsi="Times New Roman" w:cs="Times New Roman"/>
                <w:b/>
                <w:bCs/>
                <w:sz w:val="24"/>
                <w:szCs w:val="24"/>
              </w:rPr>
            </w:pPr>
          </w:p>
        </w:tc>
        <w:tc>
          <w:tcPr>
            <w:tcW w:w="993" w:type="dxa"/>
            <w:shd w:val="clear" w:color="auto" w:fill="C6D9F1"/>
            <w:tcMar>
              <w:top w:w="15" w:type="dxa"/>
              <w:left w:w="82" w:type="dxa"/>
              <w:bottom w:w="0" w:type="dxa"/>
              <w:right w:w="82" w:type="dxa"/>
            </w:tcMar>
          </w:tcPr>
          <w:p w14:paraId="2F8B3CA3" w14:textId="77777777" w:rsidR="00D27818" w:rsidRPr="00311C56" w:rsidRDefault="00D27818" w:rsidP="00520D14">
            <w:pPr>
              <w:spacing w:after="0" w:line="276" w:lineRule="auto"/>
              <w:jc w:val="both"/>
              <w:rPr>
                <w:rFonts w:ascii="Times New Roman" w:eastAsia="Calibri" w:hAnsi="Times New Roman" w:cs="Times New Roman"/>
                <w:b/>
                <w:bCs/>
                <w:sz w:val="24"/>
                <w:szCs w:val="24"/>
              </w:rPr>
            </w:pPr>
          </w:p>
        </w:tc>
        <w:tc>
          <w:tcPr>
            <w:tcW w:w="937" w:type="dxa"/>
            <w:shd w:val="clear" w:color="auto" w:fill="C6D9F1"/>
            <w:tcMar>
              <w:top w:w="15" w:type="dxa"/>
              <w:left w:w="82" w:type="dxa"/>
              <w:bottom w:w="0" w:type="dxa"/>
              <w:right w:w="82" w:type="dxa"/>
            </w:tcMar>
          </w:tcPr>
          <w:p w14:paraId="0BA20725" w14:textId="77777777" w:rsidR="00D27818" w:rsidRPr="00311C56" w:rsidRDefault="00D27818" w:rsidP="00520D14">
            <w:pPr>
              <w:spacing w:after="0" w:line="276" w:lineRule="auto"/>
              <w:jc w:val="both"/>
              <w:rPr>
                <w:rFonts w:ascii="Times New Roman" w:eastAsia="Calibri" w:hAnsi="Times New Roman" w:cs="Times New Roman"/>
                <w:b/>
                <w:bCs/>
                <w:sz w:val="24"/>
                <w:szCs w:val="24"/>
              </w:rPr>
            </w:pPr>
          </w:p>
        </w:tc>
        <w:tc>
          <w:tcPr>
            <w:tcW w:w="1418" w:type="dxa"/>
            <w:shd w:val="clear" w:color="auto" w:fill="C6D9F1"/>
            <w:tcMar>
              <w:top w:w="15" w:type="dxa"/>
              <w:left w:w="82" w:type="dxa"/>
              <w:bottom w:w="0" w:type="dxa"/>
              <w:right w:w="82" w:type="dxa"/>
            </w:tcMar>
          </w:tcPr>
          <w:p w14:paraId="61F8C652" w14:textId="77777777" w:rsidR="00D27818" w:rsidRPr="00311C56" w:rsidRDefault="00D27818" w:rsidP="00520D14">
            <w:pPr>
              <w:spacing w:after="0" w:line="276" w:lineRule="auto"/>
              <w:jc w:val="both"/>
              <w:rPr>
                <w:rFonts w:ascii="Times New Roman" w:eastAsia="Calibri" w:hAnsi="Times New Roman" w:cs="Times New Roman"/>
                <w:b/>
                <w:bCs/>
                <w:sz w:val="24"/>
                <w:szCs w:val="24"/>
              </w:rPr>
            </w:pPr>
          </w:p>
        </w:tc>
        <w:tc>
          <w:tcPr>
            <w:tcW w:w="1558" w:type="dxa"/>
            <w:gridSpan w:val="3"/>
            <w:shd w:val="clear" w:color="auto" w:fill="C6D9F1"/>
            <w:tcMar>
              <w:top w:w="15" w:type="dxa"/>
              <w:left w:w="82" w:type="dxa"/>
              <w:bottom w:w="0" w:type="dxa"/>
              <w:right w:w="82" w:type="dxa"/>
            </w:tcMar>
          </w:tcPr>
          <w:p w14:paraId="1FDD1441" w14:textId="77777777" w:rsidR="00D27818" w:rsidRPr="00311C56" w:rsidRDefault="00D27818" w:rsidP="00520D14">
            <w:pPr>
              <w:spacing w:after="0" w:line="276" w:lineRule="auto"/>
              <w:jc w:val="center"/>
              <w:rPr>
                <w:rFonts w:ascii="Times New Roman" w:eastAsia="Calibri" w:hAnsi="Times New Roman" w:cs="Times New Roman"/>
                <w:b/>
                <w:bCs/>
                <w:sz w:val="24"/>
                <w:szCs w:val="24"/>
              </w:rPr>
            </w:pPr>
            <w:r w:rsidRPr="00311C56">
              <w:rPr>
                <w:rFonts w:ascii="Times New Roman" w:eastAsia="Calibri" w:hAnsi="Times New Roman" w:cs="Times New Roman"/>
                <w:bCs/>
                <w:szCs w:val="24"/>
              </w:rPr>
              <w:t>В межах бюджетних призначень</w:t>
            </w:r>
          </w:p>
        </w:tc>
      </w:tr>
      <w:tr w:rsidR="00D27818" w:rsidRPr="00311C56" w14:paraId="55FA6F67" w14:textId="77777777" w:rsidTr="00520D14">
        <w:trPr>
          <w:trHeight w:val="3260"/>
        </w:trPr>
        <w:tc>
          <w:tcPr>
            <w:tcW w:w="3969" w:type="dxa"/>
            <w:tcMar>
              <w:top w:w="15" w:type="dxa"/>
              <w:left w:w="82" w:type="dxa"/>
              <w:bottom w:w="0" w:type="dxa"/>
              <w:right w:w="82" w:type="dxa"/>
            </w:tcMar>
          </w:tcPr>
          <w:p w14:paraId="702ABB74" w14:textId="77777777" w:rsidR="00D27818" w:rsidRDefault="00D27818" w:rsidP="00520D14">
            <w:pPr>
              <w:numPr>
                <w:ilvl w:val="1"/>
                <w:numId w:val="10"/>
              </w:numPr>
              <w:spacing w:after="0" w:line="276" w:lineRule="auto"/>
              <w:ind w:left="0" w:firstLine="237"/>
              <w:contextualSpacing/>
              <w:jc w:val="both"/>
              <w:rPr>
                <w:rFonts w:ascii="Times New Roman" w:eastAsia="Calibri" w:hAnsi="Times New Roman" w:cs="Times New Roman"/>
                <w:bCs/>
                <w:sz w:val="24"/>
                <w:szCs w:val="24"/>
              </w:rPr>
            </w:pPr>
            <w:r w:rsidRPr="00311C56">
              <w:rPr>
                <w:rFonts w:ascii="Times New Roman" w:eastAsia="Calibri" w:hAnsi="Times New Roman" w:cs="Times New Roman"/>
                <w:bCs/>
                <w:sz w:val="24"/>
                <w:szCs w:val="24"/>
              </w:rPr>
              <w:t>Проведення інформаційних кампаній в засобах масмед</w:t>
            </w:r>
            <w:r>
              <w:rPr>
                <w:rFonts w:ascii="Times New Roman" w:eastAsia="Calibri" w:hAnsi="Times New Roman" w:cs="Times New Roman"/>
                <w:bCs/>
                <w:sz w:val="24"/>
                <w:szCs w:val="24"/>
              </w:rPr>
              <w:t>іа</w:t>
            </w:r>
            <w:r w:rsidRPr="00D24CDD">
              <w:rPr>
                <w:rFonts w:ascii="Times New Roman" w:eastAsia="Calibri" w:hAnsi="Times New Roman" w:cs="Times New Roman"/>
                <w:bCs/>
                <w:sz w:val="24"/>
                <w:szCs w:val="24"/>
                <w:lang w:val="ru-RU"/>
              </w:rPr>
              <w:t xml:space="preserve"> </w:t>
            </w:r>
            <w:r w:rsidRPr="007942BF">
              <w:rPr>
                <w:rFonts w:ascii="Times New Roman" w:eastAsia="Calibri" w:hAnsi="Times New Roman" w:cs="Times New Roman"/>
                <w:bCs/>
                <w:sz w:val="24"/>
                <w:szCs w:val="24"/>
                <w:lang w:val="ru-RU"/>
              </w:rPr>
              <w:t>громади</w:t>
            </w:r>
            <w:r w:rsidRPr="00D24CDD">
              <w:rPr>
                <w:rFonts w:ascii="Times New Roman" w:eastAsia="Calibri" w:hAnsi="Times New Roman" w:cs="Times New Roman"/>
                <w:bCs/>
                <w:sz w:val="24"/>
                <w:szCs w:val="24"/>
              </w:rPr>
              <w:t xml:space="preserve"> </w:t>
            </w:r>
            <w:r w:rsidRPr="00311C56">
              <w:rPr>
                <w:rFonts w:ascii="Times New Roman" w:eastAsia="Calibri" w:hAnsi="Times New Roman" w:cs="Times New Roman"/>
                <w:bCs/>
                <w:sz w:val="24"/>
                <w:szCs w:val="24"/>
              </w:rPr>
              <w:t xml:space="preserve"> щодо:</w:t>
            </w:r>
          </w:p>
          <w:p w14:paraId="326652D8" w14:textId="77777777" w:rsidR="00D27818" w:rsidRPr="00311C56" w:rsidRDefault="00D27818" w:rsidP="00520D14">
            <w:pPr>
              <w:spacing w:after="0" w:line="276" w:lineRule="auto"/>
              <w:ind w:left="237"/>
              <w:contextualSpacing/>
              <w:jc w:val="both"/>
              <w:rPr>
                <w:rFonts w:ascii="Times New Roman" w:eastAsia="Calibri" w:hAnsi="Times New Roman" w:cs="Times New Roman"/>
                <w:bCs/>
                <w:sz w:val="24"/>
                <w:szCs w:val="24"/>
              </w:rPr>
            </w:pPr>
          </w:p>
          <w:p w14:paraId="1A84EC22" w14:textId="77777777" w:rsidR="00D27818" w:rsidRPr="00311C56" w:rsidRDefault="00D27818" w:rsidP="00520D14">
            <w:pPr>
              <w:spacing w:after="0" w:line="276" w:lineRule="auto"/>
              <w:contextualSpacing/>
              <w:jc w:val="both"/>
              <w:rPr>
                <w:rFonts w:ascii="Times New Roman" w:eastAsia="Calibri" w:hAnsi="Times New Roman" w:cs="Times New Roman"/>
                <w:bCs/>
                <w:sz w:val="24"/>
                <w:szCs w:val="24"/>
              </w:rPr>
            </w:pPr>
            <w:r w:rsidRPr="00311C56">
              <w:rPr>
                <w:rFonts w:ascii="Times New Roman" w:eastAsia="Calibri" w:hAnsi="Times New Roman" w:cs="Times New Roman"/>
                <w:bCs/>
                <w:sz w:val="24"/>
                <w:szCs w:val="24"/>
              </w:rPr>
              <w:t xml:space="preserve">- формування навичок подолання стресу та розвитку психологічної стійкості  </w:t>
            </w:r>
          </w:p>
        </w:tc>
        <w:tc>
          <w:tcPr>
            <w:tcW w:w="1418" w:type="dxa"/>
            <w:tcMar>
              <w:top w:w="15" w:type="dxa"/>
              <w:left w:w="82" w:type="dxa"/>
              <w:bottom w:w="0" w:type="dxa"/>
              <w:right w:w="82" w:type="dxa"/>
            </w:tcMar>
          </w:tcPr>
          <w:p w14:paraId="786388A6" w14:textId="77777777" w:rsidR="00D27818" w:rsidRDefault="00D27818" w:rsidP="00520D14">
            <w:pPr>
              <w:spacing w:after="0" w:line="276" w:lineRule="auto"/>
              <w:jc w:val="center"/>
              <w:rPr>
                <w:rFonts w:ascii="Times New Roman" w:eastAsia="Calibri" w:hAnsi="Times New Roman" w:cs="Times New Roman"/>
                <w:sz w:val="20"/>
                <w:szCs w:val="20"/>
              </w:rPr>
            </w:pPr>
          </w:p>
          <w:p w14:paraId="1D7E4044" w14:textId="77777777" w:rsidR="00D27818"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ВОЗ ДМР,</w:t>
            </w:r>
          </w:p>
          <w:p w14:paraId="0F744334" w14:textId="77777777" w:rsidR="00D27818" w:rsidRPr="006E31A4"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КНП «СМЛ» ДМР, </w:t>
            </w:r>
            <w:r w:rsidRPr="006E31A4">
              <w:rPr>
                <w:rFonts w:ascii="Times New Roman" w:eastAsia="Calibri" w:hAnsi="Times New Roman" w:cs="Times New Roman"/>
                <w:sz w:val="20"/>
                <w:szCs w:val="20"/>
              </w:rPr>
              <w:t xml:space="preserve">КНП «ДМП» ДМР, </w:t>
            </w:r>
          </w:p>
          <w:p w14:paraId="7A42D4D7" w14:textId="77777777" w:rsidR="00D27818" w:rsidRPr="006E31A4" w:rsidRDefault="00D27818" w:rsidP="00520D14">
            <w:pPr>
              <w:spacing w:after="0" w:line="276" w:lineRule="auto"/>
              <w:jc w:val="center"/>
              <w:rPr>
                <w:rFonts w:ascii="Times New Roman" w:eastAsia="Calibri" w:hAnsi="Times New Roman" w:cs="Times New Roman"/>
                <w:sz w:val="20"/>
                <w:szCs w:val="20"/>
              </w:rPr>
            </w:pPr>
            <w:r w:rsidRPr="006E31A4">
              <w:rPr>
                <w:rFonts w:ascii="Times New Roman" w:eastAsia="Calibri" w:hAnsi="Times New Roman" w:cs="Times New Roman"/>
                <w:sz w:val="20"/>
                <w:szCs w:val="20"/>
              </w:rPr>
              <w:t>КНП «ДРП» ДМР.</w:t>
            </w:r>
          </w:p>
          <w:p w14:paraId="70EC29B9"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6E31A4">
              <w:rPr>
                <w:rFonts w:ascii="Times New Roman" w:eastAsia="Calibri" w:hAnsi="Times New Roman" w:cs="Times New Roman"/>
                <w:sz w:val="20"/>
                <w:szCs w:val="20"/>
              </w:rPr>
              <w:t>КНП «БАЗПСМ»</w:t>
            </w:r>
          </w:p>
        </w:tc>
        <w:tc>
          <w:tcPr>
            <w:tcW w:w="1134" w:type="dxa"/>
            <w:tcMar>
              <w:top w:w="15" w:type="dxa"/>
              <w:left w:w="82" w:type="dxa"/>
              <w:bottom w:w="0" w:type="dxa"/>
              <w:right w:w="82" w:type="dxa"/>
            </w:tcMar>
          </w:tcPr>
          <w:p w14:paraId="2F099485" w14:textId="77777777" w:rsidR="00D27818" w:rsidRPr="00311C56" w:rsidRDefault="00D27818" w:rsidP="00520D14">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1D9384F7"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К-сть публікацій у засобах </w:t>
            </w:r>
            <w:r w:rsidRPr="00311C56">
              <w:rPr>
                <w:rFonts w:ascii="Times New Roman" w:eastAsia="Calibri" w:hAnsi="Times New Roman" w:cs="Times New Roman"/>
                <w:sz w:val="20"/>
                <w:szCs w:val="20"/>
              </w:rPr>
              <w:t xml:space="preserve">масмедіа  з питань </w:t>
            </w:r>
            <w:r w:rsidRPr="00311C56">
              <w:rPr>
                <w:rFonts w:ascii="Times New Roman" w:eastAsia="Calibri" w:hAnsi="Times New Roman" w:cs="Times New Roman"/>
                <w:bCs/>
                <w:sz w:val="20"/>
                <w:szCs w:val="20"/>
              </w:rPr>
              <w:t xml:space="preserve">формування навичок подолання стресу та розвитку психологічної стійкості  </w:t>
            </w:r>
          </w:p>
        </w:tc>
        <w:tc>
          <w:tcPr>
            <w:tcW w:w="993" w:type="dxa"/>
            <w:tcMar>
              <w:top w:w="15" w:type="dxa"/>
              <w:left w:w="82" w:type="dxa"/>
              <w:bottom w:w="0" w:type="dxa"/>
              <w:right w:w="82" w:type="dxa"/>
            </w:tcMar>
          </w:tcPr>
          <w:p w14:paraId="3F60B89E" w14:textId="77777777" w:rsidR="00D27818" w:rsidRDefault="00D27818" w:rsidP="00520D14">
            <w:pPr>
              <w:spacing w:after="0" w:line="276" w:lineRule="auto"/>
              <w:jc w:val="center"/>
              <w:rPr>
                <w:rFonts w:ascii="Times New Roman" w:eastAsia="Calibri" w:hAnsi="Times New Roman" w:cs="Times New Roman"/>
                <w:sz w:val="20"/>
                <w:szCs w:val="20"/>
              </w:rPr>
            </w:pPr>
          </w:p>
          <w:p w14:paraId="7C976AC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Од.</w:t>
            </w:r>
          </w:p>
        </w:tc>
        <w:tc>
          <w:tcPr>
            <w:tcW w:w="1275" w:type="dxa"/>
            <w:tcMar>
              <w:top w:w="15" w:type="dxa"/>
              <w:left w:w="82" w:type="dxa"/>
              <w:bottom w:w="0" w:type="dxa"/>
              <w:right w:w="82" w:type="dxa"/>
            </w:tcMar>
          </w:tcPr>
          <w:p w14:paraId="57E824EA" w14:textId="77777777" w:rsidR="00D27818" w:rsidRDefault="00D27818" w:rsidP="00520D14">
            <w:pPr>
              <w:spacing w:after="0" w:line="276" w:lineRule="auto"/>
              <w:jc w:val="center"/>
              <w:rPr>
                <w:rFonts w:ascii="Times New Roman" w:eastAsia="Calibri" w:hAnsi="Times New Roman" w:cs="Times New Roman"/>
                <w:sz w:val="20"/>
                <w:szCs w:val="20"/>
              </w:rPr>
            </w:pPr>
          </w:p>
          <w:p w14:paraId="7FDD0FE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993" w:type="dxa"/>
            <w:tcMar>
              <w:top w:w="15" w:type="dxa"/>
              <w:left w:w="82" w:type="dxa"/>
              <w:bottom w:w="0" w:type="dxa"/>
              <w:right w:w="82" w:type="dxa"/>
            </w:tcMar>
          </w:tcPr>
          <w:p w14:paraId="5EB8FF04" w14:textId="77777777" w:rsidR="00D27818" w:rsidRDefault="00D27818" w:rsidP="00520D14">
            <w:pPr>
              <w:spacing w:after="0" w:line="276" w:lineRule="auto"/>
              <w:jc w:val="center"/>
              <w:rPr>
                <w:rFonts w:ascii="Times New Roman" w:eastAsia="Calibri" w:hAnsi="Times New Roman" w:cs="Times New Roman"/>
                <w:sz w:val="20"/>
                <w:szCs w:val="20"/>
              </w:rPr>
            </w:pPr>
          </w:p>
          <w:p w14:paraId="7A1C2978"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937" w:type="dxa"/>
            <w:tcMar>
              <w:top w:w="15" w:type="dxa"/>
              <w:left w:w="82" w:type="dxa"/>
              <w:bottom w:w="0" w:type="dxa"/>
              <w:right w:w="82" w:type="dxa"/>
            </w:tcMar>
          </w:tcPr>
          <w:p w14:paraId="256FEBD0" w14:textId="77777777" w:rsidR="00D27818" w:rsidRDefault="00D27818" w:rsidP="00520D14">
            <w:pPr>
              <w:spacing w:after="0" w:line="276" w:lineRule="auto"/>
              <w:jc w:val="center"/>
              <w:rPr>
                <w:rFonts w:ascii="Times New Roman" w:eastAsia="Calibri" w:hAnsi="Times New Roman" w:cs="Times New Roman"/>
                <w:sz w:val="20"/>
                <w:szCs w:val="20"/>
              </w:rPr>
            </w:pPr>
          </w:p>
          <w:p w14:paraId="51B650EB" w14:textId="77777777" w:rsidR="00D27818" w:rsidRPr="00C92977" w:rsidRDefault="00D27818" w:rsidP="00520D14">
            <w:pPr>
              <w:spacing w:after="0" w:line="276" w:lineRule="auto"/>
              <w:jc w:val="center"/>
              <w:rPr>
                <w:rFonts w:ascii="Times New Roman" w:eastAsia="Calibri" w:hAnsi="Times New Roman" w:cs="Times New Roman"/>
                <w:sz w:val="18"/>
                <w:szCs w:val="20"/>
              </w:rPr>
            </w:pPr>
            <w:r w:rsidRPr="00C92977">
              <w:rPr>
                <w:rFonts w:ascii="Times New Roman" w:eastAsia="Calibri" w:hAnsi="Times New Roman" w:cs="Times New Roman"/>
                <w:sz w:val="18"/>
                <w:szCs w:val="20"/>
              </w:rPr>
              <w:t>Скрі</w:t>
            </w:r>
            <w:r>
              <w:rPr>
                <w:rFonts w:ascii="Times New Roman" w:eastAsia="Calibri" w:hAnsi="Times New Roman" w:cs="Times New Roman"/>
                <w:sz w:val="18"/>
                <w:szCs w:val="20"/>
              </w:rPr>
              <w:t>ншот</w:t>
            </w:r>
            <w:r w:rsidRPr="00C92977">
              <w:rPr>
                <w:rFonts w:ascii="Times New Roman" w:eastAsia="Calibri" w:hAnsi="Times New Roman" w:cs="Times New Roman"/>
                <w:sz w:val="18"/>
                <w:szCs w:val="20"/>
              </w:rPr>
              <w:t xml:space="preserve"> копії публікацій</w:t>
            </w:r>
          </w:p>
          <w:p w14:paraId="5A4B36B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418" w:type="dxa"/>
            <w:vMerge w:val="restart"/>
            <w:tcMar>
              <w:top w:w="15" w:type="dxa"/>
              <w:left w:w="82" w:type="dxa"/>
              <w:bottom w:w="0" w:type="dxa"/>
              <w:right w:w="82" w:type="dxa"/>
            </w:tcMar>
          </w:tcPr>
          <w:p w14:paraId="127EE12D" w14:textId="77777777" w:rsidR="00D27818" w:rsidRDefault="00D27818" w:rsidP="00520D14">
            <w:pPr>
              <w:spacing w:after="0" w:line="276" w:lineRule="auto"/>
              <w:jc w:val="center"/>
              <w:rPr>
                <w:rFonts w:ascii="Times New Roman" w:eastAsia="Calibri" w:hAnsi="Times New Roman" w:cs="Times New Roman"/>
                <w:sz w:val="20"/>
                <w:szCs w:val="20"/>
              </w:rPr>
            </w:pPr>
          </w:p>
          <w:p w14:paraId="289134E5" w14:textId="77777777" w:rsidR="00D27818" w:rsidRDefault="00D27818" w:rsidP="00520D14">
            <w:pPr>
              <w:spacing w:after="0" w:line="276" w:lineRule="auto"/>
              <w:jc w:val="center"/>
              <w:rPr>
                <w:rFonts w:ascii="Times New Roman" w:eastAsia="Calibri" w:hAnsi="Times New Roman" w:cs="Times New Roman"/>
                <w:sz w:val="20"/>
                <w:szCs w:val="20"/>
              </w:rPr>
            </w:pPr>
          </w:p>
          <w:p w14:paraId="65A6FBD9" w14:textId="77777777" w:rsidR="00D27818" w:rsidRDefault="00D27818" w:rsidP="00520D14">
            <w:pPr>
              <w:spacing w:after="0" w:line="276" w:lineRule="auto"/>
              <w:jc w:val="center"/>
              <w:rPr>
                <w:rFonts w:ascii="Times New Roman" w:eastAsia="Calibri" w:hAnsi="Times New Roman" w:cs="Times New Roman"/>
                <w:sz w:val="20"/>
                <w:szCs w:val="20"/>
              </w:rPr>
            </w:pPr>
          </w:p>
          <w:p w14:paraId="521898AF" w14:textId="77777777" w:rsidR="00D27818" w:rsidRDefault="00D27818" w:rsidP="00520D14">
            <w:pPr>
              <w:spacing w:after="0" w:line="276" w:lineRule="auto"/>
              <w:jc w:val="center"/>
              <w:rPr>
                <w:rFonts w:ascii="Times New Roman" w:eastAsia="Calibri" w:hAnsi="Times New Roman" w:cs="Times New Roman"/>
                <w:sz w:val="20"/>
                <w:szCs w:val="20"/>
              </w:rPr>
            </w:pPr>
          </w:p>
          <w:p w14:paraId="14A65E26" w14:textId="77777777" w:rsidR="00D27818" w:rsidRDefault="00D27818" w:rsidP="00520D14">
            <w:pPr>
              <w:spacing w:after="0" w:line="276" w:lineRule="auto"/>
              <w:jc w:val="center"/>
              <w:rPr>
                <w:rFonts w:ascii="Times New Roman" w:eastAsia="Calibri" w:hAnsi="Times New Roman" w:cs="Times New Roman"/>
                <w:sz w:val="20"/>
                <w:szCs w:val="20"/>
              </w:rPr>
            </w:pPr>
          </w:p>
          <w:p w14:paraId="4D7692D9"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850" w:type="dxa"/>
            <w:vMerge w:val="restart"/>
            <w:tcMar>
              <w:top w:w="15" w:type="dxa"/>
              <w:left w:w="82" w:type="dxa"/>
              <w:bottom w:w="0" w:type="dxa"/>
              <w:right w:w="82" w:type="dxa"/>
            </w:tcMar>
          </w:tcPr>
          <w:p w14:paraId="58EC6DC4" w14:textId="77777777" w:rsidR="00D27818" w:rsidRDefault="00D27818" w:rsidP="00520D14">
            <w:pPr>
              <w:spacing w:after="0" w:line="276" w:lineRule="auto"/>
              <w:jc w:val="center"/>
              <w:rPr>
                <w:rFonts w:ascii="Times New Roman" w:eastAsia="Calibri" w:hAnsi="Times New Roman" w:cs="Times New Roman"/>
                <w:sz w:val="20"/>
                <w:szCs w:val="20"/>
                <w:highlight w:val="yellow"/>
              </w:rPr>
            </w:pPr>
          </w:p>
          <w:p w14:paraId="013BD75E" w14:textId="77777777" w:rsidR="00D27818" w:rsidRDefault="00D27818" w:rsidP="00520D14">
            <w:pPr>
              <w:spacing w:after="0" w:line="276" w:lineRule="auto"/>
              <w:jc w:val="center"/>
              <w:rPr>
                <w:rFonts w:ascii="Times New Roman" w:eastAsia="Calibri" w:hAnsi="Times New Roman" w:cs="Times New Roman"/>
                <w:sz w:val="20"/>
                <w:szCs w:val="20"/>
              </w:rPr>
            </w:pPr>
          </w:p>
          <w:p w14:paraId="6FC1D87C" w14:textId="77777777" w:rsidR="00D27818" w:rsidRDefault="00D27818" w:rsidP="00520D14">
            <w:pPr>
              <w:spacing w:after="0" w:line="276" w:lineRule="auto"/>
              <w:jc w:val="center"/>
              <w:rPr>
                <w:rFonts w:ascii="Times New Roman" w:eastAsia="Calibri" w:hAnsi="Times New Roman" w:cs="Times New Roman"/>
                <w:sz w:val="20"/>
                <w:szCs w:val="20"/>
              </w:rPr>
            </w:pPr>
          </w:p>
          <w:p w14:paraId="7A9AF4BF" w14:textId="77777777" w:rsidR="00D27818" w:rsidRDefault="00D27818" w:rsidP="00520D14">
            <w:pPr>
              <w:spacing w:after="0" w:line="276" w:lineRule="auto"/>
              <w:jc w:val="center"/>
              <w:rPr>
                <w:rFonts w:ascii="Times New Roman" w:eastAsia="Calibri" w:hAnsi="Times New Roman" w:cs="Times New Roman"/>
                <w:sz w:val="20"/>
                <w:szCs w:val="20"/>
              </w:rPr>
            </w:pPr>
          </w:p>
          <w:p w14:paraId="25AC37C1" w14:textId="77777777" w:rsidR="00D27818" w:rsidRDefault="00D27818" w:rsidP="00520D14">
            <w:pPr>
              <w:spacing w:after="0" w:line="276" w:lineRule="auto"/>
              <w:jc w:val="center"/>
              <w:rPr>
                <w:rFonts w:ascii="Times New Roman" w:eastAsia="Calibri" w:hAnsi="Times New Roman" w:cs="Times New Roman"/>
                <w:sz w:val="20"/>
                <w:szCs w:val="20"/>
              </w:rPr>
            </w:pPr>
          </w:p>
          <w:p w14:paraId="5AE39E09"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708" w:type="dxa"/>
            <w:gridSpan w:val="2"/>
            <w:vMerge w:val="restart"/>
            <w:tcMar>
              <w:top w:w="15" w:type="dxa"/>
              <w:left w:w="82" w:type="dxa"/>
              <w:bottom w:w="0" w:type="dxa"/>
              <w:right w:w="82" w:type="dxa"/>
            </w:tcMar>
          </w:tcPr>
          <w:p w14:paraId="69329E9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15FB8C60" w14:textId="77777777" w:rsidTr="00520D14">
        <w:trPr>
          <w:trHeight w:val="3808"/>
        </w:trPr>
        <w:tc>
          <w:tcPr>
            <w:tcW w:w="3969" w:type="dxa"/>
            <w:tcMar>
              <w:top w:w="15" w:type="dxa"/>
              <w:left w:w="82" w:type="dxa"/>
              <w:bottom w:w="0" w:type="dxa"/>
              <w:right w:w="82" w:type="dxa"/>
            </w:tcMar>
          </w:tcPr>
          <w:p w14:paraId="0390A1E1" w14:textId="77777777" w:rsidR="00D27818" w:rsidRDefault="00D27818" w:rsidP="00520D14">
            <w:pPr>
              <w:spacing w:after="0" w:line="276" w:lineRule="auto"/>
              <w:contextualSpacing/>
              <w:jc w:val="both"/>
              <w:rPr>
                <w:rFonts w:ascii="Times New Roman" w:eastAsia="Calibri" w:hAnsi="Times New Roman" w:cs="Times New Roman"/>
                <w:bCs/>
                <w:sz w:val="24"/>
                <w:szCs w:val="24"/>
              </w:rPr>
            </w:pPr>
          </w:p>
          <w:p w14:paraId="5E9EF7F3" w14:textId="77777777" w:rsidR="00D27818" w:rsidRPr="00311C56" w:rsidRDefault="00D27818" w:rsidP="00520D14">
            <w:pPr>
              <w:spacing w:after="0" w:line="276" w:lineRule="auto"/>
              <w:contextualSpacing/>
              <w:jc w:val="both"/>
              <w:rPr>
                <w:rFonts w:ascii="Times New Roman" w:eastAsia="Calibri" w:hAnsi="Times New Roman" w:cs="Times New Roman"/>
                <w:bCs/>
                <w:sz w:val="24"/>
                <w:szCs w:val="24"/>
              </w:rPr>
            </w:pPr>
            <w:r w:rsidRPr="00311C56">
              <w:rPr>
                <w:rFonts w:ascii="Times New Roman" w:eastAsia="Calibri" w:hAnsi="Times New Roman" w:cs="Times New Roman"/>
                <w:bCs/>
                <w:sz w:val="24"/>
                <w:szCs w:val="24"/>
              </w:rPr>
              <w:t xml:space="preserve"> - інформування населення щодо можливості отримання послуг психологічної підтримки та кризового консультування в Центрі психічного здоров’я КНП </w:t>
            </w:r>
            <w:r>
              <w:rPr>
                <w:rFonts w:ascii="Times New Roman" w:eastAsia="Calibri" w:hAnsi="Times New Roman" w:cs="Times New Roman"/>
                <w:bCs/>
                <w:sz w:val="24"/>
                <w:szCs w:val="24"/>
              </w:rPr>
              <w:t xml:space="preserve">«Дрогобицька міська лікарня №1» ДМР , КНП </w:t>
            </w:r>
            <w:r w:rsidRPr="00311C56">
              <w:rPr>
                <w:rFonts w:ascii="Times New Roman" w:eastAsia="Calibri" w:hAnsi="Times New Roman" w:cs="Times New Roman"/>
                <w:bCs/>
                <w:sz w:val="24"/>
                <w:szCs w:val="24"/>
              </w:rPr>
              <w:t>«Стебницька міська лікарня» ДМР, сімейних ліка</w:t>
            </w:r>
            <w:r>
              <w:rPr>
                <w:rFonts w:ascii="Times New Roman" w:eastAsia="Calibri" w:hAnsi="Times New Roman" w:cs="Times New Roman"/>
                <w:bCs/>
                <w:sz w:val="24"/>
                <w:szCs w:val="24"/>
              </w:rPr>
              <w:t>рів поліклінік, психоневрологіч</w:t>
            </w:r>
            <w:r w:rsidRPr="00311C56">
              <w:rPr>
                <w:rFonts w:ascii="Times New Roman" w:eastAsia="Calibri" w:hAnsi="Times New Roman" w:cs="Times New Roman"/>
                <w:bCs/>
                <w:sz w:val="24"/>
                <w:szCs w:val="24"/>
              </w:rPr>
              <w:t>ному відділенні КНП «Дрогобицька міська поліклініка»</w:t>
            </w:r>
            <w:r>
              <w:rPr>
                <w:rFonts w:ascii="Times New Roman" w:eastAsia="Calibri" w:hAnsi="Times New Roman" w:cs="Times New Roman"/>
                <w:bCs/>
                <w:sz w:val="24"/>
                <w:szCs w:val="24"/>
              </w:rPr>
              <w:t xml:space="preserve"> ДМР</w:t>
            </w:r>
          </w:p>
        </w:tc>
        <w:tc>
          <w:tcPr>
            <w:tcW w:w="1418" w:type="dxa"/>
            <w:tcMar>
              <w:top w:w="15" w:type="dxa"/>
              <w:left w:w="82" w:type="dxa"/>
              <w:bottom w:w="0" w:type="dxa"/>
              <w:right w:w="82" w:type="dxa"/>
            </w:tcMar>
          </w:tcPr>
          <w:p w14:paraId="139AFC7F" w14:textId="77777777" w:rsidR="00D27818" w:rsidRPr="006E31A4" w:rsidRDefault="00D27818" w:rsidP="00520D14">
            <w:pPr>
              <w:spacing w:after="0" w:line="276" w:lineRule="auto"/>
              <w:jc w:val="center"/>
              <w:rPr>
                <w:rFonts w:ascii="Times New Roman" w:eastAsia="Calibri" w:hAnsi="Times New Roman" w:cs="Times New Roman"/>
                <w:sz w:val="20"/>
                <w:szCs w:val="20"/>
              </w:rPr>
            </w:pPr>
            <w:r w:rsidRPr="006E31A4">
              <w:rPr>
                <w:rFonts w:ascii="Times New Roman" w:eastAsia="Calibri" w:hAnsi="Times New Roman" w:cs="Times New Roman"/>
                <w:sz w:val="20"/>
                <w:szCs w:val="20"/>
              </w:rPr>
              <w:t>ВОЗ ДМР.</w:t>
            </w:r>
          </w:p>
          <w:p w14:paraId="3BD55819" w14:textId="77777777" w:rsidR="00D27818" w:rsidRPr="006E31A4" w:rsidRDefault="00D27818" w:rsidP="00520D14">
            <w:pPr>
              <w:spacing w:after="0" w:line="276" w:lineRule="auto"/>
              <w:jc w:val="center"/>
              <w:rPr>
                <w:rFonts w:ascii="Times New Roman" w:eastAsia="Calibri" w:hAnsi="Times New Roman" w:cs="Times New Roman"/>
                <w:sz w:val="20"/>
                <w:szCs w:val="20"/>
              </w:rPr>
            </w:pPr>
            <w:r w:rsidRPr="006E31A4">
              <w:rPr>
                <w:rFonts w:ascii="Times New Roman" w:eastAsia="Calibri" w:hAnsi="Times New Roman" w:cs="Times New Roman"/>
                <w:sz w:val="20"/>
                <w:szCs w:val="20"/>
              </w:rPr>
              <w:t xml:space="preserve">КНП «СМЛ» ДМР, КНП «ДМП» ДМР, </w:t>
            </w:r>
          </w:p>
          <w:p w14:paraId="02A18742" w14:textId="77777777" w:rsidR="00D27818" w:rsidRPr="006E31A4" w:rsidRDefault="00D27818" w:rsidP="00520D14">
            <w:pPr>
              <w:spacing w:after="0" w:line="276" w:lineRule="auto"/>
              <w:jc w:val="center"/>
              <w:rPr>
                <w:rFonts w:ascii="Times New Roman" w:eastAsia="Calibri" w:hAnsi="Times New Roman" w:cs="Times New Roman"/>
                <w:sz w:val="20"/>
                <w:szCs w:val="20"/>
              </w:rPr>
            </w:pPr>
            <w:r w:rsidRPr="006E31A4">
              <w:rPr>
                <w:rFonts w:ascii="Times New Roman" w:eastAsia="Calibri" w:hAnsi="Times New Roman" w:cs="Times New Roman"/>
                <w:sz w:val="20"/>
                <w:szCs w:val="20"/>
              </w:rPr>
              <w:t>КНП «ДРП» ДМР.</w:t>
            </w:r>
          </w:p>
          <w:p w14:paraId="09CEB018"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6E31A4">
              <w:rPr>
                <w:rFonts w:ascii="Times New Roman" w:eastAsia="Calibri" w:hAnsi="Times New Roman" w:cs="Times New Roman"/>
                <w:sz w:val="20"/>
                <w:szCs w:val="20"/>
              </w:rPr>
              <w:t>КНП «БАЗПСМ»</w:t>
            </w:r>
          </w:p>
        </w:tc>
        <w:tc>
          <w:tcPr>
            <w:tcW w:w="1134" w:type="dxa"/>
            <w:tcMar>
              <w:top w:w="15" w:type="dxa"/>
              <w:left w:w="82" w:type="dxa"/>
              <w:bottom w:w="0" w:type="dxa"/>
              <w:right w:w="82" w:type="dxa"/>
            </w:tcMar>
          </w:tcPr>
          <w:p w14:paraId="59463647"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759D1D0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Кількість інформаційних повідомлень на офіційних сайтах ТГ, ВОЗ ДМР, КНП, соцмережах щодо можливості отримання послуг психологічної підтримки та кризового консультування</w:t>
            </w:r>
          </w:p>
        </w:tc>
        <w:tc>
          <w:tcPr>
            <w:tcW w:w="993" w:type="dxa"/>
            <w:tcMar>
              <w:top w:w="15" w:type="dxa"/>
              <w:left w:w="82" w:type="dxa"/>
              <w:bottom w:w="0" w:type="dxa"/>
              <w:right w:w="82" w:type="dxa"/>
            </w:tcMar>
          </w:tcPr>
          <w:p w14:paraId="2770290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Од. </w:t>
            </w:r>
          </w:p>
        </w:tc>
        <w:tc>
          <w:tcPr>
            <w:tcW w:w="1275" w:type="dxa"/>
            <w:tcMar>
              <w:top w:w="15" w:type="dxa"/>
              <w:left w:w="82" w:type="dxa"/>
              <w:bottom w:w="0" w:type="dxa"/>
              <w:right w:w="82" w:type="dxa"/>
            </w:tcMar>
          </w:tcPr>
          <w:p w14:paraId="14E3D3E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993" w:type="dxa"/>
            <w:tcMar>
              <w:top w:w="15" w:type="dxa"/>
              <w:left w:w="82" w:type="dxa"/>
              <w:bottom w:w="0" w:type="dxa"/>
              <w:right w:w="82" w:type="dxa"/>
            </w:tcMar>
          </w:tcPr>
          <w:p w14:paraId="034437C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12</w:t>
            </w:r>
          </w:p>
        </w:tc>
        <w:tc>
          <w:tcPr>
            <w:tcW w:w="937" w:type="dxa"/>
            <w:tcMar>
              <w:top w:w="15" w:type="dxa"/>
              <w:left w:w="82" w:type="dxa"/>
              <w:bottom w:w="0" w:type="dxa"/>
              <w:right w:w="82" w:type="dxa"/>
            </w:tcMar>
          </w:tcPr>
          <w:p w14:paraId="6B1BB8DC"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Скріни повідомлень/посилання на </w:t>
            </w:r>
            <w:r>
              <w:rPr>
                <w:rFonts w:ascii="Times New Roman" w:eastAsia="Calibri" w:hAnsi="Times New Roman" w:cs="Times New Roman"/>
                <w:sz w:val="20"/>
                <w:szCs w:val="20"/>
              </w:rPr>
              <w:t>повідом повід</w:t>
            </w:r>
          </w:p>
        </w:tc>
        <w:tc>
          <w:tcPr>
            <w:tcW w:w="1418" w:type="dxa"/>
            <w:vMerge/>
            <w:tcMar>
              <w:top w:w="15" w:type="dxa"/>
              <w:left w:w="82" w:type="dxa"/>
              <w:bottom w:w="0" w:type="dxa"/>
              <w:right w:w="82" w:type="dxa"/>
            </w:tcMar>
          </w:tcPr>
          <w:p w14:paraId="218FB049"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850" w:type="dxa"/>
            <w:vMerge/>
            <w:tcMar>
              <w:top w:w="15" w:type="dxa"/>
              <w:left w:w="82" w:type="dxa"/>
              <w:bottom w:w="0" w:type="dxa"/>
              <w:right w:w="82" w:type="dxa"/>
            </w:tcMar>
          </w:tcPr>
          <w:p w14:paraId="206A9B5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708" w:type="dxa"/>
            <w:gridSpan w:val="2"/>
            <w:vMerge/>
            <w:tcMar>
              <w:top w:w="15" w:type="dxa"/>
              <w:left w:w="82" w:type="dxa"/>
              <w:bottom w:w="0" w:type="dxa"/>
              <w:right w:w="82" w:type="dxa"/>
            </w:tcMar>
          </w:tcPr>
          <w:p w14:paraId="34D622A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38EAC0B8" w14:textId="77777777" w:rsidTr="00520D14">
        <w:trPr>
          <w:trHeight w:val="625"/>
        </w:trPr>
        <w:tc>
          <w:tcPr>
            <w:tcW w:w="3969" w:type="dxa"/>
            <w:tcMar>
              <w:top w:w="15" w:type="dxa"/>
              <w:left w:w="82" w:type="dxa"/>
              <w:bottom w:w="0" w:type="dxa"/>
              <w:right w:w="82" w:type="dxa"/>
            </w:tcMar>
          </w:tcPr>
          <w:p w14:paraId="6E450B73" w14:textId="77777777" w:rsidR="00D27818" w:rsidRPr="00284C8A" w:rsidRDefault="00D27818" w:rsidP="00520D14">
            <w:pPr>
              <w:numPr>
                <w:ilvl w:val="1"/>
                <w:numId w:val="10"/>
              </w:numPr>
              <w:spacing w:after="0" w:line="276" w:lineRule="auto"/>
              <w:ind w:left="0" w:firstLine="237"/>
              <w:contextualSpacing/>
              <w:jc w:val="both"/>
              <w:rPr>
                <w:rFonts w:ascii="Times New Roman" w:eastAsia="Calibri" w:hAnsi="Times New Roman" w:cs="Times New Roman"/>
                <w:bCs/>
                <w:sz w:val="24"/>
                <w:szCs w:val="24"/>
              </w:rPr>
            </w:pPr>
            <w:r w:rsidRPr="00284C8A">
              <w:rPr>
                <w:rFonts w:ascii="Times New Roman" w:eastAsia="Calibri" w:hAnsi="Times New Roman" w:cs="Times New Roman"/>
                <w:bCs/>
                <w:sz w:val="24"/>
                <w:szCs w:val="24"/>
              </w:rPr>
              <w:t>Навчання лікарів загальної практики-сімейної медицини за програмою курсу ВООЗ mhGAP</w:t>
            </w:r>
          </w:p>
        </w:tc>
        <w:tc>
          <w:tcPr>
            <w:tcW w:w="1418" w:type="dxa"/>
            <w:tcMar>
              <w:top w:w="15" w:type="dxa"/>
              <w:left w:w="82" w:type="dxa"/>
              <w:bottom w:w="0" w:type="dxa"/>
              <w:right w:w="82" w:type="dxa"/>
            </w:tcMar>
          </w:tcPr>
          <w:p w14:paraId="69D52D0A"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322DD8FC" w14:textId="77777777" w:rsidR="00D27818" w:rsidRPr="006E31A4" w:rsidRDefault="00D27818" w:rsidP="00520D14">
            <w:pPr>
              <w:spacing w:after="0" w:line="276" w:lineRule="auto"/>
              <w:jc w:val="center"/>
              <w:rPr>
                <w:rFonts w:ascii="Times New Roman" w:eastAsia="Calibri" w:hAnsi="Times New Roman" w:cs="Times New Roman"/>
                <w:sz w:val="20"/>
                <w:szCs w:val="20"/>
              </w:rPr>
            </w:pPr>
            <w:r w:rsidRPr="006E31A4">
              <w:rPr>
                <w:rFonts w:ascii="Times New Roman" w:eastAsia="Calibri" w:hAnsi="Times New Roman" w:cs="Times New Roman"/>
                <w:sz w:val="20"/>
                <w:szCs w:val="20"/>
              </w:rPr>
              <w:t xml:space="preserve">КНП «ДМП» ДМР, </w:t>
            </w:r>
          </w:p>
          <w:p w14:paraId="23EA1B28" w14:textId="77777777" w:rsidR="00D27818" w:rsidRPr="006E31A4" w:rsidRDefault="00D27818" w:rsidP="00520D14">
            <w:pPr>
              <w:spacing w:after="0" w:line="276" w:lineRule="auto"/>
              <w:jc w:val="center"/>
              <w:rPr>
                <w:rFonts w:ascii="Times New Roman" w:eastAsia="Calibri" w:hAnsi="Times New Roman" w:cs="Times New Roman"/>
                <w:sz w:val="20"/>
                <w:szCs w:val="20"/>
              </w:rPr>
            </w:pPr>
            <w:r w:rsidRPr="006E31A4">
              <w:rPr>
                <w:rFonts w:ascii="Times New Roman" w:eastAsia="Calibri" w:hAnsi="Times New Roman" w:cs="Times New Roman"/>
                <w:sz w:val="20"/>
                <w:szCs w:val="20"/>
              </w:rPr>
              <w:t>КНП «ДРП» ДМР.</w:t>
            </w:r>
          </w:p>
          <w:p w14:paraId="67209EA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6E31A4">
              <w:rPr>
                <w:rFonts w:ascii="Times New Roman" w:eastAsia="Calibri" w:hAnsi="Times New Roman" w:cs="Times New Roman"/>
                <w:sz w:val="20"/>
                <w:szCs w:val="20"/>
              </w:rPr>
              <w:t>КНП «БАЗПСМ»</w:t>
            </w:r>
          </w:p>
        </w:tc>
        <w:tc>
          <w:tcPr>
            <w:tcW w:w="1134" w:type="dxa"/>
            <w:tcMar>
              <w:top w:w="15" w:type="dxa"/>
              <w:left w:w="82" w:type="dxa"/>
              <w:bottom w:w="0" w:type="dxa"/>
              <w:right w:w="82" w:type="dxa"/>
            </w:tcMar>
          </w:tcPr>
          <w:p w14:paraId="6974482F" w14:textId="77777777" w:rsidR="00D27818" w:rsidRDefault="00D27818" w:rsidP="00520D14">
            <w:pPr>
              <w:spacing w:after="0" w:line="276" w:lineRule="auto"/>
              <w:jc w:val="center"/>
              <w:rPr>
                <w:rFonts w:ascii="Times New Roman" w:eastAsia="Calibri" w:hAnsi="Times New Roman" w:cs="Times New Roman"/>
                <w:sz w:val="20"/>
                <w:szCs w:val="20"/>
              </w:rPr>
            </w:pPr>
          </w:p>
          <w:p w14:paraId="2D021E2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454B60EF" w14:textId="77777777" w:rsidR="00D27818" w:rsidRDefault="00D27818" w:rsidP="00520D14">
            <w:pPr>
              <w:spacing w:after="0" w:line="276" w:lineRule="auto"/>
              <w:jc w:val="center"/>
              <w:rPr>
                <w:rFonts w:ascii="Times New Roman" w:eastAsia="Calibri" w:hAnsi="Times New Roman" w:cs="Times New Roman"/>
                <w:sz w:val="20"/>
                <w:szCs w:val="20"/>
              </w:rPr>
            </w:pPr>
          </w:p>
          <w:p w14:paraId="77D29573"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Частка лікарів первинної МСД, які пройшли навчання до загальної к-сті</w:t>
            </w:r>
          </w:p>
        </w:tc>
        <w:tc>
          <w:tcPr>
            <w:tcW w:w="993" w:type="dxa"/>
            <w:tcMar>
              <w:top w:w="15" w:type="dxa"/>
              <w:left w:w="82" w:type="dxa"/>
              <w:bottom w:w="0" w:type="dxa"/>
              <w:right w:w="82" w:type="dxa"/>
            </w:tcMar>
          </w:tcPr>
          <w:p w14:paraId="64BC5ACE" w14:textId="77777777" w:rsidR="00D27818" w:rsidRDefault="00D27818" w:rsidP="00520D14">
            <w:pPr>
              <w:spacing w:after="0" w:line="276" w:lineRule="auto"/>
              <w:jc w:val="center"/>
              <w:rPr>
                <w:rFonts w:ascii="Times New Roman" w:eastAsia="Calibri" w:hAnsi="Times New Roman" w:cs="Times New Roman"/>
                <w:sz w:val="20"/>
                <w:szCs w:val="20"/>
              </w:rPr>
            </w:pPr>
          </w:p>
          <w:p w14:paraId="28F47EC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tc>
        <w:tc>
          <w:tcPr>
            <w:tcW w:w="1275" w:type="dxa"/>
            <w:tcMar>
              <w:top w:w="15" w:type="dxa"/>
              <w:left w:w="82" w:type="dxa"/>
              <w:bottom w:w="0" w:type="dxa"/>
              <w:right w:w="82" w:type="dxa"/>
            </w:tcMar>
          </w:tcPr>
          <w:p w14:paraId="46AF9DDC" w14:textId="77777777" w:rsidR="00D27818" w:rsidRDefault="00D27818" w:rsidP="00520D14">
            <w:pPr>
              <w:spacing w:after="0" w:line="276" w:lineRule="auto"/>
              <w:jc w:val="center"/>
              <w:rPr>
                <w:rFonts w:ascii="Times New Roman" w:eastAsia="Calibri" w:hAnsi="Times New Roman" w:cs="Times New Roman"/>
                <w:sz w:val="20"/>
                <w:szCs w:val="20"/>
              </w:rPr>
            </w:pPr>
          </w:p>
          <w:p w14:paraId="5A47E267"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993" w:type="dxa"/>
            <w:tcMar>
              <w:top w:w="15" w:type="dxa"/>
              <w:left w:w="82" w:type="dxa"/>
              <w:bottom w:w="0" w:type="dxa"/>
              <w:right w:w="82" w:type="dxa"/>
            </w:tcMar>
          </w:tcPr>
          <w:p w14:paraId="12C56F53" w14:textId="77777777" w:rsidR="00D27818" w:rsidRDefault="00D27818" w:rsidP="00520D14">
            <w:pPr>
              <w:spacing w:after="0" w:line="276" w:lineRule="auto"/>
              <w:jc w:val="center"/>
              <w:rPr>
                <w:rFonts w:ascii="Times New Roman" w:eastAsia="Calibri" w:hAnsi="Times New Roman" w:cs="Times New Roman"/>
                <w:sz w:val="20"/>
                <w:szCs w:val="20"/>
              </w:rPr>
            </w:pPr>
          </w:p>
          <w:p w14:paraId="3B4C77D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100</w:t>
            </w:r>
          </w:p>
        </w:tc>
        <w:tc>
          <w:tcPr>
            <w:tcW w:w="937" w:type="dxa"/>
            <w:tcMar>
              <w:top w:w="15" w:type="dxa"/>
              <w:left w:w="82" w:type="dxa"/>
              <w:bottom w:w="0" w:type="dxa"/>
              <w:right w:w="82" w:type="dxa"/>
            </w:tcMar>
          </w:tcPr>
          <w:p w14:paraId="7F9DCE1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873F3F">
              <w:rPr>
                <w:rFonts w:ascii="Times New Roman" w:eastAsia="Calibri" w:hAnsi="Times New Roman" w:cs="Times New Roman"/>
                <w:sz w:val="18"/>
                <w:szCs w:val="20"/>
              </w:rPr>
              <w:t>Серти-фікат по завершенню навчання</w:t>
            </w:r>
          </w:p>
        </w:tc>
        <w:tc>
          <w:tcPr>
            <w:tcW w:w="1418" w:type="dxa"/>
            <w:tcMar>
              <w:top w:w="15" w:type="dxa"/>
              <w:left w:w="82" w:type="dxa"/>
              <w:bottom w:w="0" w:type="dxa"/>
              <w:right w:w="82" w:type="dxa"/>
            </w:tcMar>
          </w:tcPr>
          <w:p w14:paraId="63F82C88"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42D15810"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B80FC1">
              <w:rPr>
                <w:rFonts w:ascii="Times New Roman" w:eastAsia="Calibri" w:hAnsi="Times New Roman" w:cs="Times New Roman"/>
                <w:sz w:val="18"/>
                <w:szCs w:val="20"/>
              </w:rPr>
              <w:t>(В МЕЖАХ КОШТІВ НСЗУ ЗГІДНО УГОД УКЛАДЕНИХ З КНП )</w:t>
            </w:r>
          </w:p>
        </w:tc>
        <w:tc>
          <w:tcPr>
            <w:tcW w:w="850" w:type="dxa"/>
            <w:tcMar>
              <w:top w:w="15" w:type="dxa"/>
              <w:left w:w="82" w:type="dxa"/>
              <w:bottom w:w="0" w:type="dxa"/>
              <w:right w:w="82" w:type="dxa"/>
            </w:tcMar>
          </w:tcPr>
          <w:p w14:paraId="742C44E9"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708" w:type="dxa"/>
            <w:gridSpan w:val="2"/>
            <w:tcMar>
              <w:top w:w="15" w:type="dxa"/>
              <w:left w:w="82" w:type="dxa"/>
              <w:bottom w:w="0" w:type="dxa"/>
              <w:right w:w="82" w:type="dxa"/>
            </w:tcMar>
          </w:tcPr>
          <w:p w14:paraId="615C9C7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746E3CDF" w14:textId="77777777" w:rsidTr="00520D14">
        <w:trPr>
          <w:trHeight w:val="625"/>
        </w:trPr>
        <w:tc>
          <w:tcPr>
            <w:tcW w:w="3969" w:type="dxa"/>
            <w:shd w:val="clear" w:color="auto" w:fill="C6D9F1"/>
            <w:tcMar>
              <w:top w:w="15" w:type="dxa"/>
              <w:left w:w="82" w:type="dxa"/>
              <w:bottom w:w="0" w:type="dxa"/>
              <w:right w:w="82" w:type="dxa"/>
            </w:tcMar>
          </w:tcPr>
          <w:p w14:paraId="20F01DA0" w14:textId="77777777" w:rsidR="00D27818" w:rsidRPr="00311C56" w:rsidRDefault="00D27818" w:rsidP="00520D14">
            <w:pPr>
              <w:spacing w:after="0" w:line="276" w:lineRule="auto"/>
              <w:jc w:val="both"/>
              <w:rPr>
                <w:rFonts w:ascii="Times New Roman" w:eastAsia="Calibri" w:hAnsi="Times New Roman" w:cs="Times New Roman"/>
                <w:b/>
                <w:bCs/>
                <w:sz w:val="24"/>
                <w:szCs w:val="24"/>
              </w:rPr>
            </w:pPr>
            <w:r w:rsidRPr="00311C56">
              <w:rPr>
                <w:rFonts w:ascii="Times New Roman" w:eastAsia="Calibri" w:hAnsi="Times New Roman" w:cs="Times New Roman"/>
                <w:b/>
                <w:bCs/>
                <w:sz w:val="24"/>
                <w:szCs w:val="24"/>
              </w:rPr>
              <w:lastRenderedPageBreak/>
              <w:t>Завдання 3. Популяризація  здорового  способу життя</w:t>
            </w:r>
          </w:p>
        </w:tc>
        <w:tc>
          <w:tcPr>
            <w:tcW w:w="1418" w:type="dxa"/>
            <w:shd w:val="clear" w:color="auto" w:fill="C6D9F1"/>
            <w:tcMar>
              <w:top w:w="15" w:type="dxa"/>
              <w:left w:w="82" w:type="dxa"/>
              <w:bottom w:w="0" w:type="dxa"/>
              <w:right w:w="82" w:type="dxa"/>
            </w:tcMar>
          </w:tcPr>
          <w:p w14:paraId="36AD413E"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r>
              <w:rPr>
                <w:rFonts w:ascii="Times New Roman" w:eastAsia="Calibri" w:hAnsi="Times New Roman" w:cs="Times New Roman"/>
                <w:sz w:val="20"/>
                <w:szCs w:val="20"/>
              </w:rPr>
              <w:t>,</w:t>
            </w:r>
          </w:p>
          <w:p w14:paraId="2FACB141"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охорони здоров’я</w:t>
            </w:r>
          </w:p>
        </w:tc>
        <w:tc>
          <w:tcPr>
            <w:tcW w:w="1134" w:type="dxa"/>
            <w:shd w:val="clear" w:color="auto" w:fill="C6D9F1"/>
            <w:tcMar>
              <w:top w:w="15" w:type="dxa"/>
              <w:left w:w="82" w:type="dxa"/>
              <w:bottom w:w="0" w:type="dxa"/>
              <w:right w:w="82" w:type="dxa"/>
            </w:tcMar>
          </w:tcPr>
          <w:p w14:paraId="0F18DA4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shd w:val="clear" w:color="auto" w:fill="C6D9F1"/>
            <w:tcMar>
              <w:top w:w="15" w:type="dxa"/>
              <w:left w:w="82" w:type="dxa"/>
              <w:bottom w:w="0" w:type="dxa"/>
              <w:right w:w="82" w:type="dxa"/>
            </w:tcMar>
          </w:tcPr>
          <w:p w14:paraId="477A196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shd w:val="clear" w:color="auto" w:fill="C6D9F1"/>
            <w:tcMar>
              <w:top w:w="15" w:type="dxa"/>
              <w:left w:w="82" w:type="dxa"/>
              <w:bottom w:w="0" w:type="dxa"/>
              <w:right w:w="82" w:type="dxa"/>
            </w:tcMar>
          </w:tcPr>
          <w:p w14:paraId="322D4ED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275" w:type="dxa"/>
            <w:shd w:val="clear" w:color="auto" w:fill="C6D9F1"/>
            <w:tcMar>
              <w:top w:w="15" w:type="dxa"/>
              <w:left w:w="82" w:type="dxa"/>
              <w:bottom w:w="0" w:type="dxa"/>
              <w:right w:w="82" w:type="dxa"/>
            </w:tcMar>
          </w:tcPr>
          <w:p w14:paraId="0F35B64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shd w:val="clear" w:color="auto" w:fill="C6D9F1"/>
            <w:tcMar>
              <w:top w:w="15" w:type="dxa"/>
              <w:left w:w="82" w:type="dxa"/>
              <w:bottom w:w="0" w:type="dxa"/>
              <w:right w:w="82" w:type="dxa"/>
            </w:tcMar>
          </w:tcPr>
          <w:p w14:paraId="1A9F1338"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shd w:val="clear" w:color="auto" w:fill="C6D9F1"/>
            <w:tcMar>
              <w:top w:w="15" w:type="dxa"/>
              <w:left w:w="82" w:type="dxa"/>
              <w:bottom w:w="0" w:type="dxa"/>
              <w:right w:w="82" w:type="dxa"/>
            </w:tcMar>
          </w:tcPr>
          <w:p w14:paraId="63B1191E"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418" w:type="dxa"/>
            <w:shd w:val="clear" w:color="auto" w:fill="C6D9F1"/>
            <w:tcMar>
              <w:top w:w="15" w:type="dxa"/>
              <w:left w:w="82" w:type="dxa"/>
              <w:bottom w:w="0" w:type="dxa"/>
              <w:right w:w="82" w:type="dxa"/>
            </w:tcMar>
          </w:tcPr>
          <w:p w14:paraId="1C1D8292"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558" w:type="dxa"/>
            <w:gridSpan w:val="3"/>
            <w:shd w:val="clear" w:color="auto" w:fill="C6D9F1"/>
            <w:tcMar>
              <w:top w:w="15" w:type="dxa"/>
              <w:left w:w="82" w:type="dxa"/>
              <w:bottom w:w="0" w:type="dxa"/>
              <w:right w:w="82" w:type="dxa"/>
            </w:tcMar>
          </w:tcPr>
          <w:p w14:paraId="3326D961"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 межах бюджетних призначень</w:t>
            </w:r>
          </w:p>
        </w:tc>
      </w:tr>
      <w:tr w:rsidR="00D27818" w:rsidRPr="00311C56" w14:paraId="521694B8" w14:textId="77777777" w:rsidTr="00520D14">
        <w:trPr>
          <w:trHeight w:val="276"/>
        </w:trPr>
        <w:tc>
          <w:tcPr>
            <w:tcW w:w="3969" w:type="dxa"/>
            <w:tcMar>
              <w:top w:w="15" w:type="dxa"/>
              <w:left w:w="82" w:type="dxa"/>
              <w:bottom w:w="0" w:type="dxa"/>
              <w:right w:w="82" w:type="dxa"/>
            </w:tcMar>
          </w:tcPr>
          <w:p w14:paraId="442220A9" w14:textId="77777777" w:rsidR="00D27818" w:rsidRPr="00311C56" w:rsidRDefault="00D27818" w:rsidP="00520D14">
            <w:pPr>
              <w:spacing w:after="0" w:line="276" w:lineRule="auto"/>
              <w:rPr>
                <w:rFonts w:ascii="Times New Roman" w:eastAsia="Calibri" w:hAnsi="Times New Roman" w:cs="Times New Roman"/>
                <w:bCs/>
                <w:sz w:val="24"/>
                <w:szCs w:val="24"/>
              </w:rPr>
            </w:pPr>
            <w:r w:rsidRPr="00311C56">
              <w:rPr>
                <w:rFonts w:ascii="Times New Roman" w:eastAsia="Calibri" w:hAnsi="Times New Roman" w:cs="Times New Roman"/>
                <w:bCs/>
                <w:sz w:val="24"/>
                <w:szCs w:val="24"/>
              </w:rPr>
              <w:t>Заходи/проєкти</w:t>
            </w:r>
          </w:p>
        </w:tc>
        <w:tc>
          <w:tcPr>
            <w:tcW w:w="1418" w:type="dxa"/>
            <w:tcMar>
              <w:top w:w="15" w:type="dxa"/>
              <w:left w:w="82" w:type="dxa"/>
              <w:bottom w:w="0" w:type="dxa"/>
              <w:right w:w="82" w:type="dxa"/>
            </w:tcMar>
          </w:tcPr>
          <w:p w14:paraId="6C4BD1BA"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134" w:type="dxa"/>
            <w:tcMar>
              <w:top w:w="15" w:type="dxa"/>
              <w:left w:w="82" w:type="dxa"/>
              <w:bottom w:w="0" w:type="dxa"/>
              <w:right w:w="82" w:type="dxa"/>
            </w:tcMar>
          </w:tcPr>
          <w:p w14:paraId="33B9C0B6"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701" w:type="dxa"/>
            <w:tcMar>
              <w:top w:w="15" w:type="dxa"/>
              <w:left w:w="82" w:type="dxa"/>
              <w:bottom w:w="0" w:type="dxa"/>
              <w:right w:w="82" w:type="dxa"/>
            </w:tcMar>
          </w:tcPr>
          <w:p w14:paraId="7822CE92"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tcMar>
              <w:top w:w="15" w:type="dxa"/>
              <w:left w:w="82" w:type="dxa"/>
              <w:bottom w:w="0" w:type="dxa"/>
              <w:right w:w="82" w:type="dxa"/>
            </w:tcMar>
          </w:tcPr>
          <w:p w14:paraId="6A5BA9AD"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275" w:type="dxa"/>
            <w:tcMar>
              <w:top w:w="15" w:type="dxa"/>
              <w:left w:w="82" w:type="dxa"/>
              <w:bottom w:w="0" w:type="dxa"/>
              <w:right w:w="82" w:type="dxa"/>
            </w:tcMar>
          </w:tcPr>
          <w:p w14:paraId="59894EC0"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93" w:type="dxa"/>
            <w:tcMar>
              <w:top w:w="15" w:type="dxa"/>
              <w:left w:w="82" w:type="dxa"/>
              <w:bottom w:w="0" w:type="dxa"/>
              <w:right w:w="82" w:type="dxa"/>
            </w:tcMar>
          </w:tcPr>
          <w:p w14:paraId="039F141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937" w:type="dxa"/>
            <w:tcMar>
              <w:top w:w="15" w:type="dxa"/>
              <w:left w:w="82" w:type="dxa"/>
              <w:bottom w:w="0" w:type="dxa"/>
              <w:right w:w="82" w:type="dxa"/>
            </w:tcMar>
          </w:tcPr>
          <w:p w14:paraId="08D25EE5"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418" w:type="dxa"/>
            <w:tcMar>
              <w:top w:w="15" w:type="dxa"/>
              <w:left w:w="82" w:type="dxa"/>
              <w:bottom w:w="0" w:type="dxa"/>
              <w:right w:w="82" w:type="dxa"/>
            </w:tcMar>
          </w:tcPr>
          <w:p w14:paraId="098F34F0"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850" w:type="dxa"/>
            <w:tcMar>
              <w:top w:w="15" w:type="dxa"/>
              <w:left w:w="82" w:type="dxa"/>
              <w:bottom w:w="0" w:type="dxa"/>
              <w:right w:w="82" w:type="dxa"/>
            </w:tcMar>
          </w:tcPr>
          <w:p w14:paraId="55EE821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708" w:type="dxa"/>
            <w:gridSpan w:val="2"/>
            <w:tcMar>
              <w:top w:w="15" w:type="dxa"/>
              <w:left w:w="82" w:type="dxa"/>
              <w:bottom w:w="0" w:type="dxa"/>
              <w:right w:w="82" w:type="dxa"/>
            </w:tcMar>
          </w:tcPr>
          <w:p w14:paraId="3A00F728"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3A2F913E" w14:textId="77777777" w:rsidTr="00520D14">
        <w:trPr>
          <w:trHeight w:val="625"/>
        </w:trPr>
        <w:tc>
          <w:tcPr>
            <w:tcW w:w="3969" w:type="dxa"/>
            <w:tcMar>
              <w:top w:w="15" w:type="dxa"/>
              <w:left w:w="82" w:type="dxa"/>
              <w:bottom w:w="0" w:type="dxa"/>
              <w:right w:w="82" w:type="dxa"/>
            </w:tcMar>
          </w:tcPr>
          <w:p w14:paraId="475432DB" w14:textId="77777777" w:rsidR="00D27818" w:rsidRPr="00DC08A7" w:rsidRDefault="00D27818" w:rsidP="00520D14">
            <w:pPr>
              <w:pStyle w:val="a3"/>
              <w:numPr>
                <w:ilvl w:val="1"/>
                <w:numId w:val="4"/>
              </w:numPr>
              <w:spacing w:after="0" w:line="276" w:lineRule="auto"/>
              <w:ind w:left="0" w:firstLine="360"/>
              <w:jc w:val="both"/>
              <w:rPr>
                <w:rFonts w:ascii="Times New Roman" w:eastAsia="Calibri" w:hAnsi="Times New Roman" w:cs="Times New Roman"/>
                <w:bCs/>
                <w:sz w:val="24"/>
                <w:szCs w:val="24"/>
              </w:rPr>
            </w:pPr>
            <w:r w:rsidRPr="00DC08A7">
              <w:rPr>
                <w:rFonts w:ascii="Times New Roman" w:eastAsia="Calibri" w:hAnsi="Times New Roman" w:cs="Times New Roman"/>
                <w:bCs/>
                <w:sz w:val="24"/>
                <w:szCs w:val="24"/>
              </w:rPr>
              <w:t>Проведення інформаційних кампаній через  засоби масмедіа громади для:</w:t>
            </w:r>
          </w:p>
          <w:p w14:paraId="042FD780" w14:textId="77777777" w:rsidR="00D27818" w:rsidRDefault="00D27818" w:rsidP="00520D14">
            <w:pPr>
              <w:pStyle w:val="a3"/>
              <w:spacing w:after="0" w:line="276" w:lineRule="auto"/>
              <w:ind w:left="54"/>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DC08A7">
              <w:rPr>
                <w:rFonts w:ascii="Times New Roman" w:eastAsia="Calibri" w:hAnsi="Times New Roman" w:cs="Times New Roman"/>
                <w:bCs/>
                <w:sz w:val="24"/>
                <w:szCs w:val="24"/>
              </w:rPr>
              <w:t xml:space="preserve"> систематичного інформування населення з питань профілактики захворювань та популяризації здорового способу життя</w:t>
            </w:r>
            <w:r w:rsidRPr="00DC08A7">
              <w:rPr>
                <w:rFonts w:ascii="Times New Roman" w:eastAsia="Calibri" w:hAnsi="Times New Roman" w:cs="Times New Roman"/>
                <w:sz w:val="24"/>
                <w:szCs w:val="24"/>
              </w:rPr>
              <w:t xml:space="preserve"> (</w:t>
            </w:r>
            <w:r w:rsidRPr="00DC08A7">
              <w:rPr>
                <w:rFonts w:ascii="Times New Roman" w:eastAsia="Calibri" w:hAnsi="Times New Roman" w:cs="Times New Roman"/>
                <w:bCs/>
                <w:sz w:val="24"/>
                <w:szCs w:val="24"/>
              </w:rPr>
              <w:t>тютюнопаління, надмірного вживання алкоголю, вживання наркотиків, надмірна вага, фізична активність, небезпечний секс, вакцинація тощо)</w:t>
            </w:r>
            <w:r>
              <w:rPr>
                <w:rFonts w:ascii="Times New Roman" w:eastAsia="Calibri" w:hAnsi="Times New Roman" w:cs="Times New Roman"/>
                <w:bCs/>
                <w:sz w:val="24"/>
                <w:szCs w:val="24"/>
              </w:rPr>
              <w:t>;</w:t>
            </w:r>
          </w:p>
          <w:p w14:paraId="3A6AF81B" w14:textId="77777777" w:rsidR="00D27818" w:rsidRPr="00DC08A7" w:rsidRDefault="00D27818" w:rsidP="00520D14">
            <w:pPr>
              <w:pStyle w:val="a3"/>
              <w:spacing w:after="0" w:line="276" w:lineRule="auto"/>
              <w:ind w:left="5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інформув</w:t>
            </w:r>
            <w:r w:rsidRPr="00DC08A7">
              <w:rPr>
                <w:rFonts w:ascii="Times New Roman" w:eastAsia="Calibri" w:hAnsi="Times New Roman" w:cs="Times New Roman"/>
                <w:bCs/>
                <w:sz w:val="24"/>
                <w:szCs w:val="24"/>
              </w:rPr>
              <w:t xml:space="preserve">ання </w:t>
            </w:r>
            <w:r>
              <w:rPr>
                <w:rFonts w:ascii="Times New Roman" w:eastAsia="Calibri" w:hAnsi="Times New Roman" w:cs="Times New Roman"/>
                <w:bCs/>
                <w:sz w:val="24"/>
                <w:szCs w:val="24"/>
              </w:rPr>
              <w:t>населення щодо розпізнавання</w:t>
            </w:r>
            <w:r w:rsidRPr="00DC08A7">
              <w:rPr>
                <w:rFonts w:ascii="Times New Roman" w:eastAsia="Calibri" w:hAnsi="Times New Roman" w:cs="Times New Roman"/>
                <w:bCs/>
                <w:sz w:val="24"/>
                <w:szCs w:val="24"/>
              </w:rPr>
              <w:t xml:space="preserve"> симптомів </w:t>
            </w:r>
            <w:r>
              <w:rPr>
                <w:rFonts w:ascii="Times New Roman" w:eastAsia="Calibri" w:hAnsi="Times New Roman" w:cs="Times New Roman"/>
                <w:bCs/>
                <w:sz w:val="24"/>
                <w:szCs w:val="24"/>
              </w:rPr>
              <w:t xml:space="preserve"> захворювань (в т.ч. мозкового інсульту),</w:t>
            </w:r>
            <w:r w:rsidRPr="00DC08A7">
              <w:rPr>
                <w:rFonts w:ascii="Times New Roman" w:eastAsia="Calibri" w:hAnsi="Times New Roman" w:cs="Times New Roman"/>
                <w:bCs/>
                <w:sz w:val="24"/>
                <w:szCs w:val="24"/>
              </w:rPr>
              <w:t xml:space="preserve"> та </w:t>
            </w:r>
            <w:r>
              <w:rPr>
                <w:rFonts w:ascii="Times New Roman" w:eastAsia="Calibri" w:hAnsi="Times New Roman" w:cs="Times New Roman"/>
                <w:bCs/>
                <w:sz w:val="24"/>
                <w:szCs w:val="24"/>
              </w:rPr>
              <w:t xml:space="preserve">дії населення для отримання вчасної медичної допомоги </w:t>
            </w:r>
            <w:r w:rsidRPr="00DC08A7">
              <w:rPr>
                <w:rFonts w:ascii="Times New Roman" w:eastAsia="Calibri" w:hAnsi="Times New Roman" w:cs="Times New Roman"/>
                <w:bCs/>
                <w:sz w:val="24"/>
                <w:szCs w:val="24"/>
              </w:rPr>
              <w:t>.</w:t>
            </w:r>
          </w:p>
        </w:tc>
        <w:tc>
          <w:tcPr>
            <w:tcW w:w="1418" w:type="dxa"/>
            <w:tcMar>
              <w:top w:w="15" w:type="dxa"/>
              <w:left w:w="82" w:type="dxa"/>
              <w:bottom w:w="0" w:type="dxa"/>
              <w:right w:w="82" w:type="dxa"/>
            </w:tcMar>
          </w:tcPr>
          <w:p w14:paraId="34BCFCE6"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p>
          <w:p w14:paraId="513EDC45"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управління цифровізації</w:t>
            </w:r>
            <w:r w:rsidRPr="00EC1FEB">
              <w:rPr>
                <w:rFonts w:ascii="Times New Roman" w:eastAsia="Calibri" w:hAnsi="Times New Roman" w:cs="Times New Roman"/>
                <w:sz w:val="20"/>
                <w:szCs w:val="20"/>
              </w:rPr>
              <w:t>, інформаційної політики та комунікацій ДМР, відділу фізичної культури і спорту, відділу сім’ї та молоді</w:t>
            </w:r>
          </w:p>
        </w:tc>
        <w:tc>
          <w:tcPr>
            <w:tcW w:w="1134" w:type="dxa"/>
            <w:tcMar>
              <w:top w:w="15" w:type="dxa"/>
              <w:left w:w="82" w:type="dxa"/>
              <w:bottom w:w="0" w:type="dxa"/>
              <w:right w:w="82" w:type="dxa"/>
            </w:tcMar>
          </w:tcPr>
          <w:p w14:paraId="73951F4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3ADEBDD1" w14:textId="77777777" w:rsidR="00D27818" w:rsidRDefault="00D27818" w:rsidP="00520D14">
            <w:pPr>
              <w:spacing w:after="0" w:line="276" w:lineRule="auto"/>
              <w:jc w:val="center"/>
              <w:rPr>
                <w:rFonts w:ascii="Times New Roman" w:eastAsia="Calibri" w:hAnsi="Times New Roman" w:cs="Times New Roman"/>
                <w:bCs/>
                <w:sz w:val="20"/>
                <w:szCs w:val="20"/>
              </w:rPr>
            </w:pPr>
          </w:p>
          <w:p w14:paraId="0E24C3AF" w14:textId="77777777" w:rsidR="00D27818" w:rsidRDefault="00D27818" w:rsidP="00520D14">
            <w:pPr>
              <w:spacing w:after="0" w:line="276" w:lineRule="auto"/>
              <w:jc w:val="center"/>
              <w:rPr>
                <w:rFonts w:ascii="Times New Roman" w:eastAsia="Calibri" w:hAnsi="Times New Roman" w:cs="Times New Roman"/>
                <w:bCs/>
                <w:sz w:val="20"/>
                <w:szCs w:val="20"/>
              </w:rPr>
            </w:pPr>
          </w:p>
          <w:p w14:paraId="3373D25D" w14:textId="77777777" w:rsidR="00D27818" w:rsidRDefault="00D27818" w:rsidP="00520D14">
            <w:pPr>
              <w:spacing w:after="0" w:line="276" w:lineRule="auto"/>
              <w:jc w:val="center"/>
              <w:rPr>
                <w:rFonts w:ascii="Times New Roman" w:eastAsia="Calibri" w:hAnsi="Times New Roman" w:cs="Times New Roman"/>
                <w:bCs/>
                <w:sz w:val="20"/>
                <w:szCs w:val="20"/>
              </w:rPr>
            </w:pPr>
          </w:p>
          <w:p w14:paraId="7D59FFB1"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bCs/>
                <w:sz w:val="20"/>
                <w:szCs w:val="20"/>
              </w:rPr>
              <w:t>Кількість опублікованих оригінальних інформаційних матеріалів в засобах масмедіа</w:t>
            </w:r>
            <w:r>
              <w:rPr>
                <w:rFonts w:ascii="Times New Roman" w:eastAsia="Calibri" w:hAnsi="Times New Roman" w:cs="Times New Roman"/>
                <w:bCs/>
                <w:sz w:val="20"/>
                <w:szCs w:val="20"/>
              </w:rPr>
              <w:t xml:space="preserve"> </w:t>
            </w:r>
            <w:r w:rsidRPr="00C0297B">
              <w:rPr>
                <w:rFonts w:ascii="Times New Roman" w:eastAsia="Calibri" w:hAnsi="Times New Roman" w:cs="Times New Roman"/>
                <w:bCs/>
                <w:sz w:val="20"/>
                <w:szCs w:val="20"/>
              </w:rPr>
              <w:t>громади</w:t>
            </w:r>
          </w:p>
        </w:tc>
        <w:tc>
          <w:tcPr>
            <w:tcW w:w="993" w:type="dxa"/>
            <w:tcMar>
              <w:top w:w="15" w:type="dxa"/>
              <w:left w:w="82" w:type="dxa"/>
              <w:bottom w:w="0" w:type="dxa"/>
              <w:right w:w="82" w:type="dxa"/>
            </w:tcMar>
          </w:tcPr>
          <w:p w14:paraId="00B3153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Од.</w:t>
            </w:r>
          </w:p>
        </w:tc>
        <w:tc>
          <w:tcPr>
            <w:tcW w:w="1275" w:type="dxa"/>
            <w:tcMar>
              <w:top w:w="15" w:type="dxa"/>
              <w:left w:w="82" w:type="dxa"/>
              <w:bottom w:w="0" w:type="dxa"/>
              <w:right w:w="82" w:type="dxa"/>
            </w:tcMar>
          </w:tcPr>
          <w:p w14:paraId="71410E9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993" w:type="dxa"/>
            <w:tcMar>
              <w:top w:w="15" w:type="dxa"/>
              <w:left w:w="82" w:type="dxa"/>
              <w:bottom w:w="0" w:type="dxa"/>
              <w:right w:w="82" w:type="dxa"/>
            </w:tcMar>
          </w:tcPr>
          <w:p w14:paraId="67D947CA"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937" w:type="dxa"/>
            <w:tcMar>
              <w:top w:w="15" w:type="dxa"/>
              <w:left w:w="82" w:type="dxa"/>
              <w:bottom w:w="0" w:type="dxa"/>
              <w:right w:w="82" w:type="dxa"/>
            </w:tcMar>
          </w:tcPr>
          <w:p w14:paraId="15A3F7B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Сайт ВОЗ, сайти КНП, закладів освіти</w:t>
            </w:r>
            <w:r>
              <w:rPr>
                <w:rFonts w:ascii="Times New Roman" w:eastAsia="Calibri" w:hAnsi="Times New Roman" w:cs="Times New Roman"/>
                <w:sz w:val="20"/>
                <w:szCs w:val="20"/>
              </w:rPr>
              <w:t>,</w:t>
            </w:r>
            <w:r w:rsidRPr="00311C56">
              <w:rPr>
                <w:rFonts w:ascii="Times New Roman" w:eastAsia="Calibri" w:hAnsi="Times New Roman" w:cs="Times New Roman"/>
                <w:sz w:val="20"/>
                <w:szCs w:val="20"/>
              </w:rPr>
              <w:t xml:space="preserve"> інші мас</w:t>
            </w:r>
            <w:r>
              <w:rPr>
                <w:rFonts w:ascii="Times New Roman" w:eastAsia="Calibri" w:hAnsi="Times New Roman" w:cs="Times New Roman"/>
                <w:sz w:val="20"/>
                <w:szCs w:val="20"/>
              </w:rPr>
              <w:t>-</w:t>
            </w:r>
            <w:r w:rsidRPr="00311C56">
              <w:rPr>
                <w:rFonts w:ascii="Times New Roman" w:eastAsia="Calibri" w:hAnsi="Times New Roman" w:cs="Times New Roman"/>
                <w:sz w:val="20"/>
                <w:szCs w:val="20"/>
              </w:rPr>
              <w:t>медіа</w:t>
            </w:r>
            <w:r>
              <w:rPr>
                <w:rFonts w:ascii="Times New Roman" w:eastAsia="Calibri" w:hAnsi="Times New Roman" w:cs="Times New Roman"/>
                <w:sz w:val="20"/>
                <w:szCs w:val="20"/>
              </w:rPr>
              <w:t xml:space="preserve"> </w:t>
            </w:r>
            <w:r w:rsidRPr="00C0297B">
              <w:rPr>
                <w:rFonts w:ascii="Times New Roman" w:eastAsia="Calibri" w:hAnsi="Times New Roman" w:cs="Times New Roman"/>
                <w:sz w:val="20"/>
                <w:szCs w:val="20"/>
              </w:rPr>
              <w:t>громади</w:t>
            </w:r>
          </w:p>
        </w:tc>
        <w:tc>
          <w:tcPr>
            <w:tcW w:w="1418" w:type="dxa"/>
            <w:tcMar>
              <w:top w:w="15" w:type="dxa"/>
              <w:left w:w="82" w:type="dxa"/>
              <w:bottom w:w="0" w:type="dxa"/>
              <w:right w:w="82" w:type="dxa"/>
            </w:tcMar>
          </w:tcPr>
          <w:p w14:paraId="4E62C71A"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3E7CFCF3"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5C00BB3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p w14:paraId="231AE4A7"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  МБ</w:t>
            </w:r>
          </w:p>
        </w:tc>
        <w:tc>
          <w:tcPr>
            <w:tcW w:w="850" w:type="dxa"/>
            <w:tcMar>
              <w:top w:w="15" w:type="dxa"/>
              <w:left w:w="82" w:type="dxa"/>
              <w:bottom w:w="0" w:type="dxa"/>
              <w:right w:w="82" w:type="dxa"/>
            </w:tcMar>
          </w:tcPr>
          <w:p w14:paraId="59C2B2E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708" w:type="dxa"/>
            <w:gridSpan w:val="2"/>
            <w:tcMar>
              <w:top w:w="15" w:type="dxa"/>
              <w:left w:w="82" w:type="dxa"/>
              <w:bottom w:w="0" w:type="dxa"/>
              <w:right w:w="82" w:type="dxa"/>
            </w:tcMar>
          </w:tcPr>
          <w:p w14:paraId="1D57539E"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52215E12" w14:textId="77777777" w:rsidTr="00520D14">
        <w:trPr>
          <w:trHeight w:val="1119"/>
        </w:trPr>
        <w:tc>
          <w:tcPr>
            <w:tcW w:w="3969" w:type="dxa"/>
            <w:vMerge w:val="restart"/>
            <w:tcMar>
              <w:top w:w="15" w:type="dxa"/>
              <w:left w:w="82" w:type="dxa"/>
              <w:bottom w:w="0" w:type="dxa"/>
              <w:right w:w="82" w:type="dxa"/>
            </w:tcMar>
          </w:tcPr>
          <w:p w14:paraId="4DE3BDE1" w14:textId="77777777" w:rsidR="00D27818" w:rsidRDefault="00D27818" w:rsidP="00520D14">
            <w:pPr>
              <w:spacing w:after="0" w:line="276" w:lineRule="auto"/>
              <w:jc w:val="both"/>
              <w:rPr>
                <w:rFonts w:ascii="Times New Roman" w:eastAsia="Calibri" w:hAnsi="Times New Roman" w:cs="Times New Roman"/>
                <w:bCs/>
                <w:sz w:val="24"/>
                <w:szCs w:val="24"/>
              </w:rPr>
            </w:pPr>
          </w:p>
          <w:p w14:paraId="34F85015" w14:textId="77777777" w:rsidR="00D27818" w:rsidRDefault="00D27818" w:rsidP="00520D14">
            <w:pPr>
              <w:spacing w:after="0" w:line="276" w:lineRule="auto"/>
              <w:jc w:val="both"/>
              <w:rPr>
                <w:rFonts w:ascii="Times New Roman" w:eastAsia="Calibri" w:hAnsi="Times New Roman" w:cs="Times New Roman"/>
                <w:bCs/>
                <w:sz w:val="24"/>
                <w:szCs w:val="24"/>
              </w:rPr>
            </w:pPr>
          </w:p>
          <w:p w14:paraId="35250C52" w14:textId="77777777" w:rsidR="00D27818" w:rsidRPr="00311C56" w:rsidRDefault="00D27818" w:rsidP="00520D14">
            <w:pPr>
              <w:spacing w:after="0" w:line="276" w:lineRule="auto"/>
              <w:jc w:val="both"/>
              <w:rPr>
                <w:rFonts w:ascii="Times New Roman" w:eastAsia="Calibri" w:hAnsi="Times New Roman" w:cs="Times New Roman"/>
                <w:bCs/>
                <w:sz w:val="24"/>
                <w:szCs w:val="24"/>
              </w:rPr>
            </w:pPr>
            <w:r w:rsidRPr="00311C56">
              <w:rPr>
                <w:rFonts w:ascii="Times New Roman" w:eastAsia="Calibri" w:hAnsi="Times New Roman" w:cs="Times New Roman"/>
                <w:bCs/>
                <w:sz w:val="24"/>
                <w:szCs w:val="24"/>
              </w:rPr>
              <w:t xml:space="preserve">3.2. Проведення інформаційної-просвітницької роботи серед батьків (в школах, дитсадочках) щодо важливості своєчасної вакцинації дітей, на сайтах закладів охорони </w:t>
            </w:r>
            <w:r w:rsidRPr="00311C56">
              <w:rPr>
                <w:rFonts w:ascii="Times New Roman" w:eastAsia="Calibri" w:hAnsi="Times New Roman" w:cs="Times New Roman"/>
                <w:bCs/>
                <w:sz w:val="24"/>
                <w:szCs w:val="24"/>
              </w:rPr>
              <w:lastRenderedPageBreak/>
              <w:t>здоров’я, відділу охорони здоров’я</w:t>
            </w:r>
            <w:r>
              <w:rPr>
                <w:rFonts w:ascii="Times New Roman" w:eastAsia="Calibri" w:hAnsi="Times New Roman" w:cs="Times New Roman"/>
                <w:bCs/>
                <w:sz w:val="24"/>
                <w:szCs w:val="24"/>
              </w:rPr>
              <w:t>, відділу освіти, міської ради…</w:t>
            </w:r>
          </w:p>
        </w:tc>
        <w:tc>
          <w:tcPr>
            <w:tcW w:w="1418" w:type="dxa"/>
            <w:vMerge w:val="restart"/>
            <w:tcMar>
              <w:top w:w="15" w:type="dxa"/>
              <w:left w:w="82" w:type="dxa"/>
              <w:bottom w:w="0" w:type="dxa"/>
              <w:right w:w="82" w:type="dxa"/>
            </w:tcMar>
          </w:tcPr>
          <w:p w14:paraId="695685B2"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lastRenderedPageBreak/>
              <w:t>ВОЗ ДМР.</w:t>
            </w:r>
          </w:p>
          <w:p w14:paraId="3753EAB0"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відділ освіти, </w:t>
            </w:r>
            <w:r w:rsidRPr="00EC1FEB">
              <w:rPr>
                <w:rFonts w:ascii="Times New Roman" w:eastAsia="Calibri" w:hAnsi="Times New Roman" w:cs="Times New Roman"/>
                <w:sz w:val="20"/>
                <w:szCs w:val="20"/>
              </w:rPr>
              <w:t xml:space="preserve">, управління цифровізації, інформаційної політики та комунікацій ДМР, відділу фізичної культури і </w:t>
            </w:r>
            <w:r w:rsidRPr="00EC1FEB">
              <w:rPr>
                <w:rFonts w:ascii="Times New Roman" w:eastAsia="Calibri" w:hAnsi="Times New Roman" w:cs="Times New Roman"/>
                <w:sz w:val="20"/>
                <w:szCs w:val="20"/>
              </w:rPr>
              <w:lastRenderedPageBreak/>
              <w:t>спорту, відділу сім’ї та молоді</w:t>
            </w:r>
          </w:p>
        </w:tc>
        <w:tc>
          <w:tcPr>
            <w:tcW w:w="1134" w:type="dxa"/>
            <w:vMerge w:val="restart"/>
            <w:tcMar>
              <w:top w:w="15" w:type="dxa"/>
              <w:left w:w="82" w:type="dxa"/>
              <w:bottom w:w="0" w:type="dxa"/>
              <w:right w:w="82" w:type="dxa"/>
            </w:tcMar>
          </w:tcPr>
          <w:p w14:paraId="295F206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2026</w:t>
            </w:r>
          </w:p>
        </w:tc>
        <w:tc>
          <w:tcPr>
            <w:tcW w:w="1701" w:type="dxa"/>
            <w:tcMar>
              <w:top w:w="15" w:type="dxa"/>
              <w:left w:w="82" w:type="dxa"/>
              <w:bottom w:w="0" w:type="dxa"/>
              <w:right w:w="82" w:type="dxa"/>
            </w:tcMar>
          </w:tcPr>
          <w:p w14:paraId="416BE22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Частка закладів освіти, у яких проведено  інформаційну кампанію щодо важливості своєчасної вакцинації дітей  для батьків учнів, до загальної </w:t>
            </w:r>
            <w:r w:rsidRPr="00311C56">
              <w:rPr>
                <w:rFonts w:ascii="Times New Roman" w:eastAsia="Calibri" w:hAnsi="Times New Roman" w:cs="Times New Roman"/>
                <w:sz w:val="20"/>
                <w:szCs w:val="20"/>
              </w:rPr>
              <w:lastRenderedPageBreak/>
              <w:t xml:space="preserve">кількості закладів освіти громади  </w:t>
            </w:r>
          </w:p>
        </w:tc>
        <w:tc>
          <w:tcPr>
            <w:tcW w:w="993" w:type="dxa"/>
            <w:tcMar>
              <w:top w:w="15" w:type="dxa"/>
              <w:left w:w="82" w:type="dxa"/>
              <w:bottom w:w="0" w:type="dxa"/>
              <w:right w:w="82" w:type="dxa"/>
            </w:tcMar>
          </w:tcPr>
          <w:p w14:paraId="62D06D0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70F38479"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492E1B7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p>
          <w:p w14:paraId="08E10B8A"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275" w:type="dxa"/>
            <w:tcMar>
              <w:top w:w="15" w:type="dxa"/>
              <w:left w:w="82" w:type="dxa"/>
              <w:bottom w:w="0" w:type="dxa"/>
              <w:right w:w="82" w:type="dxa"/>
            </w:tcMar>
          </w:tcPr>
          <w:p w14:paraId="3C84560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3BE5C494"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78B340C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25</w:t>
            </w:r>
          </w:p>
        </w:tc>
        <w:tc>
          <w:tcPr>
            <w:tcW w:w="993" w:type="dxa"/>
            <w:tcMar>
              <w:top w:w="15" w:type="dxa"/>
              <w:left w:w="82" w:type="dxa"/>
              <w:bottom w:w="0" w:type="dxa"/>
              <w:right w:w="82" w:type="dxa"/>
            </w:tcMar>
          </w:tcPr>
          <w:p w14:paraId="0FC8D20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262F531B"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0093FB7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Більше 50%</w:t>
            </w:r>
          </w:p>
        </w:tc>
        <w:tc>
          <w:tcPr>
            <w:tcW w:w="937" w:type="dxa"/>
            <w:tcMar>
              <w:top w:w="15" w:type="dxa"/>
              <w:left w:w="82" w:type="dxa"/>
              <w:bottom w:w="0" w:type="dxa"/>
              <w:right w:w="82" w:type="dxa"/>
            </w:tcMar>
          </w:tcPr>
          <w:p w14:paraId="4823CB98"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20465040"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448177DF"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Пуб</w:t>
            </w:r>
            <w:r>
              <w:rPr>
                <w:rFonts w:ascii="Times New Roman" w:eastAsia="Calibri" w:hAnsi="Times New Roman" w:cs="Times New Roman"/>
                <w:sz w:val="20"/>
                <w:szCs w:val="20"/>
              </w:rPr>
              <w:t>-</w:t>
            </w:r>
            <w:r w:rsidRPr="00311C56">
              <w:rPr>
                <w:rFonts w:ascii="Times New Roman" w:eastAsia="Calibri" w:hAnsi="Times New Roman" w:cs="Times New Roman"/>
                <w:sz w:val="20"/>
                <w:szCs w:val="20"/>
              </w:rPr>
              <w:t>лікація про захід, фото</w:t>
            </w:r>
            <w:r>
              <w:rPr>
                <w:rFonts w:ascii="Times New Roman" w:eastAsia="Calibri" w:hAnsi="Times New Roman" w:cs="Times New Roman"/>
                <w:sz w:val="20"/>
                <w:szCs w:val="20"/>
              </w:rPr>
              <w:t>-</w:t>
            </w:r>
            <w:r w:rsidRPr="00311C56">
              <w:rPr>
                <w:rFonts w:ascii="Times New Roman" w:eastAsia="Calibri" w:hAnsi="Times New Roman" w:cs="Times New Roman"/>
                <w:sz w:val="20"/>
                <w:szCs w:val="20"/>
              </w:rPr>
              <w:t>звіт</w:t>
            </w:r>
          </w:p>
          <w:p w14:paraId="35E090E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p w14:paraId="03250263"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418" w:type="dxa"/>
            <w:vMerge w:val="restart"/>
            <w:tcMar>
              <w:top w:w="15" w:type="dxa"/>
              <w:left w:w="82" w:type="dxa"/>
              <w:bottom w:w="0" w:type="dxa"/>
              <w:right w:w="82" w:type="dxa"/>
            </w:tcMar>
          </w:tcPr>
          <w:p w14:paraId="3DD9301C" w14:textId="77777777" w:rsidR="00D27818" w:rsidRPr="00311C56" w:rsidRDefault="00D27818" w:rsidP="00520D14">
            <w:pPr>
              <w:spacing w:after="0" w:line="276" w:lineRule="auto"/>
              <w:rPr>
                <w:rFonts w:ascii="Times New Roman" w:eastAsia="Calibri" w:hAnsi="Times New Roman" w:cs="Times New Roman"/>
                <w:sz w:val="20"/>
                <w:szCs w:val="20"/>
              </w:rPr>
            </w:pPr>
          </w:p>
          <w:p w14:paraId="50177917"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2F8D4CCF"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w:t>
            </w:r>
            <w:r>
              <w:rPr>
                <w:rFonts w:ascii="Times New Roman" w:eastAsia="Calibri" w:hAnsi="Times New Roman" w:cs="Times New Roman"/>
                <w:sz w:val="20"/>
                <w:szCs w:val="20"/>
              </w:rPr>
              <w:t xml:space="preserve">В МЕЖАХ КОШТІВ НСЗУ ЗГІДНО УГОД УКЛАДЕНИХ З КНП </w:t>
            </w:r>
            <w:r w:rsidRPr="00311C56">
              <w:rPr>
                <w:rFonts w:ascii="Times New Roman" w:eastAsia="Calibri" w:hAnsi="Times New Roman" w:cs="Times New Roman"/>
                <w:sz w:val="20"/>
                <w:szCs w:val="20"/>
              </w:rPr>
              <w:t>)</w:t>
            </w:r>
          </w:p>
          <w:p w14:paraId="5AC878CA"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 </w:t>
            </w:r>
          </w:p>
          <w:p w14:paraId="57CEC42F" w14:textId="77777777" w:rsidR="00D27818" w:rsidRDefault="00D27818" w:rsidP="00520D14">
            <w:pPr>
              <w:spacing w:after="0" w:line="276" w:lineRule="auto"/>
              <w:jc w:val="center"/>
              <w:rPr>
                <w:rFonts w:ascii="Times New Roman" w:eastAsia="Calibri" w:hAnsi="Times New Roman" w:cs="Times New Roman"/>
                <w:sz w:val="20"/>
                <w:szCs w:val="20"/>
              </w:rPr>
            </w:pPr>
          </w:p>
          <w:p w14:paraId="32492102"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tc>
        <w:tc>
          <w:tcPr>
            <w:tcW w:w="850" w:type="dxa"/>
            <w:vMerge w:val="restart"/>
            <w:tcMar>
              <w:top w:w="15" w:type="dxa"/>
              <w:left w:w="82" w:type="dxa"/>
              <w:bottom w:w="0" w:type="dxa"/>
              <w:right w:w="82" w:type="dxa"/>
            </w:tcMar>
          </w:tcPr>
          <w:p w14:paraId="3A840CB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708" w:type="dxa"/>
            <w:gridSpan w:val="2"/>
            <w:vMerge w:val="restart"/>
            <w:tcMar>
              <w:top w:w="15" w:type="dxa"/>
              <w:left w:w="82" w:type="dxa"/>
              <w:bottom w:w="0" w:type="dxa"/>
              <w:right w:w="82" w:type="dxa"/>
            </w:tcMar>
          </w:tcPr>
          <w:p w14:paraId="76E88ACA"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6FE9521A" w14:textId="77777777" w:rsidTr="00520D14">
        <w:trPr>
          <w:trHeight w:val="1687"/>
        </w:trPr>
        <w:tc>
          <w:tcPr>
            <w:tcW w:w="3969" w:type="dxa"/>
            <w:vMerge/>
            <w:tcMar>
              <w:top w:w="15" w:type="dxa"/>
              <w:left w:w="82" w:type="dxa"/>
              <w:bottom w:w="0" w:type="dxa"/>
              <w:right w:w="82" w:type="dxa"/>
            </w:tcMar>
          </w:tcPr>
          <w:p w14:paraId="6522A796" w14:textId="77777777" w:rsidR="00D27818" w:rsidRPr="00311C56" w:rsidRDefault="00D27818" w:rsidP="00520D14">
            <w:pPr>
              <w:spacing w:after="0" w:line="276" w:lineRule="auto"/>
              <w:jc w:val="both"/>
              <w:rPr>
                <w:rFonts w:ascii="Times New Roman" w:eastAsia="Calibri" w:hAnsi="Times New Roman" w:cs="Times New Roman"/>
                <w:bCs/>
                <w:sz w:val="24"/>
                <w:szCs w:val="24"/>
              </w:rPr>
            </w:pPr>
          </w:p>
        </w:tc>
        <w:tc>
          <w:tcPr>
            <w:tcW w:w="1418" w:type="dxa"/>
            <w:vMerge/>
            <w:tcMar>
              <w:top w:w="15" w:type="dxa"/>
              <w:left w:w="82" w:type="dxa"/>
              <w:bottom w:w="0" w:type="dxa"/>
              <w:right w:w="82" w:type="dxa"/>
            </w:tcMar>
          </w:tcPr>
          <w:p w14:paraId="7D841788"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134" w:type="dxa"/>
            <w:vMerge/>
            <w:tcMar>
              <w:top w:w="15" w:type="dxa"/>
              <w:left w:w="82" w:type="dxa"/>
              <w:bottom w:w="0" w:type="dxa"/>
              <w:right w:w="82" w:type="dxa"/>
            </w:tcMar>
          </w:tcPr>
          <w:p w14:paraId="4F87A7C7"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1701" w:type="dxa"/>
            <w:tcMar>
              <w:top w:w="15" w:type="dxa"/>
              <w:left w:w="82" w:type="dxa"/>
              <w:bottom w:w="0" w:type="dxa"/>
              <w:right w:w="82" w:type="dxa"/>
            </w:tcMar>
          </w:tcPr>
          <w:p w14:paraId="223C6260"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Кількість інформаційної-просвітницьких матеріалів з питань вакцинування, </w:t>
            </w:r>
          </w:p>
          <w:p w14:paraId="0196B1A1" w14:textId="77777777" w:rsidR="00D27818" w:rsidRPr="00311C56" w:rsidRDefault="00D27818" w:rsidP="00520D14">
            <w:pPr>
              <w:spacing w:after="0" w:line="276" w:lineRule="auto"/>
              <w:jc w:val="center"/>
              <w:rPr>
                <w:rFonts w:ascii="Times New Roman" w:eastAsia="Calibri" w:hAnsi="Times New Roman" w:cs="Times New Roman"/>
                <w:sz w:val="20"/>
                <w:szCs w:val="20"/>
                <w:highlight w:val="yellow"/>
              </w:rPr>
            </w:pPr>
          </w:p>
        </w:tc>
        <w:tc>
          <w:tcPr>
            <w:tcW w:w="993" w:type="dxa"/>
            <w:tcMar>
              <w:top w:w="15" w:type="dxa"/>
              <w:left w:w="82" w:type="dxa"/>
              <w:bottom w:w="0" w:type="dxa"/>
              <w:right w:w="82" w:type="dxa"/>
            </w:tcMar>
          </w:tcPr>
          <w:p w14:paraId="0D291C2C" w14:textId="77777777" w:rsidR="00D27818" w:rsidRDefault="00D27818" w:rsidP="00520D14">
            <w:pPr>
              <w:spacing w:after="0" w:line="276" w:lineRule="auto"/>
              <w:jc w:val="center"/>
              <w:rPr>
                <w:rFonts w:ascii="Times New Roman" w:eastAsia="Calibri" w:hAnsi="Times New Roman" w:cs="Times New Roman"/>
                <w:sz w:val="20"/>
                <w:szCs w:val="20"/>
              </w:rPr>
            </w:pPr>
          </w:p>
          <w:p w14:paraId="7D2A7DA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Од.</w:t>
            </w:r>
          </w:p>
        </w:tc>
        <w:tc>
          <w:tcPr>
            <w:tcW w:w="1275" w:type="dxa"/>
            <w:tcMar>
              <w:top w:w="15" w:type="dxa"/>
              <w:left w:w="82" w:type="dxa"/>
              <w:bottom w:w="0" w:type="dxa"/>
              <w:right w:w="82" w:type="dxa"/>
            </w:tcMar>
          </w:tcPr>
          <w:p w14:paraId="62245C4E" w14:textId="77777777" w:rsidR="00D27818" w:rsidRDefault="00D27818" w:rsidP="00520D14">
            <w:pPr>
              <w:spacing w:after="0" w:line="276" w:lineRule="auto"/>
              <w:jc w:val="center"/>
              <w:rPr>
                <w:rFonts w:ascii="Times New Roman" w:eastAsia="Calibri" w:hAnsi="Times New Roman" w:cs="Times New Roman"/>
                <w:sz w:val="20"/>
                <w:szCs w:val="20"/>
              </w:rPr>
            </w:pPr>
          </w:p>
          <w:p w14:paraId="27F607B6"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993" w:type="dxa"/>
            <w:tcMar>
              <w:top w:w="15" w:type="dxa"/>
              <w:left w:w="82" w:type="dxa"/>
              <w:bottom w:w="0" w:type="dxa"/>
              <w:right w:w="82" w:type="dxa"/>
            </w:tcMar>
          </w:tcPr>
          <w:p w14:paraId="24928FC2" w14:textId="77777777" w:rsidR="00D27818" w:rsidRDefault="00D27818" w:rsidP="00520D14">
            <w:pPr>
              <w:spacing w:after="0" w:line="276" w:lineRule="auto"/>
              <w:jc w:val="center"/>
              <w:rPr>
                <w:rFonts w:ascii="Times New Roman" w:eastAsia="Calibri" w:hAnsi="Times New Roman" w:cs="Times New Roman"/>
                <w:sz w:val="20"/>
                <w:szCs w:val="20"/>
              </w:rPr>
            </w:pPr>
          </w:p>
          <w:p w14:paraId="25A1D99F"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937" w:type="dxa"/>
            <w:tcMar>
              <w:top w:w="15" w:type="dxa"/>
              <w:left w:w="82" w:type="dxa"/>
              <w:bottom w:w="0" w:type="dxa"/>
              <w:right w:w="82" w:type="dxa"/>
            </w:tcMar>
          </w:tcPr>
          <w:p w14:paraId="4D2681ED"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Посилання на публікацію матеріалів</w:t>
            </w:r>
          </w:p>
        </w:tc>
        <w:tc>
          <w:tcPr>
            <w:tcW w:w="1418" w:type="dxa"/>
            <w:vMerge/>
            <w:tcMar>
              <w:top w:w="15" w:type="dxa"/>
              <w:left w:w="82" w:type="dxa"/>
              <w:bottom w:w="0" w:type="dxa"/>
              <w:right w:w="82" w:type="dxa"/>
            </w:tcMar>
          </w:tcPr>
          <w:p w14:paraId="595340C8"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850" w:type="dxa"/>
            <w:vMerge/>
            <w:tcMar>
              <w:top w:w="15" w:type="dxa"/>
              <w:left w:w="82" w:type="dxa"/>
              <w:bottom w:w="0" w:type="dxa"/>
              <w:right w:w="82" w:type="dxa"/>
            </w:tcMar>
          </w:tcPr>
          <w:p w14:paraId="69E910C5"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708" w:type="dxa"/>
            <w:gridSpan w:val="2"/>
            <w:vMerge/>
            <w:tcMar>
              <w:top w:w="15" w:type="dxa"/>
              <w:left w:w="82" w:type="dxa"/>
              <w:bottom w:w="0" w:type="dxa"/>
              <w:right w:w="82" w:type="dxa"/>
            </w:tcMar>
          </w:tcPr>
          <w:p w14:paraId="2D3546C9"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r w:rsidR="00D27818" w:rsidRPr="00311C56" w14:paraId="2404CFFF" w14:textId="77777777" w:rsidTr="00520D14">
        <w:trPr>
          <w:trHeight w:val="625"/>
        </w:trPr>
        <w:tc>
          <w:tcPr>
            <w:tcW w:w="3969" w:type="dxa"/>
            <w:tcMar>
              <w:top w:w="15" w:type="dxa"/>
              <w:left w:w="82" w:type="dxa"/>
              <w:bottom w:w="0" w:type="dxa"/>
              <w:right w:w="82" w:type="dxa"/>
            </w:tcMar>
          </w:tcPr>
          <w:p w14:paraId="64FF9B6A" w14:textId="77777777" w:rsidR="00D27818" w:rsidRPr="00311C56" w:rsidRDefault="00D27818" w:rsidP="00520D14">
            <w:pPr>
              <w:spacing w:after="0" w:line="276"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3.3. Систематичне інформування у засобах масмедіа населення міста</w:t>
            </w:r>
            <w:r w:rsidRPr="00311C56">
              <w:rPr>
                <w:rFonts w:ascii="Times New Roman" w:eastAsia="Calibri" w:hAnsi="Times New Roman" w:cs="Times New Roman"/>
                <w:bCs/>
                <w:sz w:val="24"/>
                <w:szCs w:val="24"/>
              </w:rPr>
              <w:t xml:space="preserve"> з питань профілактики і раннього виявлення хворих на онкологічні захворювання, можливості якісної діагностики, лікування і повного одужання при деяких формах злоякісних новоутворень</w:t>
            </w:r>
          </w:p>
        </w:tc>
        <w:tc>
          <w:tcPr>
            <w:tcW w:w="1418" w:type="dxa"/>
            <w:tcMar>
              <w:top w:w="15" w:type="dxa"/>
              <w:left w:w="82" w:type="dxa"/>
              <w:bottom w:w="0" w:type="dxa"/>
              <w:right w:w="82" w:type="dxa"/>
            </w:tcMar>
          </w:tcPr>
          <w:p w14:paraId="3CFA27F8"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ВОЗ ДМР</w:t>
            </w:r>
            <w:r>
              <w:rPr>
                <w:rFonts w:ascii="Times New Roman" w:eastAsia="Calibri" w:hAnsi="Times New Roman" w:cs="Times New Roman"/>
                <w:sz w:val="20"/>
                <w:szCs w:val="20"/>
              </w:rPr>
              <w:t>,</w:t>
            </w:r>
          </w:p>
          <w:p w14:paraId="63DC3599"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КНП охорони здоров’я, управління цифровізаці</w:t>
            </w:r>
            <w:r w:rsidRPr="00DA4428">
              <w:rPr>
                <w:rFonts w:ascii="Times New Roman" w:eastAsia="Calibri" w:hAnsi="Times New Roman" w:cs="Times New Roman"/>
                <w:sz w:val="20"/>
                <w:szCs w:val="20"/>
              </w:rPr>
              <w:t>, інформаційної політики та комунікацій ДМР, відділу фізичної культури і спорту, відділу сім’ї та молоді</w:t>
            </w:r>
          </w:p>
        </w:tc>
        <w:tc>
          <w:tcPr>
            <w:tcW w:w="1134" w:type="dxa"/>
            <w:tcMar>
              <w:top w:w="15" w:type="dxa"/>
              <w:left w:w="82" w:type="dxa"/>
              <w:bottom w:w="0" w:type="dxa"/>
              <w:right w:w="82" w:type="dxa"/>
            </w:tcMar>
          </w:tcPr>
          <w:p w14:paraId="12012CFD" w14:textId="77777777" w:rsidR="00D27818" w:rsidRDefault="00D27818" w:rsidP="00520D14">
            <w:pPr>
              <w:spacing w:after="0" w:line="276" w:lineRule="auto"/>
              <w:jc w:val="center"/>
              <w:rPr>
                <w:rFonts w:ascii="Times New Roman" w:eastAsia="Calibri" w:hAnsi="Times New Roman" w:cs="Times New Roman"/>
                <w:sz w:val="20"/>
                <w:szCs w:val="20"/>
              </w:rPr>
            </w:pPr>
          </w:p>
          <w:p w14:paraId="5227A9CB" w14:textId="77777777" w:rsidR="00D27818" w:rsidRDefault="00D27818" w:rsidP="00520D14">
            <w:pPr>
              <w:spacing w:after="0" w:line="276" w:lineRule="auto"/>
              <w:jc w:val="center"/>
              <w:rPr>
                <w:rFonts w:ascii="Times New Roman" w:eastAsia="Calibri" w:hAnsi="Times New Roman" w:cs="Times New Roman"/>
                <w:sz w:val="20"/>
                <w:szCs w:val="20"/>
              </w:rPr>
            </w:pPr>
          </w:p>
          <w:p w14:paraId="56A9C050"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tc>
        <w:tc>
          <w:tcPr>
            <w:tcW w:w="1701" w:type="dxa"/>
            <w:tcMar>
              <w:top w:w="15" w:type="dxa"/>
              <w:left w:w="82" w:type="dxa"/>
              <w:bottom w:w="0" w:type="dxa"/>
              <w:right w:w="82" w:type="dxa"/>
            </w:tcMar>
          </w:tcPr>
          <w:p w14:paraId="4943A8A9" w14:textId="77777777" w:rsidR="00D27818" w:rsidRDefault="00D27818" w:rsidP="00520D14">
            <w:pPr>
              <w:spacing w:after="0" w:line="276" w:lineRule="auto"/>
              <w:jc w:val="center"/>
              <w:rPr>
                <w:rFonts w:ascii="Times New Roman" w:eastAsia="Calibri" w:hAnsi="Times New Roman" w:cs="Times New Roman"/>
                <w:bCs/>
                <w:sz w:val="20"/>
                <w:szCs w:val="20"/>
              </w:rPr>
            </w:pPr>
          </w:p>
          <w:p w14:paraId="43AA2EF1" w14:textId="77777777" w:rsidR="00D27818" w:rsidRDefault="00D27818" w:rsidP="00520D14">
            <w:pPr>
              <w:spacing w:after="0" w:line="276"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Кількість опублік</w:t>
            </w:r>
            <w:r w:rsidRPr="00311C56">
              <w:rPr>
                <w:rFonts w:ascii="Times New Roman" w:eastAsia="Calibri" w:hAnsi="Times New Roman" w:cs="Times New Roman"/>
                <w:bCs/>
                <w:sz w:val="20"/>
                <w:szCs w:val="20"/>
              </w:rPr>
              <w:t>ованих інформаційних матеріалів в  масмедіа</w:t>
            </w:r>
          </w:p>
          <w:p w14:paraId="72D79B54"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bCs/>
                <w:sz w:val="20"/>
                <w:szCs w:val="20"/>
              </w:rPr>
              <w:t xml:space="preserve"> </w:t>
            </w:r>
          </w:p>
        </w:tc>
        <w:tc>
          <w:tcPr>
            <w:tcW w:w="993" w:type="dxa"/>
            <w:tcMar>
              <w:top w:w="15" w:type="dxa"/>
              <w:left w:w="82" w:type="dxa"/>
              <w:bottom w:w="0" w:type="dxa"/>
              <w:right w:w="82" w:type="dxa"/>
            </w:tcMar>
          </w:tcPr>
          <w:p w14:paraId="546EE62B" w14:textId="77777777" w:rsidR="00D27818" w:rsidRDefault="00D27818" w:rsidP="00520D14">
            <w:pPr>
              <w:spacing w:after="0" w:line="276" w:lineRule="auto"/>
              <w:jc w:val="center"/>
              <w:rPr>
                <w:rFonts w:ascii="Times New Roman" w:eastAsia="Calibri" w:hAnsi="Times New Roman" w:cs="Times New Roman"/>
                <w:sz w:val="20"/>
                <w:szCs w:val="20"/>
              </w:rPr>
            </w:pPr>
          </w:p>
          <w:p w14:paraId="3D80D4D1"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Од.</w:t>
            </w:r>
          </w:p>
        </w:tc>
        <w:tc>
          <w:tcPr>
            <w:tcW w:w="1275" w:type="dxa"/>
            <w:tcMar>
              <w:top w:w="15" w:type="dxa"/>
              <w:left w:w="82" w:type="dxa"/>
              <w:bottom w:w="0" w:type="dxa"/>
              <w:right w:w="82" w:type="dxa"/>
            </w:tcMar>
          </w:tcPr>
          <w:p w14:paraId="12711D8F" w14:textId="77777777" w:rsidR="00D27818" w:rsidRDefault="00D27818" w:rsidP="00520D14">
            <w:pPr>
              <w:spacing w:after="0" w:line="276" w:lineRule="auto"/>
              <w:jc w:val="center"/>
              <w:rPr>
                <w:rFonts w:ascii="Times New Roman" w:eastAsia="Calibri" w:hAnsi="Times New Roman" w:cs="Times New Roman"/>
                <w:sz w:val="20"/>
                <w:szCs w:val="20"/>
              </w:rPr>
            </w:pPr>
          </w:p>
          <w:p w14:paraId="1887C34E"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993" w:type="dxa"/>
            <w:tcMar>
              <w:top w:w="15" w:type="dxa"/>
              <w:left w:w="82" w:type="dxa"/>
              <w:bottom w:w="0" w:type="dxa"/>
              <w:right w:w="82" w:type="dxa"/>
            </w:tcMar>
          </w:tcPr>
          <w:p w14:paraId="2B5C3E56" w14:textId="77777777" w:rsidR="00D27818" w:rsidRDefault="00D27818" w:rsidP="00520D14">
            <w:pPr>
              <w:spacing w:after="0" w:line="276" w:lineRule="auto"/>
              <w:jc w:val="center"/>
              <w:rPr>
                <w:rFonts w:ascii="Times New Roman" w:eastAsia="Calibri" w:hAnsi="Times New Roman" w:cs="Times New Roman"/>
                <w:sz w:val="20"/>
                <w:szCs w:val="20"/>
              </w:rPr>
            </w:pPr>
          </w:p>
          <w:p w14:paraId="0CD02929"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937" w:type="dxa"/>
            <w:tcMar>
              <w:top w:w="15" w:type="dxa"/>
              <w:left w:w="82" w:type="dxa"/>
              <w:bottom w:w="0" w:type="dxa"/>
              <w:right w:w="82" w:type="dxa"/>
            </w:tcMar>
          </w:tcPr>
          <w:p w14:paraId="28C7BB0D" w14:textId="77777777" w:rsidR="00D27818" w:rsidRDefault="00D27818" w:rsidP="00520D14">
            <w:pPr>
              <w:spacing w:after="0" w:line="276" w:lineRule="auto"/>
              <w:jc w:val="center"/>
              <w:rPr>
                <w:rFonts w:ascii="Times New Roman" w:eastAsia="Calibri" w:hAnsi="Times New Roman" w:cs="Times New Roman"/>
                <w:sz w:val="20"/>
                <w:szCs w:val="20"/>
              </w:rPr>
            </w:pPr>
          </w:p>
          <w:p w14:paraId="115F9B32" w14:textId="77777777" w:rsidR="00D27818" w:rsidRPr="008C54F2" w:rsidRDefault="00D27818" w:rsidP="00520D14">
            <w:pPr>
              <w:spacing w:after="0" w:line="276" w:lineRule="auto"/>
              <w:jc w:val="center"/>
              <w:rPr>
                <w:rFonts w:ascii="Times New Roman" w:eastAsia="Calibri" w:hAnsi="Times New Roman" w:cs="Times New Roman"/>
                <w:sz w:val="18"/>
                <w:szCs w:val="20"/>
              </w:rPr>
            </w:pPr>
            <w:r w:rsidRPr="008C54F2">
              <w:rPr>
                <w:rFonts w:ascii="Times New Roman" w:eastAsia="Calibri" w:hAnsi="Times New Roman" w:cs="Times New Roman"/>
                <w:sz w:val="18"/>
                <w:szCs w:val="20"/>
              </w:rPr>
              <w:t xml:space="preserve">Скріни, </w:t>
            </w:r>
          </w:p>
          <w:p w14:paraId="1BD18CDB"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sidRPr="008C54F2">
              <w:rPr>
                <w:rFonts w:ascii="Times New Roman" w:eastAsia="Calibri" w:hAnsi="Times New Roman" w:cs="Times New Roman"/>
                <w:sz w:val="18"/>
                <w:szCs w:val="20"/>
              </w:rPr>
              <w:t>посилання на опубліковані матеріали</w:t>
            </w:r>
          </w:p>
        </w:tc>
        <w:tc>
          <w:tcPr>
            <w:tcW w:w="1418" w:type="dxa"/>
            <w:tcMar>
              <w:top w:w="15" w:type="dxa"/>
              <w:left w:w="82" w:type="dxa"/>
              <w:bottom w:w="0" w:type="dxa"/>
              <w:right w:w="82" w:type="dxa"/>
            </w:tcMar>
          </w:tcPr>
          <w:p w14:paraId="5115702B" w14:textId="77777777" w:rsidR="00D27818" w:rsidRDefault="00D27818" w:rsidP="00520D14">
            <w:pPr>
              <w:spacing w:after="0" w:line="276" w:lineRule="auto"/>
              <w:jc w:val="center"/>
              <w:rPr>
                <w:rFonts w:ascii="Times New Roman" w:eastAsia="Calibri" w:hAnsi="Times New Roman" w:cs="Times New Roman"/>
                <w:sz w:val="20"/>
                <w:szCs w:val="20"/>
              </w:rPr>
            </w:pPr>
          </w:p>
          <w:p w14:paraId="3E7D0DD1"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ДБ</w:t>
            </w:r>
          </w:p>
          <w:p w14:paraId="5E87EFDA" w14:textId="77777777" w:rsidR="00D27818" w:rsidRPr="00B80FC1" w:rsidRDefault="00D27818" w:rsidP="00520D14">
            <w:pPr>
              <w:spacing w:after="0" w:line="276" w:lineRule="auto"/>
              <w:jc w:val="center"/>
              <w:rPr>
                <w:rFonts w:ascii="Times New Roman" w:eastAsia="Calibri" w:hAnsi="Times New Roman" w:cs="Times New Roman"/>
                <w:sz w:val="18"/>
                <w:szCs w:val="20"/>
              </w:rPr>
            </w:pPr>
            <w:r w:rsidRPr="00B80FC1">
              <w:rPr>
                <w:rFonts w:ascii="Times New Roman" w:eastAsia="Calibri" w:hAnsi="Times New Roman" w:cs="Times New Roman"/>
                <w:sz w:val="18"/>
                <w:szCs w:val="20"/>
              </w:rPr>
              <w:t>(В МЕЖАХ КОШТІВ НСЗУ ЗГІДНО УГОД УКЛАДЕНИХ З КНП )</w:t>
            </w:r>
          </w:p>
          <w:p w14:paraId="200971BD" w14:textId="77777777" w:rsidR="00D27818" w:rsidRDefault="00D27818" w:rsidP="00520D14">
            <w:pPr>
              <w:spacing w:after="0" w:line="276" w:lineRule="auto"/>
              <w:jc w:val="center"/>
              <w:rPr>
                <w:rFonts w:ascii="Times New Roman" w:eastAsia="Calibri" w:hAnsi="Times New Roman" w:cs="Times New Roman"/>
                <w:sz w:val="20"/>
                <w:szCs w:val="20"/>
              </w:rPr>
            </w:pPr>
            <w:r w:rsidRPr="00311C56">
              <w:rPr>
                <w:rFonts w:ascii="Times New Roman" w:eastAsia="Calibri" w:hAnsi="Times New Roman" w:cs="Times New Roman"/>
                <w:sz w:val="20"/>
                <w:szCs w:val="20"/>
              </w:rPr>
              <w:t xml:space="preserve"> </w:t>
            </w:r>
          </w:p>
          <w:p w14:paraId="255D1696" w14:textId="77777777" w:rsidR="00D27818" w:rsidRDefault="00D27818" w:rsidP="00520D14">
            <w:pPr>
              <w:spacing w:after="0" w:line="276" w:lineRule="auto"/>
              <w:jc w:val="center"/>
              <w:rPr>
                <w:rFonts w:ascii="Times New Roman" w:eastAsia="Calibri" w:hAnsi="Times New Roman" w:cs="Times New Roman"/>
                <w:sz w:val="20"/>
                <w:szCs w:val="20"/>
              </w:rPr>
            </w:pPr>
          </w:p>
          <w:p w14:paraId="7F38316F" w14:textId="77777777" w:rsidR="00D27818" w:rsidRPr="00311C56" w:rsidRDefault="00D27818" w:rsidP="00520D14">
            <w:pPr>
              <w:spacing w:after="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tc>
        <w:tc>
          <w:tcPr>
            <w:tcW w:w="850" w:type="dxa"/>
            <w:tcMar>
              <w:top w:w="15" w:type="dxa"/>
              <w:left w:w="82" w:type="dxa"/>
              <w:bottom w:w="0" w:type="dxa"/>
              <w:right w:w="82" w:type="dxa"/>
            </w:tcMar>
          </w:tcPr>
          <w:p w14:paraId="29CD7154" w14:textId="77777777" w:rsidR="00D27818" w:rsidRDefault="00D27818" w:rsidP="00520D14">
            <w:pPr>
              <w:spacing w:after="0" w:line="276" w:lineRule="auto"/>
              <w:jc w:val="center"/>
              <w:rPr>
                <w:rFonts w:ascii="Times New Roman" w:eastAsia="Calibri" w:hAnsi="Times New Roman" w:cs="Times New Roman"/>
                <w:sz w:val="20"/>
                <w:szCs w:val="20"/>
                <w:highlight w:val="yellow"/>
              </w:rPr>
            </w:pPr>
          </w:p>
          <w:p w14:paraId="49815CB0"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c>
          <w:tcPr>
            <w:tcW w:w="708" w:type="dxa"/>
            <w:gridSpan w:val="2"/>
            <w:tcMar>
              <w:top w:w="15" w:type="dxa"/>
              <w:left w:w="82" w:type="dxa"/>
              <w:bottom w:w="0" w:type="dxa"/>
              <w:right w:w="82" w:type="dxa"/>
            </w:tcMar>
          </w:tcPr>
          <w:p w14:paraId="02CD961F" w14:textId="77777777" w:rsidR="00D27818" w:rsidRPr="00311C56" w:rsidRDefault="00D27818" w:rsidP="00520D14">
            <w:pPr>
              <w:spacing w:after="0" w:line="276" w:lineRule="auto"/>
              <w:jc w:val="center"/>
              <w:rPr>
                <w:rFonts w:ascii="Times New Roman" w:eastAsia="Calibri" w:hAnsi="Times New Roman" w:cs="Times New Roman"/>
                <w:sz w:val="20"/>
                <w:szCs w:val="20"/>
              </w:rPr>
            </w:pPr>
          </w:p>
        </w:tc>
      </w:tr>
    </w:tbl>
    <w:p w14:paraId="67AC2DF9" w14:textId="77777777" w:rsidR="00D27818" w:rsidRDefault="00D27818" w:rsidP="00D27818">
      <w:pPr>
        <w:spacing w:after="0" w:line="276" w:lineRule="auto"/>
        <w:jc w:val="both"/>
        <w:rPr>
          <w:rFonts w:ascii="Times New Roman" w:hAnsi="Times New Roman" w:cs="Times New Roman"/>
          <w:b/>
          <w:sz w:val="28"/>
          <w:szCs w:val="28"/>
        </w:rPr>
      </w:pPr>
    </w:p>
    <w:p w14:paraId="536C8D1C" w14:textId="77777777" w:rsidR="00D27818" w:rsidRDefault="00D27818" w:rsidP="00D27818">
      <w:pPr>
        <w:spacing w:after="0" w:line="276" w:lineRule="auto"/>
        <w:jc w:val="both"/>
        <w:rPr>
          <w:rFonts w:ascii="Times New Roman" w:hAnsi="Times New Roman" w:cs="Times New Roman"/>
          <w:b/>
          <w:sz w:val="28"/>
          <w:szCs w:val="28"/>
        </w:rPr>
      </w:pPr>
    </w:p>
    <w:p w14:paraId="066E5B58" w14:textId="77777777" w:rsidR="00D27818" w:rsidRPr="00B46EF3" w:rsidRDefault="00D27818" w:rsidP="00D27818">
      <w:pPr>
        <w:spacing w:after="0" w:line="276" w:lineRule="auto"/>
        <w:jc w:val="both"/>
        <w:rPr>
          <w:rFonts w:ascii="Times New Roman" w:hAnsi="Times New Roman" w:cs="Times New Roman"/>
          <w:b/>
          <w:sz w:val="28"/>
          <w:szCs w:val="28"/>
        </w:rPr>
      </w:pPr>
      <w:r w:rsidRPr="00B46EF3">
        <w:rPr>
          <w:rFonts w:ascii="Times New Roman" w:hAnsi="Times New Roman" w:cs="Times New Roman"/>
          <w:b/>
          <w:sz w:val="28"/>
          <w:szCs w:val="28"/>
        </w:rPr>
        <w:t>Начальник відділу</w:t>
      </w:r>
    </w:p>
    <w:p w14:paraId="52B2EF39" w14:textId="77777777" w:rsidR="00D27818" w:rsidRDefault="00D27818" w:rsidP="00D27818">
      <w:r w:rsidRPr="00B46EF3">
        <w:rPr>
          <w:rFonts w:ascii="Times New Roman" w:hAnsi="Times New Roman" w:cs="Times New Roman"/>
          <w:b/>
          <w:sz w:val="28"/>
          <w:szCs w:val="28"/>
        </w:rPr>
        <w:t>охорони здоров</w:t>
      </w:r>
      <w:r>
        <w:rPr>
          <w:rFonts w:ascii="Times New Roman" w:hAnsi="Times New Roman" w:cs="Times New Roman"/>
          <w:b/>
          <w:sz w:val="28"/>
          <w:szCs w:val="28"/>
        </w:rPr>
        <w:t>’</w:t>
      </w:r>
      <w:r w:rsidRPr="00B46EF3">
        <w:rPr>
          <w:rFonts w:ascii="Times New Roman" w:hAnsi="Times New Roman" w:cs="Times New Roman"/>
          <w:b/>
          <w:sz w:val="28"/>
          <w:szCs w:val="28"/>
        </w:rPr>
        <w:t>я</w:t>
      </w:r>
      <w:r w:rsidRPr="00B46EF3">
        <w:rPr>
          <w:rFonts w:ascii="Times New Roman" w:hAnsi="Times New Roman" w:cs="Times New Roman"/>
          <w:b/>
          <w:sz w:val="28"/>
          <w:szCs w:val="28"/>
        </w:rPr>
        <w:tab/>
      </w:r>
      <w:r w:rsidRPr="00B46EF3">
        <w:rPr>
          <w:rFonts w:ascii="Times New Roman" w:hAnsi="Times New Roman" w:cs="Times New Roman"/>
          <w:b/>
          <w:sz w:val="28"/>
          <w:szCs w:val="28"/>
        </w:rPr>
        <w:tab/>
      </w:r>
      <w:r w:rsidRPr="00B46EF3">
        <w:rPr>
          <w:rFonts w:ascii="Times New Roman" w:hAnsi="Times New Roman" w:cs="Times New Roman"/>
          <w:b/>
          <w:sz w:val="28"/>
          <w:szCs w:val="28"/>
        </w:rPr>
        <w:tab/>
      </w:r>
      <w:r w:rsidRPr="00B46EF3">
        <w:rPr>
          <w:rFonts w:ascii="Times New Roman" w:hAnsi="Times New Roman" w:cs="Times New Roman"/>
          <w:b/>
          <w:sz w:val="28"/>
          <w:szCs w:val="28"/>
        </w:rPr>
        <w:tab/>
      </w:r>
      <w:r w:rsidRPr="00B46EF3">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46EF3">
        <w:rPr>
          <w:rFonts w:ascii="Times New Roman" w:hAnsi="Times New Roman" w:cs="Times New Roman"/>
          <w:b/>
          <w:sz w:val="28"/>
          <w:szCs w:val="28"/>
        </w:rPr>
        <w:t>Володимир ЧУБА</w:t>
      </w:r>
    </w:p>
    <w:p w14:paraId="04FFA078" w14:textId="68DCB1DC" w:rsidR="00213B43" w:rsidRDefault="00213B43" w:rsidP="00D27818">
      <w:pPr>
        <w:spacing w:after="0" w:line="276" w:lineRule="auto"/>
      </w:pPr>
    </w:p>
    <w:sectPr w:rsidR="00213B43" w:rsidSect="00D27818">
      <w:pgSz w:w="16838" w:h="11906" w:orient="landscape"/>
      <w:pgMar w:top="1276" w:right="1529" w:bottom="568"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7129D" w14:textId="77777777" w:rsidR="00077FF1" w:rsidRDefault="00077FF1" w:rsidP="00311C56">
      <w:pPr>
        <w:spacing w:after="0" w:line="240" w:lineRule="auto"/>
      </w:pPr>
      <w:r>
        <w:separator/>
      </w:r>
    </w:p>
  </w:endnote>
  <w:endnote w:type="continuationSeparator" w:id="0">
    <w:p w14:paraId="596D4740" w14:textId="77777777" w:rsidR="00077FF1" w:rsidRDefault="00077FF1" w:rsidP="00311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charset w:val="CC"/>
    <w:family w:val="auto"/>
    <w:pitch w:val="variable"/>
    <w:sig w:usb0="2000020F"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759E7" w14:textId="77777777" w:rsidR="00077FF1" w:rsidRDefault="00077FF1" w:rsidP="00311C56">
      <w:pPr>
        <w:spacing w:after="0" w:line="240" w:lineRule="auto"/>
      </w:pPr>
      <w:r>
        <w:separator/>
      </w:r>
    </w:p>
  </w:footnote>
  <w:footnote w:type="continuationSeparator" w:id="0">
    <w:p w14:paraId="0217245D" w14:textId="77777777" w:rsidR="00077FF1" w:rsidRDefault="00077FF1" w:rsidP="00311C56">
      <w:pPr>
        <w:spacing w:after="0" w:line="240" w:lineRule="auto"/>
      </w:pPr>
      <w:r>
        <w:continuationSeparator/>
      </w:r>
    </w:p>
  </w:footnote>
  <w:footnote w:id="1">
    <w:p w14:paraId="5F398F1B" w14:textId="77777777" w:rsidR="00D27818" w:rsidRPr="00B46EF3" w:rsidRDefault="00D27818" w:rsidP="00D27818">
      <w:pPr>
        <w:pStyle w:val="a5"/>
        <w:rPr>
          <w:rFonts w:ascii="Times New Roman" w:hAnsi="Times New Roman" w:cs="Times New Roman"/>
        </w:rPr>
      </w:pPr>
      <w:r w:rsidRPr="00B46EF3">
        <w:rPr>
          <w:rStyle w:val="a7"/>
          <w:rFonts w:ascii="Times New Roman" w:hAnsi="Times New Roman" w:cs="Times New Roman"/>
        </w:rPr>
        <w:footnoteRef/>
      </w:r>
      <w:r w:rsidRPr="00B46EF3">
        <w:rPr>
          <w:rFonts w:ascii="Times New Roman" w:hAnsi="Times New Roman" w:cs="Times New Roman"/>
        </w:rPr>
        <w:t xml:space="preserve"> Звітні матеріали за відповідні роки відділу охорони здоров’я</w:t>
      </w:r>
    </w:p>
  </w:footnote>
  <w:footnote w:id="2">
    <w:p w14:paraId="3E33EEFA" w14:textId="77777777" w:rsidR="00D27818" w:rsidRDefault="00D27818" w:rsidP="00D27818">
      <w:pPr>
        <w:pStyle w:val="a5"/>
      </w:pPr>
      <w:r w:rsidRPr="00B46EF3">
        <w:rPr>
          <w:rStyle w:val="a7"/>
          <w:rFonts w:ascii="Times New Roman" w:hAnsi="Times New Roman" w:cs="Times New Roman"/>
        </w:rPr>
        <w:footnoteRef/>
      </w:r>
      <w:r w:rsidRPr="00B46EF3">
        <w:rPr>
          <w:rFonts w:ascii="Times New Roman" w:hAnsi="Times New Roman" w:cs="Times New Roman"/>
        </w:rPr>
        <w:t xml:space="preserve"> Звітні матеріали за відповідні роки відділу охорони здоров’я</w:t>
      </w:r>
    </w:p>
  </w:footnote>
  <w:footnote w:id="3">
    <w:p w14:paraId="6963C36F" w14:textId="77777777" w:rsidR="00D27818" w:rsidRPr="000F3DBE" w:rsidRDefault="00D27818" w:rsidP="00D27818">
      <w:pPr>
        <w:pStyle w:val="a5"/>
        <w:rPr>
          <w:rFonts w:ascii="Times New Roman" w:hAnsi="Times New Roman" w:cs="Times New Roman"/>
        </w:rPr>
      </w:pPr>
      <w:r w:rsidRPr="000F3DBE">
        <w:rPr>
          <w:rStyle w:val="a7"/>
          <w:rFonts w:ascii="Times New Roman" w:hAnsi="Times New Roman" w:cs="Times New Roman"/>
        </w:rPr>
        <w:footnoteRef/>
      </w:r>
      <w:r w:rsidRPr="000F3DBE">
        <w:rPr>
          <w:rFonts w:ascii="Times New Roman" w:hAnsi="Times New Roman" w:cs="Times New Roman"/>
        </w:rPr>
        <w:t xml:space="preserve"> Звітні форми медичної статистики за відповідні роки</w:t>
      </w:r>
    </w:p>
  </w:footnote>
  <w:footnote w:id="4">
    <w:p w14:paraId="334D78A1" w14:textId="77777777" w:rsidR="00D27818" w:rsidRPr="000F3DBE" w:rsidRDefault="00D27818" w:rsidP="00D27818">
      <w:pPr>
        <w:pStyle w:val="a5"/>
        <w:jc w:val="both"/>
        <w:rPr>
          <w:rFonts w:ascii="Times New Roman" w:hAnsi="Times New Roman" w:cs="Times New Roman"/>
        </w:rPr>
      </w:pPr>
      <w:r>
        <w:rPr>
          <w:rStyle w:val="a7"/>
        </w:rPr>
        <w:footnoteRef/>
      </w:r>
      <w:r>
        <w:t xml:space="preserve"> </w:t>
      </w:r>
      <w:r w:rsidRPr="000F3DBE">
        <w:rPr>
          <w:rFonts w:ascii="Times New Roman" w:hAnsi="Times New Roman" w:cs="Times New Roman"/>
        </w:rPr>
        <w:t xml:space="preserve">Львівська область. Регіональні профілі громадського здоров’я, 2020 </w:t>
      </w:r>
      <w:r w:rsidRPr="000F3DBE">
        <w:rPr>
          <w:rFonts w:ascii="Times New Roman" w:hAnsi="Times New Roman" w:cs="Times New Roman"/>
          <w:lang w:val="en-US"/>
        </w:rPr>
        <w:t>URL</w:t>
      </w:r>
      <w:r w:rsidRPr="000F3DBE">
        <w:rPr>
          <w:rFonts w:ascii="Times New Roman" w:hAnsi="Times New Roman" w:cs="Times New Roman"/>
          <w:lang w:val="ru-RU"/>
        </w:rPr>
        <w:t xml:space="preserve">: </w:t>
      </w:r>
      <w:hyperlink r:id="rId1" w:history="1">
        <w:r w:rsidRPr="000F3DBE">
          <w:rPr>
            <w:rStyle w:val="a8"/>
            <w:rFonts w:ascii="Times New Roman" w:hAnsi="Times New Roman" w:cs="Times New Roman"/>
          </w:rPr>
          <w:t>https://phc.org.ua/sites/default/files/users/user90/PHC_profili_regioniv_Ljvivsjka_2021.pdf</w:t>
        </w:r>
      </w:hyperlink>
      <w:r w:rsidRPr="000F3DBE">
        <w:rPr>
          <w:rFonts w:ascii="Times New Roman" w:hAnsi="Times New Roman" w:cs="Times New Roman"/>
        </w:rPr>
        <w:t xml:space="preserve"> - перевірте чи добре зазначила посилання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04BD6"/>
    <w:multiLevelType w:val="hybridMultilevel"/>
    <w:tmpl w:val="1DB4FDB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C4C0A38"/>
    <w:multiLevelType w:val="hybridMultilevel"/>
    <w:tmpl w:val="A580AA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3363EF4"/>
    <w:multiLevelType w:val="multilevel"/>
    <w:tmpl w:val="9D02D00E"/>
    <w:lvl w:ilvl="0">
      <w:start w:val="2"/>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3" w15:restartNumberingAfterBreak="0">
    <w:nsid w:val="43B53E54"/>
    <w:multiLevelType w:val="hybridMultilevel"/>
    <w:tmpl w:val="67ACAA3E"/>
    <w:lvl w:ilvl="0" w:tplc="BDC237E4">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AC411A"/>
    <w:multiLevelType w:val="multilevel"/>
    <w:tmpl w:val="D0F616FE"/>
    <w:lvl w:ilvl="0">
      <w:start w:val="1"/>
      <w:numFmt w:val="decimal"/>
      <w:lvlText w:val="%1."/>
      <w:lvlJc w:val="left"/>
      <w:pPr>
        <w:ind w:left="360" w:hanging="360"/>
      </w:pPr>
      <w:rPr>
        <w:rFonts w:hint="default"/>
      </w:rPr>
    </w:lvl>
    <w:lvl w:ilvl="1">
      <w:start w:val="3"/>
      <w:numFmt w:val="decimal"/>
      <w:lvlText w:val="%1.%2."/>
      <w:lvlJc w:val="left"/>
      <w:pPr>
        <w:ind w:left="1125" w:hanging="360"/>
      </w:pPr>
      <w:rPr>
        <w:rFonts w:hint="default"/>
        <w:b/>
      </w:rPr>
    </w:lvl>
    <w:lvl w:ilvl="2">
      <w:start w:val="1"/>
      <w:numFmt w:val="decimal"/>
      <w:lvlText w:val="%1.%2.%3."/>
      <w:lvlJc w:val="left"/>
      <w:pPr>
        <w:ind w:left="2250" w:hanging="720"/>
      </w:pPr>
      <w:rPr>
        <w:rFonts w:hint="default"/>
        <w:b w:val="0"/>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5" w15:restartNumberingAfterBreak="0">
    <w:nsid w:val="4BC042D9"/>
    <w:multiLevelType w:val="hybridMultilevel"/>
    <w:tmpl w:val="7EC0F92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E903FEB"/>
    <w:multiLevelType w:val="multilevel"/>
    <w:tmpl w:val="A26EC130"/>
    <w:lvl w:ilvl="0">
      <w:start w:val="1"/>
      <w:numFmt w:val="decimal"/>
      <w:lvlText w:val="%1."/>
      <w:lvlJc w:val="left"/>
      <w:pPr>
        <w:ind w:left="585" w:hanging="585"/>
      </w:pPr>
      <w:rPr>
        <w:rFonts w:hint="default"/>
      </w:rPr>
    </w:lvl>
    <w:lvl w:ilvl="1">
      <w:start w:val="1"/>
      <w:numFmt w:val="decimal"/>
      <w:lvlText w:val="%1.%2."/>
      <w:lvlJc w:val="left"/>
      <w:pPr>
        <w:ind w:left="765" w:hanging="58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552A6130"/>
    <w:multiLevelType w:val="hybridMultilevel"/>
    <w:tmpl w:val="916C7FB4"/>
    <w:lvl w:ilvl="0" w:tplc="C5783AB4">
      <w:start w:val="8"/>
      <w:numFmt w:val="bullet"/>
      <w:lvlText w:val="-"/>
      <w:lvlJc w:val="left"/>
      <w:pPr>
        <w:ind w:left="473" w:hanging="360"/>
      </w:pPr>
      <w:rPr>
        <w:rFonts w:ascii="Times New Roman" w:eastAsia="Times New Roman" w:hAnsi="Times New Roman" w:cs="Times New Roman" w:hint="default"/>
      </w:rPr>
    </w:lvl>
    <w:lvl w:ilvl="1" w:tplc="04220003" w:tentative="1">
      <w:start w:val="1"/>
      <w:numFmt w:val="bullet"/>
      <w:lvlText w:val="o"/>
      <w:lvlJc w:val="left"/>
      <w:pPr>
        <w:ind w:left="1193" w:hanging="360"/>
      </w:pPr>
      <w:rPr>
        <w:rFonts w:ascii="Courier New" w:hAnsi="Courier New" w:cs="Courier New" w:hint="default"/>
      </w:rPr>
    </w:lvl>
    <w:lvl w:ilvl="2" w:tplc="04220005" w:tentative="1">
      <w:start w:val="1"/>
      <w:numFmt w:val="bullet"/>
      <w:lvlText w:val=""/>
      <w:lvlJc w:val="left"/>
      <w:pPr>
        <w:ind w:left="1913" w:hanging="360"/>
      </w:pPr>
      <w:rPr>
        <w:rFonts w:ascii="Wingdings" w:hAnsi="Wingdings" w:hint="default"/>
      </w:rPr>
    </w:lvl>
    <w:lvl w:ilvl="3" w:tplc="04220001" w:tentative="1">
      <w:start w:val="1"/>
      <w:numFmt w:val="bullet"/>
      <w:lvlText w:val=""/>
      <w:lvlJc w:val="left"/>
      <w:pPr>
        <w:ind w:left="2633" w:hanging="360"/>
      </w:pPr>
      <w:rPr>
        <w:rFonts w:ascii="Symbol" w:hAnsi="Symbol" w:hint="default"/>
      </w:rPr>
    </w:lvl>
    <w:lvl w:ilvl="4" w:tplc="04220003" w:tentative="1">
      <w:start w:val="1"/>
      <w:numFmt w:val="bullet"/>
      <w:lvlText w:val="o"/>
      <w:lvlJc w:val="left"/>
      <w:pPr>
        <w:ind w:left="3353" w:hanging="360"/>
      </w:pPr>
      <w:rPr>
        <w:rFonts w:ascii="Courier New" w:hAnsi="Courier New" w:cs="Courier New" w:hint="default"/>
      </w:rPr>
    </w:lvl>
    <w:lvl w:ilvl="5" w:tplc="04220005" w:tentative="1">
      <w:start w:val="1"/>
      <w:numFmt w:val="bullet"/>
      <w:lvlText w:val=""/>
      <w:lvlJc w:val="left"/>
      <w:pPr>
        <w:ind w:left="4073" w:hanging="360"/>
      </w:pPr>
      <w:rPr>
        <w:rFonts w:ascii="Wingdings" w:hAnsi="Wingdings" w:hint="default"/>
      </w:rPr>
    </w:lvl>
    <w:lvl w:ilvl="6" w:tplc="04220001" w:tentative="1">
      <w:start w:val="1"/>
      <w:numFmt w:val="bullet"/>
      <w:lvlText w:val=""/>
      <w:lvlJc w:val="left"/>
      <w:pPr>
        <w:ind w:left="4793" w:hanging="360"/>
      </w:pPr>
      <w:rPr>
        <w:rFonts w:ascii="Symbol" w:hAnsi="Symbol" w:hint="default"/>
      </w:rPr>
    </w:lvl>
    <w:lvl w:ilvl="7" w:tplc="04220003" w:tentative="1">
      <w:start w:val="1"/>
      <w:numFmt w:val="bullet"/>
      <w:lvlText w:val="o"/>
      <w:lvlJc w:val="left"/>
      <w:pPr>
        <w:ind w:left="5513" w:hanging="360"/>
      </w:pPr>
      <w:rPr>
        <w:rFonts w:ascii="Courier New" w:hAnsi="Courier New" w:cs="Courier New" w:hint="default"/>
      </w:rPr>
    </w:lvl>
    <w:lvl w:ilvl="8" w:tplc="04220005" w:tentative="1">
      <w:start w:val="1"/>
      <w:numFmt w:val="bullet"/>
      <w:lvlText w:val=""/>
      <w:lvlJc w:val="left"/>
      <w:pPr>
        <w:ind w:left="6233" w:hanging="360"/>
      </w:pPr>
      <w:rPr>
        <w:rFonts w:ascii="Wingdings" w:hAnsi="Wingdings" w:hint="default"/>
      </w:rPr>
    </w:lvl>
  </w:abstractNum>
  <w:abstractNum w:abstractNumId="8" w15:restartNumberingAfterBreak="0">
    <w:nsid w:val="56C46006"/>
    <w:multiLevelType w:val="hybridMultilevel"/>
    <w:tmpl w:val="84A635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B805D6"/>
    <w:multiLevelType w:val="hybridMultilevel"/>
    <w:tmpl w:val="22F8ED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3316B41"/>
    <w:multiLevelType w:val="multilevel"/>
    <w:tmpl w:val="D09A4E0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7811F5"/>
    <w:multiLevelType w:val="hybridMultilevel"/>
    <w:tmpl w:val="B6DA4416"/>
    <w:lvl w:ilvl="0" w:tplc="10C0F572">
      <w:start w:val="1"/>
      <w:numFmt w:val="bullet"/>
      <w:lvlText w:val="-"/>
      <w:lvlJc w:val="left"/>
      <w:pPr>
        <w:ind w:left="720" w:hanging="360"/>
      </w:pPr>
      <w:rPr>
        <w:rFonts w:ascii="Times New Roman CYR" w:eastAsiaTheme="minorHAnsi" w:hAnsi="Times New Roman CYR"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0"/>
  </w:num>
  <w:num w:numId="5">
    <w:abstractNumId w:val="11"/>
  </w:num>
  <w:num w:numId="6">
    <w:abstractNumId w:val="7"/>
  </w:num>
  <w:num w:numId="7">
    <w:abstractNumId w:val="10"/>
  </w:num>
  <w:num w:numId="8">
    <w:abstractNumId w:val="6"/>
  </w:num>
  <w:num w:numId="9">
    <w:abstractNumId w:val="4"/>
  </w:num>
  <w:num w:numId="10">
    <w:abstractNumId w:val="2"/>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C56"/>
    <w:rsid w:val="00010000"/>
    <w:rsid w:val="00017862"/>
    <w:rsid w:val="00026F9A"/>
    <w:rsid w:val="00040EB4"/>
    <w:rsid w:val="000518CD"/>
    <w:rsid w:val="000564C5"/>
    <w:rsid w:val="00062892"/>
    <w:rsid w:val="00077FF1"/>
    <w:rsid w:val="00090F84"/>
    <w:rsid w:val="000940FC"/>
    <w:rsid w:val="00097A43"/>
    <w:rsid w:val="000A74AB"/>
    <w:rsid w:val="000B669B"/>
    <w:rsid w:val="000C5D0F"/>
    <w:rsid w:val="000F2995"/>
    <w:rsid w:val="0014270E"/>
    <w:rsid w:val="00144F0E"/>
    <w:rsid w:val="00147BE6"/>
    <w:rsid w:val="0015249F"/>
    <w:rsid w:val="001557BA"/>
    <w:rsid w:val="00172756"/>
    <w:rsid w:val="001778FE"/>
    <w:rsid w:val="001844DE"/>
    <w:rsid w:val="00197BA0"/>
    <w:rsid w:val="001B0301"/>
    <w:rsid w:val="001D2027"/>
    <w:rsid w:val="001F7105"/>
    <w:rsid w:val="0021188D"/>
    <w:rsid w:val="00213B43"/>
    <w:rsid w:val="002208B3"/>
    <w:rsid w:val="00243CE0"/>
    <w:rsid w:val="00243F02"/>
    <w:rsid w:val="00247A3E"/>
    <w:rsid w:val="00284C8A"/>
    <w:rsid w:val="00294560"/>
    <w:rsid w:val="002A78F3"/>
    <w:rsid w:val="002B4389"/>
    <w:rsid w:val="002B6F99"/>
    <w:rsid w:val="002C6043"/>
    <w:rsid w:val="002F2836"/>
    <w:rsid w:val="00302300"/>
    <w:rsid w:val="00302D49"/>
    <w:rsid w:val="00311C56"/>
    <w:rsid w:val="00346111"/>
    <w:rsid w:val="00347F55"/>
    <w:rsid w:val="00385D08"/>
    <w:rsid w:val="00391A7E"/>
    <w:rsid w:val="003B0840"/>
    <w:rsid w:val="003C1863"/>
    <w:rsid w:val="003D7311"/>
    <w:rsid w:val="003E1529"/>
    <w:rsid w:val="003E5BF1"/>
    <w:rsid w:val="003F367B"/>
    <w:rsid w:val="003F6267"/>
    <w:rsid w:val="00402530"/>
    <w:rsid w:val="0040353A"/>
    <w:rsid w:val="004362D1"/>
    <w:rsid w:val="00452215"/>
    <w:rsid w:val="00460638"/>
    <w:rsid w:val="00477D1B"/>
    <w:rsid w:val="00482951"/>
    <w:rsid w:val="00497A5C"/>
    <w:rsid w:val="004C4B09"/>
    <w:rsid w:val="004D5F1D"/>
    <w:rsid w:val="004F016A"/>
    <w:rsid w:val="00505F96"/>
    <w:rsid w:val="005206DF"/>
    <w:rsid w:val="00536727"/>
    <w:rsid w:val="005467B7"/>
    <w:rsid w:val="00574007"/>
    <w:rsid w:val="005830C4"/>
    <w:rsid w:val="00586CD0"/>
    <w:rsid w:val="00593119"/>
    <w:rsid w:val="005C340D"/>
    <w:rsid w:val="005D0A92"/>
    <w:rsid w:val="005D6C24"/>
    <w:rsid w:val="005E21CE"/>
    <w:rsid w:val="005F1745"/>
    <w:rsid w:val="005F1DD9"/>
    <w:rsid w:val="005F367B"/>
    <w:rsid w:val="00612541"/>
    <w:rsid w:val="0061341D"/>
    <w:rsid w:val="00631FC0"/>
    <w:rsid w:val="00635693"/>
    <w:rsid w:val="00672525"/>
    <w:rsid w:val="006A5368"/>
    <w:rsid w:val="006B5524"/>
    <w:rsid w:val="006D69D6"/>
    <w:rsid w:val="006E31A4"/>
    <w:rsid w:val="006E5344"/>
    <w:rsid w:val="006F2797"/>
    <w:rsid w:val="0070610E"/>
    <w:rsid w:val="00706402"/>
    <w:rsid w:val="00712D0D"/>
    <w:rsid w:val="00731A86"/>
    <w:rsid w:val="00746C1A"/>
    <w:rsid w:val="00751C9B"/>
    <w:rsid w:val="007614DF"/>
    <w:rsid w:val="00764043"/>
    <w:rsid w:val="00780CD4"/>
    <w:rsid w:val="00793C85"/>
    <w:rsid w:val="007942BF"/>
    <w:rsid w:val="0079503B"/>
    <w:rsid w:val="007A65DA"/>
    <w:rsid w:val="007C1F92"/>
    <w:rsid w:val="007C24F4"/>
    <w:rsid w:val="007C7038"/>
    <w:rsid w:val="007D6B93"/>
    <w:rsid w:val="007F0349"/>
    <w:rsid w:val="00813008"/>
    <w:rsid w:val="008164BE"/>
    <w:rsid w:val="0083206A"/>
    <w:rsid w:val="00835602"/>
    <w:rsid w:val="00851FA9"/>
    <w:rsid w:val="00867987"/>
    <w:rsid w:val="008768FD"/>
    <w:rsid w:val="008854BF"/>
    <w:rsid w:val="008948E9"/>
    <w:rsid w:val="008950E4"/>
    <w:rsid w:val="008A36F2"/>
    <w:rsid w:val="008B4A17"/>
    <w:rsid w:val="008B642A"/>
    <w:rsid w:val="008C022B"/>
    <w:rsid w:val="008E7631"/>
    <w:rsid w:val="00900D57"/>
    <w:rsid w:val="00902EDF"/>
    <w:rsid w:val="00902FF4"/>
    <w:rsid w:val="009049F3"/>
    <w:rsid w:val="0094083B"/>
    <w:rsid w:val="00963657"/>
    <w:rsid w:val="0098751C"/>
    <w:rsid w:val="00991EBB"/>
    <w:rsid w:val="009A32B9"/>
    <w:rsid w:val="009A4ED6"/>
    <w:rsid w:val="009B09A6"/>
    <w:rsid w:val="009B253A"/>
    <w:rsid w:val="009B35BF"/>
    <w:rsid w:val="009C6FAA"/>
    <w:rsid w:val="009C71A9"/>
    <w:rsid w:val="009D023D"/>
    <w:rsid w:val="009D4FBE"/>
    <w:rsid w:val="009F65DD"/>
    <w:rsid w:val="00A05A70"/>
    <w:rsid w:val="00A10EA9"/>
    <w:rsid w:val="00A21E60"/>
    <w:rsid w:val="00A30412"/>
    <w:rsid w:val="00A35B9C"/>
    <w:rsid w:val="00A368A7"/>
    <w:rsid w:val="00A81822"/>
    <w:rsid w:val="00A90529"/>
    <w:rsid w:val="00A93653"/>
    <w:rsid w:val="00A93FFF"/>
    <w:rsid w:val="00AA2AF7"/>
    <w:rsid w:val="00AA4FBD"/>
    <w:rsid w:val="00AB1BCA"/>
    <w:rsid w:val="00AD05E5"/>
    <w:rsid w:val="00AE48E3"/>
    <w:rsid w:val="00AF70F9"/>
    <w:rsid w:val="00AF78CF"/>
    <w:rsid w:val="00B2509A"/>
    <w:rsid w:val="00B2712D"/>
    <w:rsid w:val="00B43FA1"/>
    <w:rsid w:val="00B465F2"/>
    <w:rsid w:val="00B50A66"/>
    <w:rsid w:val="00B57737"/>
    <w:rsid w:val="00B64624"/>
    <w:rsid w:val="00B71E8E"/>
    <w:rsid w:val="00B80FC1"/>
    <w:rsid w:val="00B95A19"/>
    <w:rsid w:val="00B97A38"/>
    <w:rsid w:val="00BA29DD"/>
    <w:rsid w:val="00BA3826"/>
    <w:rsid w:val="00BB3ECA"/>
    <w:rsid w:val="00BC0FAD"/>
    <w:rsid w:val="00BC3108"/>
    <w:rsid w:val="00BD1D3C"/>
    <w:rsid w:val="00BE28D5"/>
    <w:rsid w:val="00C0297B"/>
    <w:rsid w:val="00C05F34"/>
    <w:rsid w:val="00C15B4C"/>
    <w:rsid w:val="00C20519"/>
    <w:rsid w:val="00C339FA"/>
    <w:rsid w:val="00C438DF"/>
    <w:rsid w:val="00C52D24"/>
    <w:rsid w:val="00C74527"/>
    <w:rsid w:val="00C866CB"/>
    <w:rsid w:val="00CB7E47"/>
    <w:rsid w:val="00CB7F97"/>
    <w:rsid w:val="00CD6799"/>
    <w:rsid w:val="00CE5303"/>
    <w:rsid w:val="00CE787A"/>
    <w:rsid w:val="00CE7AB7"/>
    <w:rsid w:val="00CF205C"/>
    <w:rsid w:val="00CF4D22"/>
    <w:rsid w:val="00D03074"/>
    <w:rsid w:val="00D04DF8"/>
    <w:rsid w:val="00D15B55"/>
    <w:rsid w:val="00D22A39"/>
    <w:rsid w:val="00D24CDD"/>
    <w:rsid w:val="00D27818"/>
    <w:rsid w:val="00D562F6"/>
    <w:rsid w:val="00D70A09"/>
    <w:rsid w:val="00D85D62"/>
    <w:rsid w:val="00D93C83"/>
    <w:rsid w:val="00DA004D"/>
    <w:rsid w:val="00DA4428"/>
    <w:rsid w:val="00DB3613"/>
    <w:rsid w:val="00E06994"/>
    <w:rsid w:val="00E109EC"/>
    <w:rsid w:val="00E17F1F"/>
    <w:rsid w:val="00E321A4"/>
    <w:rsid w:val="00E354CC"/>
    <w:rsid w:val="00E65392"/>
    <w:rsid w:val="00E73D17"/>
    <w:rsid w:val="00E80C6D"/>
    <w:rsid w:val="00E81BE6"/>
    <w:rsid w:val="00E92DDF"/>
    <w:rsid w:val="00EB78F0"/>
    <w:rsid w:val="00EC1FEB"/>
    <w:rsid w:val="00EF3A4B"/>
    <w:rsid w:val="00F020DF"/>
    <w:rsid w:val="00F35C42"/>
    <w:rsid w:val="00F56485"/>
    <w:rsid w:val="00F72F16"/>
    <w:rsid w:val="00F77E2E"/>
    <w:rsid w:val="00F9544C"/>
    <w:rsid w:val="00FA0344"/>
    <w:rsid w:val="00FA5DC1"/>
    <w:rsid w:val="00FA72C9"/>
    <w:rsid w:val="00FB1B0B"/>
    <w:rsid w:val="00FC29A6"/>
    <w:rsid w:val="00FF5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76FC"/>
  <w15:docId w15:val="{90AC674F-9429-4FBC-BC94-41F40D3A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C56"/>
  </w:style>
  <w:style w:type="paragraph" w:styleId="1">
    <w:name w:val="heading 1"/>
    <w:basedOn w:val="a"/>
    <w:next w:val="a"/>
    <w:link w:val="10"/>
    <w:uiPriority w:val="9"/>
    <w:qFormat/>
    <w:rsid w:val="00AE4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3F6267"/>
    <w:pPr>
      <w:keepNext/>
      <w:spacing w:after="0" w:line="360" w:lineRule="auto"/>
      <w:jc w:val="center"/>
      <w:outlineLvl w:val="1"/>
    </w:pPr>
    <w:rPr>
      <w:rFonts w:ascii="Times New Roman" w:eastAsia="Times New Roman" w:hAnsi="Times New Roman" w:cs="Times New Roman"/>
      <w:b/>
      <w:sz w:val="28"/>
      <w:szCs w:val="20"/>
      <w:lang w:val="ru-RU" w:eastAsia="ru-RU"/>
    </w:rPr>
  </w:style>
  <w:style w:type="paragraph" w:styleId="5">
    <w:name w:val="heading 5"/>
    <w:basedOn w:val="a"/>
    <w:next w:val="a"/>
    <w:link w:val="50"/>
    <w:qFormat/>
    <w:rsid w:val="003F6267"/>
    <w:pPr>
      <w:keepNext/>
      <w:spacing w:after="0" w:line="360" w:lineRule="auto"/>
      <w:jc w:val="center"/>
      <w:outlineLvl w:val="4"/>
    </w:pPr>
    <w:rPr>
      <w:rFonts w:ascii="Times New Roman" w:eastAsia="Times New Roman" w:hAnsi="Times New Roman" w:cs="Times New Roman"/>
      <w:b/>
      <w:sz w:val="32"/>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1C56"/>
    <w:pPr>
      <w:ind w:left="720"/>
      <w:contextualSpacing/>
    </w:pPr>
  </w:style>
  <w:style w:type="paragraph" w:styleId="a4">
    <w:name w:val="No Spacing"/>
    <w:uiPriority w:val="1"/>
    <w:qFormat/>
    <w:rsid w:val="00311C56"/>
    <w:pPr>
      <w:spacing w:after="0" w:line="240" w:lineRule="auto"/>
    </w:pPr>
  </w:style>
  <w:style w:type="paragraph" w:styleId="a5">
    <w:name w:val="footnote text"/>
    <w:basedOn w:val="a"/>
    <w:link w:val="a6"/>
    <w:uiPriority w:val="99"/>
    <w:semiHidden/>
    <w:unhideWhenUsed/>
    <w:rsid w:val="00311C56"/>
    <w:pPr>
      <w:spacing w:after="0" w:line="240" w:lineRule="auto"/>
    </w:pPr>
    <w:rPr>
      <w:sz w:val="20"/>
      <w:szCs w:val="20"/>
    </w:rPr>
  </w:style>
  <w:style w:type="character" w:customStyle="1" w:styleId="a6">
    <w:name w:val="Текст виноски Знак"/>
    <w:basedOn w:val="a0"/>
    <w:link w:val="a5"/>
    <w:uiPriority w:val="99"/>
    <w:semiHidden/>
    <w:rsid w:val="00311C56"/>
    <w:rPr>
      <w:sz w:val="20"/>
      <w:szCs w:val="20"/>
    </w:rPr>
  </w:style>
  <w:style w:type="character" w:styleId="a7">
    <w:name w:val="footnote reference"/>
    <w:basedOn w:val="a0"/>
    <w:uiPriority w:val="99"/>
    <w:semiHidden/>
    <w:unhideWhenUsed/>
    <w:rsid w:val="00311C56"/>
    <w:rPr>
      <w:vertAlign w:val="superscript"/>
    </w:rPr>
  </w:style>
  <w:style w:type="character" w:styleId="a8">
    <w:name w:val="Hyperlink"/>
    <w:basedOn w:val="a0"/>
    <w:uiPriority w:val="99"/>
    <w:unhideWhenUsed/>
    <w:rsid w:val="00311C56"/>
    <w:rPr>
      <w:color w:val="0563C1" w:themeColor="hyperlink"/>
      <w:u w:val="single"/>
    </w:rPr>
  </w:style>
  <w:style w:type="paragraph" w:styleId="a9">
    <w:name w:val="Balloon Text"/>
    <w:basedOn w:val="a"/>
    <w:link w:val="aa"/>
    <w:uiPriority w:val="99"/>
    <w:semiHidden/>
    <w:unhideWhenUsed/>
    <w:rsid w:val="0094083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94083B"/>
    <w:rPr>
      <w:rFonts w:ascii="Tahoma" w:hAnsi="Tahoma" w:cs="Tahoma"/>
      <w:sz w:val="16"/>
      <w:szCs w:val="16"/>
    </w:rPr>
  </w:style>
  <w:style w:type="character" w:customStyle="1" w:styleId="20">
    <w:name w:val="Заголовок 2 Знак"/>
    <w:basedOn w:val="a0"/>
    <w:link w:val="2"/>
    <w:rsid w:val="003F6267"/>
    <w:rPr>
      <w:rFonts w:ascii="Times New Roman" w:eastAsia="Times New Roman" w:hAnsi="Times New Roman" w:cs="Times New Roman"/>
      <w:b/>
      <w:sz w:val="28"/>
      <w:szCs w:val="20"/>
      <w:lang w:val="ru-RU" w:eastAsia="ru-RU"/>
    </w:rPr>
  </w:style>
  <w:style w:type="character" w:customStyle="1" w:styleId="50">
    <w:name w:val="Заголовок 5 Знак"/>
    <w:basedOn w:val="a0"/>
    <w:link w:val="5"/>
    <w:rsid w:val="003F6267"/>
    <w:rPr>
      <w:rFonts w:ascii="Times New Roman" w:eastAsia="Times New Roman" w:hAnsi="Times New Roman" w:cs="Times New Roman"/>
      <w:b/>
      <w:sz w:val="32"/>
      <w:szCs w:val="20"/>
      <w:lang w:val="ru-RU" w:eastAsia="ru-RU"/>
    </w:rPr>
  </w:style>
  <w:style w:type="character" w:styleId="ab">
    <w:name w:val="Strong"/>
    <w:basedOn w:val="a0"/>
    <w:uiPriority w:val="22"/>
    <w:qFormat/>
    <w:rsid w:val="003F6267"/>
    <w:rPr>
      <w:b/>
      <w:bCs/>
    </w:rPr>
  </w:style>
  <w:style w:type="character" w:customStyle="1" w:styleId="10">
    <w:name w:val="Заголовок 1 Знак"/>
    <w:basedOn w:val="a0"/>
    <w:link w:val="1"/>
    <w:uiPriority w:val="9"/>
    <w:rsid w:val="00AE48E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227448">
      <w:bodyDiv w:val="1"/>
      <w:marLeft w:val="0"/>
      <w:marRight w:val="0"/>
      <w:marTop w:val="0"/>
      <w:marBottom w:val="0"/>
      <w:divBdr>
        <w:top w:val="none" w:sz="0" w:space="0" w:color="auto"/>
        <w:left w:val="none" w:sz="0" w:space="0" w:color="auto"/>
        <w:bottom w:val="none" w:sz="0" w:space="0" w:color="auto"/>
        <w:right w:val="none" w:sz="0" w:space="0" w:color="auto"/>
      </w:divBdr>
    </w:div>
    <w:div w:id="198411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hc.org.ua/sites/default/files/users/user90/PHC_profili_regioniv_Ljvivsjka_2021.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C14FE-F866-4A8B-8844-300F3F9BA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22</Pages>
  <Words>18308</Words>
  <Characters>10436</Characters>
  <Application>Microsoft Office Word</Application>
  <DocSecurity>0</DocSecurity>
  <Lines>86</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dc:creator>
  <cp:keywords/>
  <dc:description/>
  <cp:lastModifiedBy>106User</cp:lastModifiedBy>
  <cp:revision>32</cp:revision>
  <cp:lastPrinted>2025-12-04T13:08:00Z</cp:lastPrinted>
  <dcterms:created xsi:type="dcterms:W3CDTF">2024-12-03T10:06:00Z</dcterms:created>
  <dcterms:modified xsi:type="dcterms:W3CDTF">2025-12-06T13:11:00Z</dcterms:modified>
</cp:coreProperties>
</file>