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B4" w:rsidRDefault="00F0173C" w:rsidP="001360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     </w:t>
      </w:r>
      <w:r w:rsidR="0063794F" w:rsidRPr="00DC3653">
        <w:rPr>
          <w:rFonts w:ascii="Times New Roman" w:hAnsi="Times New Roman"/>
          <w:sz w:val="28"/>
          <w:szCs w:val="28"/>
        </w:rPr>
        <w:t xml:space="preserve"> </w:t>
      </w:r>
      <w:r w:rsidR="00926D45" w:rsidRPr="00DC3653">
        <w:rPr>
          <w:rFonts w:ascii="Times New Roman" w:hAnsi="Times New Roman"/>
          <w:sz w:val="28"/>
          <w:szCs w:val="28"/>
        </w:rPr>
        <w:t xml:space="preserve"> </w:t>
      </w:r>
    </w:p>
    <w:p w:rsidR="001360B4" w:rsidRDefault="001360B4" w:rsidP="001360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lang w:val="ru-RU"/>
        </w:rPr>
        <w:t>Додаток № 1</w:t>
      </w:r>
    </w:p>
    <w:p w:rsidR="001360B4" w:rsidRDefault="001360B4" w:rsidP="001360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 рішення Дрогобицької міської ради</w:t>
      </w:r>
    </w:p>
    <w:p w:rsidR="001360B4" w:rsidRDefault="001360B4" w:rsidP="001360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ru-RU"/>
        </w:rPr>
        <w:t xml:space="preserve"> 3631 від 27.11.2025 року</w:t>
      </w:r>
    </w:p>
    <w:p w:rsidR="001360B4" w:rsidRDefault="001360B4" w:rsidP="001360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E025C" w:rsidRPr="00DC3653" w:rsidRDefault="000E025C" w:rsidP="001360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E025C" w:rsidRPr="00DC3653" w:rsidRDefault="000E025C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025C" w:rsidRPr="00DC3653" w:rsidRDefault="000E025C" w:rsidP="00DC36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ПОЛОЖЕННЯ</w:t>
      </w: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 xml:space="preserve">про порядок </w:t>
      </w:r>
      <w:r w:rsidR="0032474F" w:rsidRPr="00DC3653">
        <w:rPr>
          <w:rFonts w:ascii="Times New Roman" w:hAnsi="Times New Roman"/>
          <w:b/>
          <w:sz w:val="28"/>
          <w:szCs w:val="28"/>
        </w:rPr>
        <w:t>списання майна</w:t>
      </w:r>
      <w:r w:rsidRPr="00DC3653">
        <w:rPr>
          <w:rFonts w:ascii="Times New Roman" w:hAnsi="Times New Roman"/>
          <w:b/>
          <w:sz w:val="28"/>
          <w:szCs w:val="28"/>
        </w:rPr>
        <w:t xml:space="preserve"> комунальної власності</w:t>
      </w: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Дрогобицької міської територіальної громади</w:t>
      </w: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Це Поло</w:t>
      </w:r>
      <w:r w:rsidR="0032474F" w:rsidRPr="00DC3653">
        <w:rPr>
          <w:rFonts w:ascii="Times New Roman" w:hAnsi="Times New Roman"/>
          <w:sz w:val="28"/>
          <w:szCs w:val="28"/>
        </w:rPr>
        <w:t>жен</w:t>
      </w:r>
      <w:r w:rsidR="003E4483" w:rsidRPr="00DC3653">
        <w:rPr>
          <w:rFonts w:ascii="Times New Roman" w:hAnsi="Times New Roman"/>
          <w:sz w:val="28"/>
          <w:szCs w:val="28"/>
        </w:rPr>
        <w:t>ня про порядок списання майна</w:t>
      </w:r>
      <w:r w:rsidRPr="00DC3653">
        <w:rPr>
          <w:rFonts w:ascii="Times New Roman" w:hAnsi="Times New Roman"/>
          <w:sz w:val="28"/>
          <w:szCs w:val="28"/>
        </w:rPr>
        <w:t xml:space="preserve"> комунальної власності Дрогобицької міської територіальної громади (далі – «Положення») розроблено відповідно до</w:t>
      </w:r>
      <w:r w:rsidR="00C338A7" w:rsidRPr="00DC3653">
        <w:rPr>
          <w:rFonts w:ascii="Times New Roman" w:hAnsi="Times New Roman"/>
          <w:sz w:val="28"/>
          <w:szCs w:val="28"/>
        </w:rPr>
        <w:t xml:space="preserve"> Цивільного кодексу України, </w:t>
      </w:r>
      <w:r w:rsidRPr="00DC3653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C338A7" w:rsidRPr="00DC3653">
        <w:rPr>
          <w:rFonts w:ascii="Times New Roman" w:hAnsi="Times New Roman"/>
          <w:sz w:val="28"/>
          <w:szCs w:val="28"/>
        </w:rPr>
        <w:t xml:space="preserve">Закону України «Про бухгалтерський облік та </w:t>
      </w:r>
      <w:r w:rsidR="00A53C48" w:rsidRPr="00DC3653">
        <w:rPr>
          <w:rFonts w:ascii="Times New Roman" w:hAnsi="Times New Roman"/>
          <w:sz w:val="28"/>
          <w:szCs w:val="28"/>
        </w:rPr>
        <w:t>фінансову звітність в Україні»</w:t>
      </w:r>
      <w:r w:rsidRPr="00DC3653">
        <w:rPr>
          <w:rFonts w:ascii="Times New Roman" w:hAnsi="Times New Roman"/>
          <w:sz w:val="28"/>
          <w:szCs w:val="28"/>
        </w:rPr>
        <w:t xml:space="preserve">, постанови Кабінету міністрів України </w:t>
      </w:r>
      <w:r w:rsidRPr="00DC3653">
        <w:rPr>
          <w:rFonts w:ascii="Times New Roman" w:hAnsi="Times New Roman"/>
          <w:bCs/>
          <w:color w:val="212529"/>
          <w:sz w:val="28"/>
          <w:szCs w:val="28"/>
        </w:rPr>
        <w:t xml:space="preserve">від 8 листопада 2007 р. N 1314 </w:t>
      </w:r>
      <w:r w:rsidRPr="00DC3653">
        <w:rPr>
          <w:rFonts w:ascii="Times New Roman" w:hAnsi="Times New Roman"/>
          <w:sz w:val="28"/>
          <w:szCs w:val="28"/>
        </w:rPr>
        <w:t>«</w:t>
      </w:r>
      <w:r w:rsidRPr="00DC3653">
        <w:rPr>
          <w:rFonts w:ascii="Times New Roman" w:hAnsi="Times New Roman"/>
          <w:bCs/>
          <w:color w:val="212529"/>
          <w:sz w:val="28"/>
          <w:szCs w:val="28"/>
        </w:rPr>
        <w:t>Про затвердження Порядку списання об'єктів державної власності»</w:t>
      </w:r>
      <w:r w:rsidRPr="00DC3653">
        <w:rPr>
          <w:rFonts w:ascii="Times New Roman" w:hAnsi="Times New Roman"/>
          <w:sz w:val="28"/>
          <w:szCs w:val="28"/>
        </w:rPr>
        <w:t>,</w:t>
      </w:r>
      <w:r w:rsidR="00AF152C" w:rsidRPr="00DC3653">
        <w:rPr>
          <w:rFonts w:ascii="Times New Roman" w:hAnsi="Times New Roman"/>
          <w:sz w:val="28"/>
          <w:szCs w:val="28"/>
        </w:rPr>
        <w:t xml:space="preserve"> </w:t>
      </w:r>
      <w:r w:rsidRPr="00DC3653">
        <w:rPr>
          <w:rFonts w:ascii="Times New Roman" w:hAnsi="Times New Roman"/>
          <w:sz w:val="28"/>
          <w:szCs w:val="28"/>
        </w:rPr>
        <w:t>з метою ефективного управління майном Дрогобицької міської територіальної громади та приведення опер</w:t>
      </w:r>
      <w:r w:rsidR="00A53C48" w:rsidRPr="00DC3653">
        <w:rPr>
          <w:rFonts w:ascii="Times New Roman" w:hAnsi="Times New Roman"/>
          <w:sz w:val="28"/>
          <w:szCs w:val="28"/>
        </w:rPr>
        <w:t>ацій з цим майном у відповідності до вимог</w:t>
      </w:r>
      <w:r w:rsidR="0032474F" w:rsidRPr="00DC3653">
        <w:rPr>
          <w:rFonts w:ascii="Times New Roman" w:hAnsi="Times New Roman"/>
          <w:sz w:val="28"/>
          <w:szCs w:val="28"/>
        </w:rPr>
        <w:t xml:space="preserve"> чинного законодавства</w:t>
      </w:r>
      <w:r w:rsidRPr="00DC3653">
        <w:rPr>
          <w:rFonts w:ascii="Times New Roman" w:hAnsi="Times New Roman"/>
          <w:sz w:val="28"/>
          <w:szCs w:val="28"/>
        </w:rPr>
        <w:t>.</w:t>
      </w:r>
    </w:p>
    <w:p w:rsidR="00AF152C" w:rsidRPr="00DC3653" w:rsidRDefault="00AF152C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1. Загальні положення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1.1. Положення виз</w:t>
      </w:r>
      <w:r w:rsidR="0030031D" w:rsidRPr="00DC3653">
        <w:rPr>
          <w:rFonts w:ascii="Times New Roman" w:hAnsi="Times New Roman"/>
          <w:sz w:val="28"/>
          <w:szCs w:val="28"/>
        </w:rPr>
        <w:t>начає механізм списання майна</w:t>
      </w:r>
      <w:r w:rsidRPr="00DC3653">
        <w:rPr>
          <w:rFonts w:ascii="Times New Roman" w:hAnsi="Times New Roman"/>
          <w:sz w:val="28"/>
          <w:szCs w:val="28"/>
        </w:rPr>
        <w:t xml:space="preserve"> комунальної власності Дрогобицької міськ</w:t>
      </w:r>
      <w:r w:rsidR="00916574" w:rsidRPr="00DC3653">
        <w:rPr>
          <w:rFonts w:ascii="Times New Roman" w:hAnsi="Times New Roman"/>
          <w:sz w:val="28"/>
          <w:szCs w:val="28"/>
        </w:rPr>
        <w:t>ої територіальної громади, яким</w:t>
      </w:r>
      <w:r w:rsidRPr="00DC3653">
        <w:rPr>
          <w:rFonts w:ascii="Times New Roman" w:hAnsi="Times New Roman"/>
          <w:sz w:val="28"/>
          <w:szCs w:val="28"/>
        </w:rPr>
        <w:t xml:space="preserve"> є об'єкти незавершеного будівництва, матеріальні активи, що відповідно до законодавства визнаються основними фондами (засобами), іншими необоротними матеріальними активами (далі - майно).</w:t>
      </w:r>
    </w:p>
    <w:p w:rsidR="00421D28" w:rsidRPr="00DC3653" w:rsidRDefault="00FF5181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1.2</w:t>
      </w:r>
      <w:r w:rsidR="00421D28" w:rsidRPr="00DC3653">
        <w:rPr>
          <w:rFonts w:ascii="Times New Roman" w:hAnsi="Times New Roman"/>
          <w:sz w:val="28"/>
          <w:szCs w:val="28"/>
        </w:rPr>
        <w:t xml:space="preserve">. Дія цього Положення поширюється на майно, </w:t>
      </w:r>
      <w:r w:rsidR="006F4774" w:rsidRPr="00DC3653">
        <w:rPr>
          <w:rFonts w:ascii="Times New Roman" w:hAnsi="Times New Roman"/>
          <w:sz w:val="28"/>
          <w:szCs w:val="28"/>
        </w:rPr>
        <w:t>що перебуває на балансі комунальних підприємств, установ, закладів та організацій, управлінь та відділів</w:t>
      </w:r>
      <w:r w:rsidR="00421D28" w:rsidRPr="00DC3653">
        <w:rPr>
          <w:rFonts w:ascii="Times New Roman" w:hAnsi="Times New Roman"/>
          <w:sz w:val="28"/>
          <w:szCs w:val="28"/>
        </w:rPr>
        <w:t>, які утворені Дрогобицькою міською радою.</w:t>
      </w:r>
    </w:p>
    <w:p w:rsidR="00421D28" w:rsidRPr="00DC3653" w:rsidRDefault="00FF5181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1.3</w:t>
      </w:r>
      <w:r w:rsidR="00421D28" w:rsidRPr="00DC3653">
        <w:rPr>
          <w:rFonts w:ascii="Times New Roman" w:hAnsi="Times New Roman"/>
          <w:sz w:val="28"/>
          <w:szCs w:val="28"/>
        </w:rPr>
        <w:t>. Дія цього Положення не поширюється на майно, порядок списання якого визначається окремими законами (об'єкти жи</w:t>
      </w:r>
      <w:r w:rsidR="00F746B2" w:rsidRPr="00DC3653">
        <w:rPr>
          <w:rFonts w:ascii="Times New Roman" w:hAnsi="Times New Roman"/>
          <w:sz w:val="28"/>
          <w:szCs w:val="28"/>
        </w:rPr>
        <w:t>тлового фонду, військове майно</w:t>
      </w:r>
      <w:r w:rsidR="00421D28" w:rsidRPr="00DC3653">
        <w:rPr>
          <w:rFonts w:ascii="Times New Roman" w:hAnsi="Times New Roman"/>
          <w:sz w:val="28"/>
          <w:szCs w:val="28"/>
        </w:rPr>
        <w:t>, об'єкти цивільної оборони, цілісні майнові комплекси підприємств тощо).</w:t>
      </w:r>
    </w:p>
    <w:p w:rsidR="00421D28" w:rsidRPr="00DC3653" w:rsidRDefault="00FF5181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1.4</w:t>
      </w:r>
      <w:r w:rsidR="00421D28" w:rsidRPr="00DC3653">
        <w:rPr>
          <w:rFonts w:ascii="Times New Roman" w:hAnsi="Times New Roman"/>
          <w:sz w:val="28"/>
          <w:szCs w:val="28"/>
        </w:rPr>
        <w:t>. Списанню згідно з цим Положенням підлягає майно, що не може бути в</w:t>
      </w:r>
      <w:r w:rsidR="00831AA6" w:rsidRPr="00DC3653">
        <w:rPr>
          <w:rFonts w:ascii="Times New Roman" w:hAnsi="Times New Roman"/>
          <w:sz w:val="28"/>
          <w:szCs w:val="28"/>
        </w:rPr>
        <w:t xml:space="preserve"> установленому порядку </w:t>
      </w:r>
      <w:r w:rsidR="00421D28" w:rsidRPr="00DC3653">
        <w:rPr>
          <w:rFonts w:ascii="Times New Roman" w:hAnsi="Times New Roman"/>
          <w:sz w:val="28"/>
          <w:szCs w:val="28"/>
        </w:rPr>
        <w:t>безоплатно передане комунальним підприємствам, установам чи організаціям та щодо якого не можуть бути застосовані інші способи управління (або їх застосування може бут</w:t>
      </w:r>
      <w:r w:rsidR="008F0F0B" w:rsidRPr="00DC3653">
        <w:rPr>
          <w:rFonts w:ascii="Times New Roman" w:hAnsi="Times New Roman"/>
          <w:sz w:val="28"/>
          <w:szCs w:val="28"/>
        </w:rPr>
        <w:t>и економічно недоцільне), а саме</w:t>
      </w:r>
      <w:r w:rsidR="00421D28" w:rsidRPr="00DC3653">
        <w:rPr>
          <w:rFonts w:ascii="Times New Roman" w:hAnsi="Times New Roman"/>
          <w:sz w:val="28"/>
          <w:szCs w:val="28"/>
        </w:rPr>
        <w:t>, коли таке майно: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1) морально застаріле чи фізично зношене, непридатне для подальшого використання суб’єктом господарювання та відновлення якого є економічно недоцільним (у тому числі, у зв’язку з будівництвом, реконструкцією та технічним переоснащенням);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2) пошкоджене внаслідок аварії чи стихійного лиха (за умови, що відновлення його є економічно недоцільним);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3) виявлене в результаті інвентаризації як нестача.</w:t>
      </w:r>
    </w:p>
    <w:p w:rsidR="00421D28" w:rsidRPr="00DC3653" w:rsidRDefault="005A083F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lastRenderedPageBreak/>
        <w:t xml:space="preserve">1.5. </w:t>
      </w:r>
      <w:r w:rsidR="00421D28" w:rsidRPr="00DC3653">
        <w:rPr>
          <w:rFonts w:ascii="Times New Roman" w:hAnsi="Times New Roman"/>
          <w:sz w:val="28"/>
          <w:szCs w:val="28"/>
        </w:rPr>
        <w:t>Майно, виявлене в результаті інвентаризації як нестача, списується з подальшим його відображенням в бухгалтерському обліку в порядку, встановленому даним положенням. При цьому списання майна, виявленого в результаті інвентаризації як нестача, здійснюється після відшкодування його вартості, крім випадків, коли здійснити таке відшкодування неможливо.</w:t>
      </w:r>
    </w:p>
    <w:p w:rsidR="00421D28" w:rsidRPr="00DC3653" w:rsidRDefault="005A083F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1.6. </w:t>
      </w:r>
      <w:r w:rsidR="00421D28" w:rsidRPr="00DC3653">
        <w:rPr>
          <w:rFonts w:ascii="Times New Roman" w:hAnsi="Times New Roman"/>
          <w:sz w:val="28"/>
          <w:szCs w:val="28"/>
        </w:rPr>
        <w:t>Морально застаріле та фізично зношене майно, придатне для подальшого використання,</w:t>
      </w:r>
      <w:r w:rsidR="002855A6" w:rsidRPr="00DC3653">
        <w:rPr>
          <w:rFonts w:ascii="Times New Roman" w:hAnsi="Times New Roman"/>
          <w:sz w:val="28"/>
          <w:szCs w:val="28"/>
        </w:rPr>
        <w:t xml:space="preserve"> за погодженням сесії Дрогобицької міської ради,</w:t>
      </w:r>
      <w:r w:rsidR="00421D28" w:rsidRPr="00DC3653">
        <w:rPr>
          <w:rFonts w:ascii="Times New Roman" w:hAnsi="Times New Roman"/>
          <w:sz w:val="28"/>
          <w:szCs w:val="28"/>
        </w:rPr>
        <w:t xml:space="preserve"> може передаватися до сфери управління уповноваженого виконавчого органу Дрогобицької міської ради з подальшим його закріпленням за відповідними комунальними заклад</w:t>
      </w:r>
      <w:r w:rsidR="00916574" w:rsidRPr="00DC3653">
        <w:rPr>
          <w:rFonts w:ascii="Times New Roman" w:hAnsi="Times New Roman"/>
          <w:sz w:val="28"/>
          <w:szCs w:val="28"/>
        </w:rPr>
        <w:t>ами, підприємствами та установами Дрогобицької міської ради</w:t>
      </w:r>
      <w:r w:rsidR="00421D28" w:rsidRPr="00DC3653">
        <w:rPr>
          <w:rFonts w:ascii="Times New Roman" w:hAnsi="Times New Roman"/>
          <w:sz w:val="28"/>
          <w:szCs w:val="28"/>
        </w:rPr>
        <w:t>.</w:t>
      </w:r>
    </w:p>
    <w:p w:rsidR="00AB106C" w:rsidRPr="00DC3653" w:rsidRDefault="005A083F" w:rsidP="00DC3653">
      <w:pPr>
        <w:suppressAutoHyphens/>
        <w:spacing w:after="0" w:line="240" w:lineRule="auto"/>
        <w:jc w:val="both"/>
        <w:rPr>
          <w:rFonts w:ascii="Times New Roman" w:eastAsia="NSimSun" w:hAnsi="Times New Roman"/>
          <w:sz w:val="28"/>
          <w:szCs w:val="28"/>
          <w:lang w:eastAsia="zh-CN"/>
        </w:rPr>
      </w:pPr>
      <w:r w:rsidRPr="00DC3653">
        <w:rPr>
          <w:rFonts w:ascii="Times New Roman" w:eastAsia="NSimSun" w:hAnsi="Times New Roman"/>
          <w:color w:val="000000"/>
          <w:sz w:val="28"/>
          <w:szCs w:val="28"/>
          <w:lang w:eastAsia="zh-CN"/>
        </w:rPr>
        <w:t>1.7</w:t>
      </w:r>
      <w:r w:rsidR="00AB106C" w:rsidRPr="00DC3653">
        <w:rPr>
          <w:rFonts w:ascii="Times New Roman" w:eastAsia="NSimSun" w:hAnsi="Times New Roman"/>
          <w:color w:val="000000"/>
          <w:sz w:val="28"/>
          <w:szCs w:val="28"/>
          <w:lang w:eastAsia="zh-CN"/>
        </w:rPr>
        <w:t>. Знос, нарахований у розмірі 100 % вартості основних засобів, не може бути підставою для їх списання.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2. Прийняття рішення про списання майна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181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2.1. Списання комунального майна </w:t>
      </w:r>
      <w:r w:rsidR="00C0046F" w:rsidRPr="00DC3653">
        <w:rPr>
          <w:rFonts w:ascii="Times New Roman" w:hAnsi="Times New Roman"/>
          <w:sz w:val="28"/>
          <w:szCs w:val="28"/>
        </w:rPr>
        <w:t>вартістю до 10 000 грн. включно за</w:t>
      </w:r>
      <w:r w:rsidR="00FF5181" w:rsidRPr="00DC3653">
        <w:rPr>
          <w:rFonts w:ascii="Times New Roman" w:hAnsi="Times New Roman"/>
          <w:sz w:val="28"/>
          <w:szCs w:val="28"/>
        </w:rPr>
        <w:t xml:space="preserve"> одну </w:t>
      </w:r>
      <w:r w:rsidR="00C0046F" w:rsidRPr="00DC3653">
        <w:rPr>
          <w:rFonts w:ascii="Times New Roman" w:hAnsi="Times New Roman"/>
          <w:sz w:val="28"/>
          <w:szCs w:val="28"/>
        </w:rPr>
        <w:t xml:space="preserve"> одиницю </w:t>
      </w:r>
      <w:r w:rsidRPr="00DC3653">
        <w:rPr>
          <w:rFonts w:ascii="Times New Roman" w:hAnsi="Times New Roman"/>
          <w:sz w:val="28"/>
          <w:szCs w:val="28"/>
        </w:rPr>
        <w:t>здійснюється</w:t>
      </w:r>
      <w:r w:rsidR="00FF5181" w:rsidRPr="00DC3653">
        <w:rPr>
          <w:rFonts w:ascii="Times New Roman" w:hAnsi="Times New Roman"/>
          <w:sz w:val="28"/>
          <w:szCs w:val="28"/>
        </w:rPr>
        <w:t xml:space="preserve"> </w:t>
      </w:r>
      <w:r w:rsidR="001E33FB" w:rsidRPr="00DC3653">
        <w:rPr>
          <w:rFonts w:ascii="Times New Roman" w:hAnsi="Times New Roman"/>
          <w:sz w:val="28"/>
          <w:szCs w:val="28"/>
        </w:rPr>
        <w:t>балансотримачем</w:t>
      </w:r>
      <w:r w:rsidRPr="00DC3653">
        <w:rPr>
          <w:rFonts w:ascii="Times New Roman" w:hAnsi="Times New Roman"/>
          <w:sz w:val="28"/>
          <w:szCs w:val="28"/>
        </w:rPr>
        <w:t xml:space="preserve"> на підставі прийнятого ним наказу</w:t>
      </w:r>
      <w:r w:rsidR="00320558" w:rsidRPr="00DC3653">
        <w:rPr>
          <w:rFonts w:ascii="Times New Roman" w:hAnsi="Times New Roman"/>
          <w:sz w:val="28"/>
          <w:szCs w:val="28"/>
        </w:rPr>
        <w:t xml:space="preserve"> (розпорядження). С</w:t>
      </w:r>
      <w:r w:rsidR="00C0046F" w:rsidRPr="00DC3653">
        <w:rPr>
          <w:rFonts w:ascii="Times New Roman" w:hAnsi="Times New Roman"/>
          <w:sz w:val="28"/>
          <w:szCs w:val="28"/>
        </w:rPr>
        <w:t>писання комунального майна понад 10</w:t>
      </w:r>
      <w:r w:rsidR="00FF5181" w:rsidRPr="00DC3653">
        <w:rPr>
          <w:rFonts w:ascii="Times New Roman" w:hAnsi="Times New Roman"/>
          <w:sz w:val="28"/>
          <w:szCs w:val="28"/>
        </w:rPr>
        <w:t xml:space="preserve"> </w:t>
      </w:r>
      <w:r w:rsidR="00E25A34" w:rsidRPr="00DC3653">
        <w:rPr>
          <w:rFonts w:ascii="Times New Roman" w:hAnsi="Times New Roman"/>
          <w:sz w:val="28"/>
          <w:szCs w:val="28"/>
        </w:rPr>
        <w:t>000 грн. за</w:t>
      </w:r>
      <w:r w:rsidR="00FF5181" w:rsidRPr="00DC3653">
        <w:rPr>
          <w:rFonts w:ascii="Times New Roman" w:hAnsi="Times New Roman"/>
          <w:sz w:val="28"/>
          <w:szCs w:val="28"/>
        </w:rPr>
        <w:t xml:space="preserve"> одну </w:t>
      </w:r>
      <w:r w:rsidR="00C0046F" w:rsidRPr="00DC3653">
        <w:rPr>
          <w:rFonts w:ascii="Times New Roman" w:hAnsi="Times New Roman"/>
          <w:sz w:val="28"/>
          <w:szCs w:val="28"/>
        </w:rPr>
        <w:t>одиницю</w:t>
      </w:r>
      <w:r w:rsidR="00320558" w:rsidRPr="00DC3653">
        <w:rPr>
          <w:rFonts w:ascii="Times New Roman" w:hAnsi="Times New Roman"/>
          <w:sz w:val="28"/>
          <w:szCs w:val="28"/>
        </w:rPr>
        <w:t xml:space="preserve"> </w:t>
      </w:r>
      <w:r w:rsidR="001E33FB" w:rsidRPr="00DC3653">
        <w:rPr>
          <w:rFonts w:ascii="Times New Roman" w:hAnsi="Times New Roman"/>
          <w:sz w:val="28"/>
          <w:szCs w:val="28"/>
        </w:rPr>
        <w:t>здійснюється</w:t>
      </w:r>
      <w:r w:rsidR="00C0046F" w:rsidRPr="00DC3653">
        <w:rPr>
          <w:rFonts w:ascii="Times New Roman" w:hAnsi="Times New Roman"/>
          <w:sz w:val="28"/>
          <w:szCs w:val="28"/>
        </w:rPr>
        <w:t xml:space="preserve"> </w:t>
      </w:r>
      <w:r w:rsidR="000A2B99" w:rsidRPr="00DC3653">
        <w:rPr>
          <w:rFonts w:ascii="Times New Roman" w:hAnsi="Times New Roman"/>
          <w:sz w:val="28"/>
          <w:szCs w:val="28"/>
        </w:rPr>
        <w:t xml:space="preserve">на підставі </w:t>
      </w:r>
      <w:r w:rsidRPr="00DC3653">
        <w:rPr>
          <w:rFonts w:ascii="Times New Roman" w:hAnsi="Times New Roman"/>
          <w:sz w:val="28"/>
          <w:szCs w:val="28"/>
        </w:rPr>
        <w:t>р</w:t>
      </w:r>
      <w:r w:rsidR="000A2B99" w:rsidRPr="00DC3653">
        <w:rPr>
          <w:rFonts w:ascii="Times New Roman" w:hAnsi="Times New Roman"/>
          <w:sz w:val="28"/>
          <w:szCs w:val="28"/>
        </w:rPr>
        <w:t>ішення</w:t>
      </w:r>
      <w:r w:rsidR="00320558" w:rsidRPr="00DC3653">
        <w:rPr>
          <w:rFonts w:ascii="Times New Roman" w:hAnsi="Times New Roman"/>
          <w:sz w:val="28"/>
          <w:szCs w:val="28"/>
        </w:rPr>
        <w:t xml:space="preserve"> Дрогобицької міської ради</w:t>
      </w:r>
      <w:r w:rsidR="000A2B99" w:rsidRPr="00DC3653">
        <w:rPr>
          <w:rFonts w:ascii="Times New Roman" w:hAnsi="Times New Roman"/>
          <w:sz w:val="28"/>
          <w:szCs w:val="28"/>
        </w:rPr>
        <w:t xml:space="preserve"> про надання згоди на</w:t>
      </w:r>
      <w:r w:rsidRPr="00DC3653">
        <w:rPr>
          <w:rFonts w:ascii="Times New Roman" w:hAnsi="Times New Roman"/>
          <w:sz w:val="28"/>
          <w:szCs w:val="28"/>
        </w:rPr>
        <w:t xml:space="preserve"> списання</w:t>
      </w:r>
      <w:r w:rsidR="000A2B99" w:rsidRPr="00DC3653">
        <w:rPr>
          <w:rFonts w:ascii="Times New Roman" w:hAnsi="Times New Roman"/>
          <w:sz w:val="28"/>
          <w:szCs w:val="28"/>
        </w:rPr>
        <w:t xml:space="preserve"> майна</w:t>
      </w:r>
      <w:r w:rsidR="00320558" w:rsidRPr="00DC3653">
        <w:rPr>
          <w:rFonts w:ascii="Times New Roman" w:hAnsi="Times New Roman"/>
          <w:sz w:val="28"/>
          <w:szCs w:val="28"/>
        </w:rPr>
        <w:t xml:space="preserve"> комунальної власності Дрогобицької міської територіальної громади</w:t>
      </w:r>
      <w:r w:rsidR="00FF5181" w:rsidRPr="00DC3653">
        <w:rPr>
          <w:rFonts w:ascii="Times New Roman" w:hAnsi="Times New Roman"/>
          <w:sz w:val="28"/>
          <w:szCs w:val="28"/>
        </w:rPr>
        <w:t>.</w:t>
      </w:r>
    </w:p>
    <w:p w:rsidR="00421D28" w:rsidRPr="00DC3653" w:rsidRDefault="00E25A34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2.2.</w:t>
      </w:r>
      <w:r w:rsidR="00421D28" w:rsidRPr="00DC3653">
        <w:rPr>
          <w:rFonts w:ascii="Times New Roman" w:hAnsi="Times New Roman"/>
          <w:sz w:val="28"/>
          <w:szCs w:val="28"/>
        </w:rPr>
        <w:t xml:space="preserve"> З метою отримання згоди на списання комунального майна </w:t>
      </w:r>
      <w:r w:rsidR="00FF5181" w:rsidRPr="00DC3653">
        <w:rPr>
          <w:rFonts w:ascii="Times New Roman" w:hAnsi="Times New Roman"/>
          <w:sz w:val="28"/>
          <w:szCs w:val="28"/>
        </w:rPr>
        <w:t xml:space="preserve">понад 10 000 гривень за одну одиницю, </w:t>
      </w:r>
      <w:r w:rsidR="00421D28" w:rsidRPr="00DC3653">
        <w:rPr>
          <w:rFonts w:ascii="Times New Roman" w:hAnsi="Times New Roman"/>
          <w:sz w:val="28"/>
          <w:szCs w:val="28"/>
        </w:rPr>
        <w:t xml:space="preserve">суб’єкт господарювання подає до </w:t>
      </w:r>
      <w:r w:rsidR="000A2B99" w:rsidRPr="00DC3653">
        <w:rPr>
          <w:rFonts w:ascii="Times New Roman" w:hAnsi="Times New Roman"/>
          <w:sz w:val="28"/>
          <w:szCs w:val="28"/>
        </w:rPr>
        <w:t xml:space="preserve">Управління майна громади виконавчих органів </w:t>
      </w:r>
      <w:r w:rsidR="00421D28" w:rsidRPr="00DC3653">
        <w:rPr>
          <w:rFonts w:ascii="Times New Roman" w:hAnsi="Times New Roman"/>
          <w:sz w:val="28"/>
          <w:szCs w:val="28"/>
        </w:rPr>
        <w:t>Дрогобицької міської ради разом із зверненням про списання майна такі документи:</w:t>
      </w:r>
    </w:p>
    <w:p w:rsidR="00D749EB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1) </w:t>
      </w:r>
      <w:r w:rsidR="00D749EB" w:rsidRPr="00DC3653">
        <w:rPr>
          <w:rFonts w:ascii="Times New Roman" w:hAnsi="Times New Roman"/>
          <w:sz w:val="28"/>
          <w:szCs w:val="28"/>
        </w:rPr>
        <w:t>відомості про майно, що пропонується списати за даними бухгалтерського обліку, згідно з додатком № 1;</w:t>
      </w:r>
    </w:p>
    <w:p w:rsidR="00D749EB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2) </w:t>
      </w:r>
      <w:r w:rsidR="00D749EB" w:rsidRPr="00DC3653">
        <w:rPr>
          <w:rFonts w:ascii="Times New Roman" w:hAnsi="Times New Roman"/>
          <w:sz w:val="28"/>
          <w:szCs w:val="28"/>
        </w:rPr>
        <w:t>підписане керівником суб’єкта господарювання техніко-економічне обґрунтування необхідності списання майна, в якому містяться розрахунки та/або інша інформація про очікуваний фінансовий результат списання майна, напрями використання коштів, які передбачається одержати в результаті списання;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3) акт інвентаризації майна, що пропонується до списання, згідно з додатком</w:t>
      </w:r>
      <w:r w:rsidR="000A2B99" w:rsidRPr="00DC3653">
        <w:rPr>
          <w:rFonts w:ascii="Times New Roman" w:hAnsi="Times New Roman"/>
          <w:sz w:val="28"/>
          <w:szCs w:val="28"/>
        </w:rPr>
        <w:t xml:space="preserve"> №</w:t>
      </w:r>
      <w:r w:rsidRPr="00DC3653">
        <w:rPr>
          <w:rFonts w:ascii="Times New Roman" w:hAnsi="Times New Roman"/>
          <w:sz w:val="28"/>
          <w:szCs w:val="28"/>
        </w:rPr>
        <w:t xml:space="preserve"> 2;</w:t>
      </w:r>
    </w:p>
    <w:p w:rsidR="0032055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4) акт технічного стану майна</w:t>
      </w:r>
      <w:r w:rsidR="00320558" w:rsidRPr="00DC3653">
        <w:rPr>
          <w:rFonts w:ascii="Times New Roman" w:hAnsi="Times New Roman"/>
          <w:sz w:val="28"/>
          <w:szCs w:val="28"/>
        </w:rPr>
        <w:t xml:space="preserve"> (експертиза);</w:t>
      </w:r>
    </w:p>
    <w:p w:rsidR="00421D28" w:rsidRPr="00DC3653" w:rsidRDefault="000A2B99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5)</w:t>
      </w:r>
      <w:r w:rsidR="00421D28" w:rsidRPr="00DC3653">
        <w:rPr>
          <w:rFonts w:ascii="Times New Roman" w:hAnsi="Times New Roman"/>
          <w:sz w:val="28"/>
          <w:szCs w:val="28"/>
        </w:rPr>
        <w:t xml:space="preserve"> відомості про земельну ділянку, на якій розташоване нерухоме майно, із зазначенням напрямів подальшого використання земельних ділянок, які вивільняються, а також копії відповідних підтвердних документів, зокрема державного акта на право постійного користування землею, кадастрового плану;</w:t>
      </w:r>
    </w:p>
    <w:p w:rsidR="00421D28" w:rsidRPr="00DC3653" w:rsidRDefault="000A2B99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6</w:t>
      </w:r>
      <w:r w:rsidR="00421D28" w:rsidRPr="00DC3653">
        <w:rPr>
          <w:rFonts w:ascii="Times New Roman" w:hAnsi="Times New Roman"/>
          <w:sz w:val="28"/>
          <w:szCs w:val="28"/>
        </w:rPr>
        <w:t>) відомості про об'єкти незавершеного будівництва у разі наявності, а саме: дата початку і припинення будівництва, затверджена загальна вартість, вартість робіт, виконаних станом на дату припинення будівництва (ким і коли затверджено завдання на проектування, загальна кошторисна вартість проектно-вишукувальних робіт, кошторисна вартість проектно- вишукувальних робіт, виконаних до їх припинення, стадії виконання робіт).</w:t>
      </w:r>
    </w:p>
    <w:p w:rsidR="00421D28" w:rsidRPr="00DC3653" w:rsidRDefault="00E25A34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lastRenderedPageBreak/>
        <w:t>2.3</w:t>
      </w:r>
      <w:r w:rsidR="004A5D6F" w:rsidRPr="00DC3653">
        <w:rPr>
          <w:rFonts w:ascii="Times New Roman" w:hAnsi="Times New Roman"/>
          <w:sz w:val="28"/>
          <w:szCs w:val="28"/>
        </w:rPr>
        <w:t xml:space="preserve">. </w:t>
      </w:r>
      <w:r w:rsidR="00421D28" w:rsidRPr="00DC3653">
        <w:rPr>
          <w:rFonts w:ascii="Times New Roman" w:hAnsi="Times New Roman"/>
          <w:sz w:val="28"/>
          <w:szCs w:val="28"/>
        </w:rPr>
        <w:t>У разі потреби управління майна громади виконавчих органів Дрогобицької міської ради може запитувати від суб’єкта господарювання додаткові документи, н</w:t>
      </w:r>
      <w:r w:rsidR="000A2B99" w:rsidRPr="00DC3653">
        <w:rPr>
          <w:rFonts w:ascii="Times New Roman" w:hAnsi="Times New Roman"/>
          <w:sz w:val="28"/>
          <w:szCs w:val="28"/>
        </w:rPr>
        <w:t>еобхідні для прийняття рішення Дрогобицької міської р</w:t>
      </w:r>
      <w:r w:rsidR="00421D28" w:rsidRPr="00DC3653">
        <w:rPr>
          <w:rFonts w:ascii="Times New Roman" w:hAnsi="Times New Roman"/>
          <w:sz w:val="28"/>
          <w:szCs w:val="28"/>
        </w:rPr>
        <w:t>ади про списання майна (технічні паспорти, судові документи, витяги з реєстрів, висновки спеціалізованих організацій, договори тощо).</w:t>
      </w:r>
    </w:p>
    <w:p w:rsidR="00421D28" w:rsidRPr="00DC3653" w:rsidRDefault="00E25A34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2.4</w:t>
      </w:r>
      <w:r w:rsidR="00421D28" w:rsidRPr="00DC3653">
        <w:rPr>
          <w:rFonts w:ascii="Times New Roman" w:hAnsi="Times New Roman"/>
          <w:sz w:val="28"/>
          <w:szCs w:val="28"/>
        </w:rPr>
        <w:t>. Проект рішення про надання згоди на списання майна, у разі списання майна сумою понад 10 000 грн.</w:t>
      </w:r>
      <w:r w:rsidR="000A2B99" w:rsidRPr="00DC3653">
        <w:rPr>
          <w:rFonts w:ascii="Times New Roman" w:hAnsi="Times New Roman"/>
          <w:sz w:val="28"/>
          <w:szCs w:val="28"/>
        </w:rPr>
        <w:t xml:space="preserve"> з</w:t>
      </w:r>
      <w:r w:rsidR="00421D28" w:rsidRPr="00DC3653">
        <w:rPr>
          <w:rFonts w:ascii="Times New Roman" w:hAnsi="Times New Roman"/>
          <w:sz w:val="28"/>
          <w:szCs w:val="28"/>
        </w:rPr>
        <w:t>а одну одиницю готується Управлінням майна громади</w:t>
      </w:r>
      <w:r w:rsidR="000A2B99" w:rsidRPr="00DC3653">
        <w:rPr>
          <w:rFonts w:ascii="Times New Roman" w:hAnsi="Times New Roman"/>
          <w:sz w:val="28"/>
          <w:szCs w:val="28"/>
        </w:rPr>
        <w:t xml:space="preserve"> виконавчих органів Дрогобицької міської ради</w:t>
      </w:r>
      <w:r w:rsidR="00421D28" w:rsidRPr="00DC3653">
        <w:rPr>
          <w:rFonts w:ascii="Times New Roman" w:hAnsi="Times New Roman"/>
          <w:sz w:val="28"/>
          <w:szCs w:val="28"/>
        </w:rPr>
        <w:t xml:space="preserve"> </w:t>
      </w:r>
      <w:r w:rsidR="00926D45" w:rsidRPr="00DC3653">
        <w:rPr>
          <w:rFonts w:ascii="Times New Roman" w:hAnsi="Times New Roman"/>
          <w:sz w:val="28"/>
          <w:szCs w:val="28"/>
        </w:rPr>
        <w:t xml:space="preserve">Львівської області </w:t>
      </w:r>
      <w:r w:rsidR="00421D28" w:rsidRPr="00DC3653">
        <w:rPr>
          <w:rFonts w:ascii="Times New Roman" w:hAnsi="Times New Roman"/>
          <w:sz w:val="28"/>
          <w:szCs w:val="28"/>
        </w:rPr>
        <w:t xml:space="preserve">і подається на розгляд та погодження постійної комісії ради з питань оренди та приватизації комунального майна, промисловості, торгівлі, громадського харчування, побутового обслуговування, малого та середнього бізнесу, після чого виноситься проект рішення на розгляд </w:t>
      </w:r>
      <w:r w:rsidR="000A2B99" w:rsidRPr="00DC3653">
        <w:rPr>
          <w:rFonts w:ascii="Times New Roman" w:hAnsi="Times New Roman"/>
          <w:sz w:val="28"/>
          <w:szCs w:val="28"/>
        </w:rPr>
        <w:t xml:space="preserve">сесії </w:t>
      </w:r>
      <w:r w:rsidR="00421D28" w:rsidRPr="00DC3653">
        <w:rPr>
          <w:rFonts w:ascii="Times New Roman" w:hAnsi="Times New Roman"/>
          <w:sz w:val="28"/>
          <w:szCs w:val="28"/>
        </w:rPr>
        <w:t>Дрогобицької міської ради.</w:t>
      </w:r>
    </w:p>
    <w:p w:rsidR="00421D28" w:rsidRPr="00DC3653" w:rsidRDefault="00E25A34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2.5</w:t>
      </w:r>
      <w:r w:rsidR="00487C36" w:rsidRPr="00DC3653">
        <w:rPr>
          <w:rFonts w:ascii="Times New Roman" w:hAnsi="Times New Roman"/>
          <w:sz w:val="28"/>
          <w:szCs w:val="28"/>
        </w:rPr>
        <w:t>. Підстави відмови</w:t>
      </w:r>
      <w:r w:rsidR="00421D28" w:rsidRPr="00DC3653">
        <w:rPr>
          <w:rFonts w:ascii="Times New Roman" w:hAnsi="Times New Roman"/>
          <w:sz w:val="28"/>
          <w:szCs w:val="28"/>
        </w:rPr>
        <w:t xml:space="preserve"> в наданні згоди на списання майна</w:t>
      </w:r>
      <w:r w:rsidR="00320558" w:rsidRPr="00DC3653">
        <w:rPr>
          <w:rFonts w:ascii="Times New Roman" w:hAnsi="Times New Roman"/>
          <w:sz w:val="28"/>
          <w:szCs w:val="28"/>
        </w:rPr>
        <w:t xml:space="preserve">: 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1) майно не відповідає </w:t>
      </w:r>
      <w:r w:rsidR="00320558" w:rsidRPr="00DC3653">
        <w:rPr>
          <w:rFonts w:ascii="Times New Roman" w:hAnsi="Times New Roman"/>
          <w:sz w:val="28"/>
          <w:szCs w:val="28"/>
        </w:rPr>
        <w:t>вимогам, визначеним у пункті 1.4</w:t>
      </w:r>
      <w:r w:rsidRPr="00DC3653">
        <w:rPr>
          <w:rFonts w:ascii="Times New Roman" w:hAnsi="Times New Roman"/>
          <w:sz w:val="28"/>
          <w:szCs w:val="28"/>
        </w:rPr>
        <w:t xml:space="preserve"> цього Положення;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2) </w:t>
      </w:r>
      <w:r w:rsidR="000A2B99" w:rsidRPr="00DC3653">
        <w:rPr>
          <w:rFonts w:ascii="Times New Roman" w:hAnsi="Times New Roman"/>
          <w:sz w:val="28"/>
          <w:szCs w:val="28"/>
        </w:rPr>
        <w:t>Дрогобицька міська р</w:t>
      </w:r>
      <w:r w:rsidRPr="00DC3653">
        <w:rPr>
          <w:rFonts w:ascii="Times New Roman" w:hAnsi="Times New Roman"/>
          <w:sz w:val="28"/>
          <w:szCs w:val="28"/>
        </w:rPr>
        <w:t>ада визначила інші шляхи використання майна, що пропонується до списання;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3) суб'єкт господарювання подав передбачені цим Положенням документи з порушенням установлених вимог,</w:t>
      </w:r>
      <w:r w:rsidR="000A2B99" w:rsidRPr="00DC3653">
        <w:rPr>
          <w:rFonts w:ascii="Times New Roman" w:hAnsi="Times New Roman"/>
          <w:sz w:val="28"/>
          <w:szCs w:val="28"/>
        </w:rPr>
        <w:t xml:space="preserve"> а також коли в документах</w:t>
      </w:r>
      <w:r w:rsidR="00FE03C4" w:rsidRPr="00DC3653">
        <w:rPr>
          <w:rFonts w:ascii="Times New Roman" w:hAnsi="Times New Roman"/>
          <w:sz w:val="28"/>
          <w:szCs w:val="28"/>
        </w:rPr>
        <w:t xml:space="preserve"> виявлено суперечності.</w:t>
      </w:r>
    </w:p>
    <w:p w:rsidR="00FE03C4" w:rsidRPr="00DC3653" w:rsidRDefault="00FE03C4" w:rsidP="00DC36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3. Утворення суб’єктом господарювання комісії зі списання майна, її завдання та повноваження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3.1. Для встановлення факту непридатності майна і неможливості та /або неефективності проведення його відновного ремонту чи неможливості його використання іншим чином, а також для оформлення документів на списання майна суб’єктом господарювання утворюється</w:t>
      </w:r>
      <w:r w:rsidR="00842262" w:rsidRPr="00DC3653">
        <w:rPr>
          <w:rFonts w:ascii="Times New Roman" w:hAnsi="Times New Roman"/>
          <w:sz w:val="28"/>
          <w:szCs w:val="28"/>
        </w:rPr>
        <w:t xml:space="preserve"> постійно діюча</w:t>
      </w:r>
      <w:r w:rsidRPr="00DC3653">
        <w:rPr>
          <w:rFonts w:ascii="Times New Roman" w:hAnsi="Times New Roman"/>
          <w:sz w:val="28"/>
          <w:szCs w:val="28"/>
        </w:rPr>
        <w:t xml:space="preserve"> комісія із списання майна (далі - Комісія).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3.2. Склад Комісії затверджується розпорядчим актом за підписом керівника суб’єкта господарювання.</w:t>
      </w:r>
    </w:p>
    <w:p w:rsidR="00292C74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3.3. Для встановлення факту непридатності використання майна (транспортних засобів, нагрівальних та парових котлів, спеціалізованої будівельної техніки, обладнання тощо), що перебуває під наглядом уповноважених органів державного нагляду/контролю (інспекцій, служб тощо), суб’єкт господарювання </w:t>
      </w:r>
      <w:r w:rsidR="00842262" w:rsidRPr="00DC3653">
        <w:rPr>
          <w:rFonts w:ascii="Times New Roman" w:hAnsi="Times New Roman"/>
          <w:sz w:val="28"/>
          <w:szCs w:val="28"/>
        </w:rPr>
        <w:t>може залучати</w:t>
      </w:r>
      <w:r w:rsidRPr="00DC3653">
        <w:rPr>
          <w:rFonts w:ascii="Times New Roman" w:hAnsi="Times New Roman"/>
          <w:sz w:val="28"/>
          <w:szCs w:val="28"/>
        </w:rPr>
        <w:t xml:space="preserve"> для участі в роботі комісії представника відповідного органу або його територіального підрозділу. </w:t>
      </w:r>
    </w:p>
    <w:p w:rsidR="00421D28" w:rsidRPr="00DC3653" w:rsidRDefault="0084226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3.4</w:t>
      </w:r>
      <w:r w:rsidR="00421D28" w:rsidRPr="00DC3653">
        <w:rPr>
          <w:rFonts w:ascii="Times New Roman" w:hAnsi="Times New Roman"/>
          <w:sz w:val="28"/>
          <w:szCs w:val="28"/>
        </w:rPr>
        <w:t>. Під час списання нерухомого майна, об’є</w:t>
      </w:r>
      <w:r w:rsidR="003D38E3" w:rsidRPr="00DC3653">
        <w:rPr>
          <w:rFonts w:ascii="Times New Roman" w:hAnsi="Times New Roman"/>
          <w:sz w:val="28"/>
          <w:szCs w:val="28"/>
        </w:rPr>
        <w:t>ктів незавершеного будівництва</w:t>
      </w:r>
      <w:r w:rsidR="00421D28" w:rsidRPr="00DC3653">
        <w:rPr>
          <w:rFonts w:ascii="Times New Roman" w:hAnsi="Times New Roman"/>
          <w:sz w:val="28"/>
          <w:szCs w:val="28"/>
        </w:rPr>
        <w:t xml:space="preserve"> до складу комісії суб’єкта господарювання в обов’язковому порядку включаються уповноважені представники </w:t>
      </w:r>
      <w:r w:rsidRPr="00DC3653">
        <w:rPr>
          <w:rFonts w:ascii="Times New Roman" w:hAnsi="Times New Roman"/>
          <w:sz w:val="28"/>
          <w:szCs w:val="28"/>
        </w:rPr>
        <w:t xml:space="preserve">управління майна громади виконавчих органів </w:t>
      </w:r>
      <w:r w:rsidR="00421D28" w:rsidRPr="00DC3653">
        <w:rPr>
          <w:rFonts w:ascii="Times New Roman" w:hAnsi="Times New Roman"/>
          <w:sz w:val="28"/>
          <w:szCs w:val="28"/>
        </w:rPr>
        <w:t xml:space="preserve">Дрогобицької міської ради. Для включення такого представника до складу Комісії керівник суб’єкта господарювання направляє письмове звернення на ім’я міського голови. </w:t>
      </w:r>
    </w:p>
    <w:p w:rsidR="00421D28" w:rsidRPr="00DC3653" w:rsidRDefault="0084226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3.5</w:t>
      </w:r>
      <w:r w:rsidR="00421D28" w:rsidRPr="00DC3653">
        <w:rPr>
          <w:rFonts w:ascii="Times New Roman" w:hAnsi="Times New Roman"/>
          <w:sz w:val="28"/>
          <w:szCs w:val="28"/>
        </w:rPr>
        <w:t>. Комісія: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1) проводить в установленому законодавством порядку інвентаризацію май</w:t>
      </w:r>
      <w:r w:rsidR="00842262" w:rsidRPr="00DC3653">
        <w:rPr>
          <w:rFonts w:ascii="Times New Roman" w:hAnsi="Times New Roman"/>
          <w:sz w:val="28"/>
          <w:szCs w:val="28"/>
        </w:rPr>
        <w:t>на, що пропонується до списання</w:t>
      </w:r>
      <w:r w:rsidRPr="00DC3653">
        <w:rPr>
          <w:rFonts w:ascii="Times New Roman" w:hAnsi="Times New Roman"/>
          <w:sz w:val="28"/>
          <w:szCs w:val="28"/>
        </w:rPr>
        <w:t xml:space="preserve"> та за її результатами складає відповідний акт;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lastRenderedPageBreak/>
        <w:t>2) проводить огляд майна з використанням необхідної технічної док</w:t>
      </w:r>
      <w:r w:rsidR="00842262" w:rsidRPr="00DC3653">
        <w:rPr>
          <w:rFonts w:ascii="Times New Roman" w:hAnsi="Times New Roman"/>
          <w:sz w:val="28"/>
          <w:szCs w:val="28"/>
        </w:rPr>
        <w:t>ументації (технічних паспортів</w:t>
      </w:r>
      <w:r w:rsidRPr="00DC3653">
        <w:rPr>
          <w:rFonts w:ascii="Times New Roman" w:hAnsi="Times New Roman"/>
          <w:sz w:val="28"/>
          <w:szCs w:val="28"/>
        </w:rPr>
        <w:t>, відомостей про дефекти тощо), а також даних бухгалтерського обліку;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3) визначає економічну (технічну) доцільність чи недоцільність відновлення та/або подальшого використання майна і вносить відповідні пропозиції;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4) встановлює конкретні причини списання майна (моральна застарілість чи фізична зношеність, непридатність для подальшого використання суб'єктом господарювання, зокрема у зв'язку з будівництвом, розширенням, реконструк</w:t>
      </w:r>
      <w:r w:rsidR="00842262" w:rsidRPr="00DC3653">
        <w:rPr>
          <w:rFonts w:ascii="Times New Roman" w:hAnsi="Times New Roman"/>
          <w:sz w:val="28"/>
          <w:szCs w:val="28"/>
        </w:rPr>
        <w:t>цією і технічним переоснащенням</w:t>
      </w:r>
      <w:r w:rsidRPr="00DC3653">
        <w:rPr>
          <w:rFonts w:ascii="Times New Roman" w:hAnsi="Times New Roman"/>
          <w:sz w:val="28"/>
          <w:szCs w:val="28"/>
        </w:rPr>
        <w:t xml:space="preserve"> або пошкодження внаслідок аварії чи стихійного л</w:t>
      </w:r>
      <w:r w:rsidR="007133F2" w:rsidRPr="00DC3653">
        <w:rPr>
          <w:rFonts w:ascii="Times New Roman" w:hAnsi="Times New Roman"/>
          <w:sz w:val="28"/>
          <w:szCs w:val="28"/>
        </w:rPr>
        <w:t>иха та неможливість відновлення</w:t>
      </w:r>
      <w:r w:rsidRPr="00DC3653">
        <w:rPr>
          <w:rFonts w:ascii="Times New Roman" w:hAnsi="Times New Roman"/>
          <w:sz w:val="28"/>
          <w:szCs w:val="28"/>
        </w:rPr>
        <w:t xml:space="preserve"> або виявлення його в результаті інвентаризації як нестачі);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5) визначає можливості використання окремих вузлів, деталей, матеріалів та агрегатів об'єкта, що підлягає списанню;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6) здійснює контроль за вилученням з майна, що підлягає списанню, придатних вузлів, деталей, матеріалів та агрегатів, а також вузлів, деталей, матеріалів та агрегатів, що містять дорогоцінні метали і дорогоцінне каміння, визначає їх кількість, вагу та контролює здачу на склад і оприбуткування на </w:t>
      </w:r>
      <w:r w:rsidR="007C220C" w:rsidRPr="00DC3653">
        <w:rPr>
          <w:rFonts w:ascii="Times New Roman" w:hAnsi="Times New Roman"/>
          <w:sz w:val="28"/>
          <w:szCs w:val="28"/>
        </w:rPr>
        <w:t>відповідних балансових рахунках</w:t>
      </w:r>
      <w:r w:rsidRPr="00DC3653">
        <w:rPr>
          <w:rFonts w:ascii="Times New Roman" w:hAnsi="Times New Roman"/>
          <w:sz w:val="28"/>
          <w:szCs w:val="28"/>
        </w:rPr>
        <w:t>.</w:t>
      </w:r>
    </w:p>
    <w:p w:rsidR="00421D28" w:rsidRPr="00DC3653" w:rsidRDefault="0084226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3.6</w:t>
      </w:r>
      <w:r w:rsidR="00421D28" w:rsidRPr="00DC3653">
        <w:rPr>
          <w:rFonts w:ascii="Times New Roman" w:hAnsi="Times New Roman"/>
          <w:sz w:val="28"/>
          <w:szCs w:val="28"/>
        </w:rPr>
        <w:t>. За результатами роботи складається протокол засідання Комісії, до якого додаються:</w:t>
      </w:r>
    </w:p>
    <w:p w:rsidR="00421D28" w:rsidRPr="00DC3653" w:rsidRDefault="00FF5181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1) а</w:t>
      </w:r>
      <w:r w:rsidR="00421D28" w:rsidRPr="00DC3653">
        <w:rPr>
          <w:rFonts w:ascii="Times New Roman" w:hAnsi="Times New Roman"/>
          <w:sz w:val="28"/>
          <w:szCs w:val="28"/>
        </w:rPr>
        <w:t>кт інвентаризації майна, що пропонується до списання;</w:t>
      </w:r>
    </w:p>
    <w:p w:rsidR="00421D28" w:rsidRPr="00DC3653" w:rsidRDefault="00F96553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2) </w:t>
      </w:r>
      <w:r w:rsidR="00FF5181" w:rsidRPr="00DC3653">
        <w:rPr>
          <w:rFonts w:ascii="Times New Roman" w:hAnsi="Times New Roman"/>
          <w:sz w:val="28"/>
          <w:szCs w:val="28"/>
        </w:rPr>
        <w:t>а</w:t>
      </w:r>
      <w:r w:rsidR="00421D28" w:rsidRPr="00DC3653">
        <w:rPr>
          <w:rFonts w:ascii="Times New Roman" w:hAnsi="Times New Roman"/>
          <w:sz w:val="28"/>
          <w:szCs w:val="28"/>
        </w:rPr>
        <w:t>кт технічного стану майна, що пропонується до списання. В акті технічного стану майна зазначаються рік виготовлення (будівництва) майна</w:t>
      </w:r>
      <w:r w:rsidR="003D38E3" w:rsidRPr="00DC3653">
        <w:rPr>
          <w:rFonts w:ascii="Times New Roman" w:hAnsi="Times New Roman"/>
          <w:sz w:val="28"/>
          <w:szCs w:val="28"/>
        </w:rPr>
        <w:t>, дата введення в експлуатацію</w:t>
      </w:r>
      <w:r w:rsidR="00421D28" w:rsidRPr="00DC3653">
        <w:rPr>
          <w:rFonts w:ascii="Times New Roman" w:hAnsi="Times New Roman"/>
          <w:sz w:val="28"/>
          <w:szCs w:val="28"/>
        </w:rPr>
        <w:t>, стан основних частин, деталей і вузлів, конструктивних елементів.</w:t>
      </w:r>
    </w:p>
    <w:p w:rsidR="00421D28" w:rsidRPr="00DC3653" w:rsidRDefault="00640664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3)</w:t>
      </w:r>
      <w:r w:rsidR="00FF5181" w:rsidRPr="00DC3653">
        <w:rPr>
          <w:rFonts w:ascii="Times New Roman" w:hAnsi="Times New Roman"/>
          <w:sz w:val="28"/>
          <w:szCs w:val="28"/>
        </w:rPr>
        <w:t xml:space="preserve"> і</w:t>
      </w:r>
      <w:r w:rsidR="00421D28" w:rsidRPr="00DC3653">
        <w:rPr>
          <w:rFonts w:ascii="Times New Roman" w:hAnsi="Times New Roman"/>
          <w:sz w:val="28"/>
          <w:szCs w:val="28"/>
        </w:rPr>
        <w:t>нші документи (копія акта про аварію, висновки відповідних інспекцій, державних органів тощо (за наявності).</w:t>
      </w:r>
    </w:p>
    <w:p w:rsidR="00421D28" w:rsidRPr="00DC3653" w:rsidRDefault="0084226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3.7</w:t>
      </w:r>
      <w:r w:rsidR="00421D28" w:rsidRPr="00DC3653">
        <w:rPr>
          <w:rFonts w:ascii="Times New Roman" w:hAnsi="Times New Roman"/>
          <w:sz w:val="28"/>
          <w:szCs w:val="28"/>
        </w:rPr>
        <w:t>. У протоколі засідання комісії зазначаються пропозиції щодо шляхів використання майна, списання якого за висновками комісії є недоцільним, заходи з відшкодування вартості майна, в результаті інвентаризації якого виявлена</w:t>
      </w:r>
      <w:r w:rsidRPr="00DC3653">
        <w:rPr>
          <w:rFonts w:ascii="Times New Roman" w:hAnsi="Times New Roman"/>
          <w:sz w:val="28"/>
          <w:szCs w:val="28"/>
        </w:rPr>
        <w:t xml:space="preserve"> нестача</w:t>
      </w:r>
      <w:r w:rsidR="00421D28" w:rsidRPr="00DC3653">
        <w:rPr>
          <w:rFonts w:ascii="Times New Roman" w:hAnsi="Times New Roman"/>
          <w:sz w:val="28"/>
          <w:szCs w:val="28"/>
        </w:rPr>
        <w:t>.</w:t>
      </w:r>
    </w:p>
    <w:p w:rsidR="00421D28" w:rsidRPr="00DC3653" w:rsidRDefault="0084226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3.8</w:t>
      </w:r>
      <w:r w:rsidR="00421D28" w:rsidRPr="00DC3653">
        <w:rPr>
          <w:rFonts w:ascii="Times New Roman" w:hAnsi="Times New Roman"/>
          <w:sz w:val="28"/>
          <w:szCs w:val="28"/>
        </w:rPr>
        <w:t>. Протокол засідання комісії під</w:t>
      </w:r>
      <w:r w:rsidR="00640664" w:rsidRPr="00DC3653">
        <w:rPr>
          <w:rFonts w:ascii="Times New Roman" w:hAnsi="Times New Roman"/>
          <w:sz w:val="28"/>
          <w:szCs w:val="28"/>
        </w:rPr>
        <w:t xml:space="preserve">писується всіма членами комісії і затверджуються керівником суб’єкта господарювання. </w:t>
      </w:r>
      <w:r w:rsidR="00421D28" w:rsidRPr="00DC3653">
        <w:rPr>
          <w:rFonts w:ascii="Times New Roman" w:hAnsi="Times New Roman"/>
          <w:sz w:val="28"/>
          <w:szCs w:val="28"/>
        </w:rPr>
        <w:t>У разі незгоди з рішенням комісії її члени мають право викласти у письмовій формі свою окрему думку, що додається до протоколу засідання.</w:t>
      </w:r>
    </w:p>
    <w:p w:rsidR="00421D28" w:rsidRPr="00DC3653" w:rsidRDefault="00F557A9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3.9</w:t>
      </w:r>
      <w:r w:rsidR="00640664" w:rsidRPr="00DC3653">
        <w:rPr>
          <w:rFonts w:ascii="Times New Roman" w:hAnsi="Times New Roman"/>
          <w:sz w:val="28"/>
          <w:szCs w:val="28"/>
        </w:rPr>
        <w:t>.</w:t>
      </w:r>
      <w:r w:rsidR="00421D28" w:rsidRPr="00DC3653">
        <w:rPr>
          <w:rFonts w:ascii="Times New Roman" w:hAnsi="Times New Roman"/>
          <w:sz w:val="28"/>
          <w:szCs w:val="28"/>
        </w:rPr>
        <w:t xml:space="preserve"> Керівник суб’єкта господарювання та члени Комісії несуть персональну відповідальність за подання достовірних відомостей та документів, передбачених цим Положенням.</w:t>
      </w:r>
    </w:p>
    <w:p w:rsidR="00FF5181" w:rsidRPr="00DC3653" w:rsidRDefault="00FF5181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4. Механізм списання майна</w:t>
      </w:r>
    </w:p>
    <w:p w:rsidR="00421D28" w:rsidRPr="00DC3653" w:rsidRDefault="00421D28" w:rsidP="00DC3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4.1. Розбирання та демонтаж майна, що пропонується до списання, проводиться тільки після прийняття рішення Дрогобицькою міською радою або наказу</w:t>
      </w:r>
      <w:r w:rsidR="00F557A9" w:rsidRPr="00DC3653">
        <w:rPr>
          <w:rFonts w:ascii="Times New Roman" w:hAnsi="Times New Roman"/>
          <w:sz w:val="28"/>
          <w:szCs w:val="28"/>
        </w:rPr>
        <w:t xml:space="preserve"> (розпорядження) </w:t>
      </w:r>
      <w:r w:rsidRPr="00DC3653">
        <w:rPr>
          <w:rFonts w:ascii="Times New Roman" w:hAnsi="Times New Roman"/>
          <w:sz w:val="28"/>
          <w:szCs w:val="28"/>
        </w:rPr>
        <w:t xml:space="preserve"> </w:t>
      </w:r>
      <w:r w:rsidR="0090371F" w:rsidRPr="00DC3653">
        <w:rPr>
          <w:rFonts w:ascii="Times New Roman" w:hAnsi="Times New Roman"/>
          <w:sz w:val="28"/>
          <w:szCs w:val="28"/>
        </w:rPr>
        <w:t xml:space="preserve">балансотримача </w:t>
      </w:r>
      <w:r w:rsidRPr="00DC3653">
        <w:rPr>
          <w:rFonts w:ascii="Times New Roman" w:hAnsi="Times New Roman"/>
          <w:sz w:val="28"/>
          <w:szCs w:val="28"/>
        </w:rPr>
        <w:t>Дрогобицької міської ради про надання згоди на списання комунального майна відповідно до цього Положення (крім випадків пошкодження майна внаслідок аварії чи стихійного лиха).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lastRenderedPageBreak/>
        <w:t>4.2. 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суб’єктом господарювання, на балансі якого перебуває майно.</w:t>
      </w:r>
    </w:p>
    <w:p w:rsidR="00421D28" w:rsidRPr="00DC3653" w:rsidRDefault="00421D28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4.3. Усі вузли, деталі, матеріали та агрегати розібраного та демонтованого обладнання, 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запасів. Непридатні для використання вузли, деталі, матеріали та агрегати оприбутковуються як вторинна сировина (металобрухт тощо).</w:t>
      </w:r>
    </w:p>
    <w:p w:rsidR="00421D28" w:rsidRPr="00DC3653" w:rsidRDefault="003D38E3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4.4</w:t>
      </w:r>
      <w:r w:rsidR="00421D28" w:rsidRPr="00DC3653">
        <w:rPr>
          <w:rFonts w:ascii="Times New Roman" w:hAnsi="Times New Roman"/>
          <w:sz w:val="28"/>
          <w:szCs w:val="28"/>
        </w:rPr>
        <w:t>. Вилучені після демонтажу та розбирання майна вузли, деталі, матеріали та агрегати, що містять дорогоцінні метали і дорогоцінне каміння, підлягають здачі суб’єктам господарювання, які провадять діяльність із збирання та первинної обробки брухту і відходів дорогоцінних металів і дорогоцінного каміння на підставі ліцензій, одержаних відповідно до вимог чинного законодавства України.</w:t>
      </w:r>
    </w:p>
    <w:p w:rsidR="00421D28" w:rsidRPr="00DC3653" w:rsidRDefault="003D38E3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4.5</w:t>
      </w:r>
      <w:r w:rsidR="00421D28" w:rsidRPr="00DC3653">
        <w:rPr>
          <w:rFonts w:ascii="Times New Roman" w:hAnsi="Times New Roman"/>
          <w:sz w:val="28"/>
          <w:szCs w:val="28"/>
        </w:rPr>
        <w:t>. Забороняється знищувати, здавати в брухт з кольорових і чорних металів техніку</w:t>
      </w:r>
      <w:r w:rsidR="007133F2" w:rsidRPr="00DC3653">
        <w:rPr>
          <w:rFonts w:ascii="Times New Roman" w:hAnsi="Times New Roman"/>
          <w:sz w:val="28"/>
          <w:szCs w:val="28"/>
        </w:rPr>
        <w:t>,</w:t>
      </w:r>
      <w:r w:rsidR="00421D28" w:rsidRPr="00DC3653">
        <w:rPr>
          <w:rFonts w:ascii="Times New Roman" w:hAnsi="Times New Roman"/>
          <w:sz w:val="28"/>
          <w:szCs w:val="28"/>
        </w:rPr>
        <w:t xml:space="preserve"> апаратуру, прилади та інші вироби, що містять дорогоцінні метали і дорогоцінне каміння, без попереднього їх вилучення та одночасного оприбуткування придатних для подальшого використання деталей.</w:t>
      </w:r>
    </w:p>
    <w:p w:rsidR="005D3BC8" w:rsidRPr="00DC3653" w:rsidRDefault="003D38E3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4.6</w:t>
      </w:r>
      <w:r w:rsidR="00421D28" w:rsidRPr="00DC3653">
        <w:rPr>
          <w:rFonts w:ascii="Times New Roman" w:hAnsi="Times New Roman"/>
          <w:sz w:val="28"/>
          <w:szCs w:val="28"/>
        </w:rPr>
        <w:t>. Кошти, що надійшли в результаті списання майна, спрямовуються відповідно до вимог чинного законодавства.</w:t>
      </w:r>
      <w:r w:rsidR="009C7BBC" w:rsidRPr="00DC3653">
        <w:rPr>
          <w:rFonts w:ascii="Times New Roman" w:hAnsi="Times New Roman"/>
          <w:sz w:val="28"/>
          <w:szCs w:val="28"/>
        </w:rPr>
        <w:t xml:space="preserve"> </w:t>
      </w:r>
    </w:p>
    <w:p w:rsidR="00421D28" w:rsidRPr="00DC3653" w:rsidRDefault="00685DE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4.7</w:t>
      </w:r>
      <w:r w:rsidR="00421D28" w:rsidRPr="00DC3653">
        <w:rPr>
          <w:rFonts w:ascii="Times New Roman" w:hAnsi="Times New Roman"/>
          <w:sz w:val="28"/>
          <w:szCs w:val="28"/>
        </w:rPr>
        <w:t>. Уповноважена на ведення бухгалтерського обліку особа забезпечує дотримання п</w:t>
      </w:r>
      <w:r w:rsidR="00351F78" w:rsidRPr="00DC3653">
        <w:rPr>
          <w:rFonts w:ascii="Times New Roman" w:hAnsi="Times New Roman"/>
          <w:sz w:val="28"/>
          <w:szCs w:val="28"/>
        </w:rPr>
        <w:t>роцедури списання майна з балансу</w:t>
      </w:r>
      <w:r w:rsidR="00421D28" w:rsidRPr="00DC3653">
        <w:rPr>
          <w:rFonts w:ascii="Times New Roman" w:hAnsi="Times New Roman"/>
          <w:sz w:val="28"/>
          <w:szCs w:val="28"/>
        </w:rPr>
        <w:t xml:space="preserve"> відповідно до цього Положення.</w:t>
      </w:r>
    </w:p>
    <w:p w:rsidR="000E025C" w:rsidRPr="00DC3653" w:rsidRDefault="00685DE2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>4.8</w:t>
      </w:r>
      <w:r w:rsidR="00421D28" w:rsidRPr="00DC3653">
        <w:rPr>
          <w:rFonts w:ascii="Times New Roman" w:hAnsi="Times New Roman"/>
          <w:sz w:val="28"/>
          <w:szCs w:val="28"/>
        </w:rPr>
        <w:t>. Керівник суб’єкта господарювання організовує та забезпечує дотримання процедури списання майна з балансу суб’єкта господарювання відповідно до цього Положення.</w:t>
      </w:r>
    </w:p>
    <w:p w:rsidR="000E025C" w:rsidRPr="00DC3653" w:rsidRDefault="000E025C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25C" w:rsidRPr="00DC3653" w:rsidRDefault="000E025C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25C" w:rsidRPr="00DC3653" w:rsidRDefault="000E025C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E85" w:rsidRPr="00DC3653" w:rsidRDefault="000E025C" w:rsidP="00DC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653">
        <w:rPr>
          <w:rFonts w:ascii="Times New Roman" w:hAnsi="Times New Roman"/>
          <w:sz w:val="28"/>
          <w:szCs w:val="28"/>
        </w:rPr>
        <w:t xml:space="preserve">  </w:t>
      </w:r>
      <w:r w:rsidR="003A0E85" w:rsidRPr="00DC3653"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3A0E85" w:rsidRPr="00DC3653" w:rsidRDefault="003A0E85" w:rsidP="00DC3653">
      <w:pPr>
        <w:spacing w:after="0" w:line="240" w:lineRule="auto"/>
        <w:ind w:firstLine="142"/>
        <w:jc w:val="both"/>
        <w:rPr>
          <w:rFonts w:ascii="Times New Roman" w:hAnsi="Times New Roman"/>
          <w:sz w:val="26"/>
        </w:rPr>
      </w:pPr>
      <w:r w:rsidRPr="00DC3653">
        <w:rPr>
          <w:rFonts w:ascii="Times New Roman" w:hAnsi="Times New Roman"/>
          <w:b/>
          <w:sz w:val="28"/>
          <w:szCs w:val="28"/>
        </w:rPr>
        <w:t xml:space="preserve">майна громади                                                     </w:t>
      </w:r>
      <w:r w:rsidR="00E17201" w:rsidRPr="00DC3653">
        <w:rPr>
          <w:rFonts w:ascii="Times New Roman" w:hAnsi="Times New Roman"/>
          <w:b/>
          <w:sz w:val="28"/>
          <w:szCs w:val="28"/>
        </w:rPr>
        <w:t xml:space="preserve">     </w:t>
      </w:r>
      <w:r w:rsidRPr="00DC3653">
        <w:rPr>
          <w:rFonts w:ascii="Times New Roman" w:hAnsi="Times New Roman"/>
          <w:b/>
          <w:sz w:val="28"/>
          <w:szCs w:val="28"/>
        </w:rPr>
        <w:t xml:space="preserve">                 Ірина КІС </w:t>
      </w:r>
    </w:p>
    <w:p w:rsidR="00A06BFB" w:rsidRPr="00DC3653" w:rsidRDefault="00A06BF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5C67" w:rsidRPr="00DC3653" w:rsidRDefault="00A25C67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DC3653" w:rsidRDefault="00FD63A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1D28" w:rsidRPr="00DC3653" w:rsidRDefault="00421D28" w:rsidP="00DC3653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lastRenderedPageBreak/>
        <w:t>Додаток</w:t>
      </w:r>
      <w:r w:rsidR="00E75064" w:rsidRPr="00DC3653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Pr="00DC3653">
        <w:rPr>
          <w:rFonts w:ascii="Times New Roman" w:hAnsi="Times New Roman"/>
          <w:sz w:val="20"/>
          <w:szCs w:val="20"/>
          <w:lang w:eastAsia="ru-RU"/>
        </w:rPr>
        <w:t xml:space="preserve"> 1</w:t>
      </w:r>
    </w:p>
    <w:p w:rsidR="00E75064" w:rsidRPr="00DC3653" w:rsidRDefault="00E75064" w:rsidP="00DC36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="004C116C" w:rsidRPr="00DC3653">
        <w:rPr>
          <w:rFonts w:ascii="Times New Roman" w:hAnsi="Times New Roman"/>
          <w:sz w:val="20"/>
          <w:szCs w:val="20"/>
          <w:lang w:eastAsia="ru-RU"/>
        </w:rPr>
        <w:t xml:space="preserve">                           </w:t>
      </w:r>
      <w:r w:rsidRPr="00DC3653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4C116C" w:rsidRPr="00DC3653">
        <w:rPr>
          <w:rFonts w:ascii="Times New Roman" w:hAnsi="Times New Roman"/>
          <w:sz w:val="20"/>
          <w:szCs w:val="20"/>
          <w:lang w:eastAsia="ru-RU"/>
        </w:rPr>
        <w:t>до Положення</w:t>
      </w:r>
    </w:p>
    <w:p w:rsidR="00E75064" w:rsidRPr="00DC3653" w:rsidRDefault="00E75064" w:rsidP="00DC3653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ЗАТВЕРДЖУЮ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(посада керівника)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         (суб'єкта господарювання)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(підпис)     (ініціали та прізвище)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 ______________20__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М.П.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ВІДОМІСТЬ"/>
      <w:bookmarkEnd w:id="1"/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ВІДОМІСТЬ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 майно комунальної власності, що пропонуються до списання 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станом на ___ ______ 20__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036" w:type="dxa"/>
        <w:tblInd w:w="-648" w:type="dxa"/>
        <w:tblLayout w:type="fixed"/>
        <w:tblLook w:val="01E0" w:firstRow="1" w:lastRow="1" w:firstColumn="1" w:lastColumn="1" w:noHBand="0" w:noVBand="0"/>
      </w:tblPr>
      <w:tblGrid>
        <w:gridCol w:w="406"/>
        <w:gridCol w:w="1134"/>
        <w:gridCol w:w="924"/>
        <w:gridCol w:w="731"/>
        <w:gridCol w:w="567"/>
        <w:gridCol w:w="425"/>
        <w:gridCol w:w="1077"/>
        <w:gridCol w:w="1050"/>
        <w:gridCol w:w="1008"/>
        <w:gridCol w:w="1008"/>
        <w:gridCol w:w="706"/>
      </w:tblGrid>
      <w:tr w:rsidR="004C116C" w:rsidRPr="00DC3653" w:rsidTr="004C116C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Наймену-вання об’єкту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Рік </w:t>
            </w:r>
            <w:r w:rsidRPr="00DC3653">
              <w:rPr>
                <w:rFonts w:ascii="Times New Roman" w:hAnsi="Times New Roman"/>
                <w:bCs/>
                <w:color w:val="000000"/>
                <w:spacing w:val="-10"/>
                <w:sz w:val="16"/>
                <w:szCs w:val="16"/>
                <w:lang w:eastAsia="ru-RU"/>
              </w:rPr>
              <w:t>випуску,</w:t>
            </w: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дата введе-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ння в експлуа-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тацію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Номер об’єкта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Вартість здійснених ка-пітальних інвестицій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Первісна (переоці-нена) вартість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Сума на-рахова-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ного зносу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Балансо-ва (за-лишкова) вартість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Ліквіда-ційна вартість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</w:tr>
      <w:tr w:rsidR="004C116C" w:rsidRPr="00DC3653" w:rsidTr="004C116C">
        <w:trPr>
          <w:cantSplit/>
          <w:trHeight w:val="1563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інвентарний</w:t>
            </w:r>
          </w:p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(номенклатурний)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заводський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паспортний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C" w:rsidRPr="00DC3653" w:rsidRDefault="004C116C" w:rsidP="00DC36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C116C" w:rsidRPr="00DC3653" w:rsidTr="004C116C">
        <w:trPr>
          <w:cantSplit/>
          <w:trHeight w:val="51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C" w:rsidRPr="00DC3653" w:rsidRDefault="004C116C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16C" w:rsidRPr="00DC3653" w:rsidRDefault="004C116C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Головний бухгалтер</w:t>
      </w:r>
      <w:r w:rsidRPr="00DC3653">
        <w:rPr>
          <w:rFonts w:ascii="Times New Roman" w:hAnsi="Times New Roman"/>
          <w:sz w:val="20"/>
          <w:szCs w:val="20"/>
          <w:lang w:eastAsia="ru-RU"/>
        </w:rPr>
        <w:tab/>
      </w:r>
      <w:r w:rsidR="004E2B87" w:rsidRPr="00DC3653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Pr="00DC3653">
        <w:rPr>
          <w:rFonts w:ascii="Times New Roman" w:hAnsi="Times New Roman"/>
          <w:sz w:val="20"/>
          <w:szCs w:val="20"/>
          <w:lang w:eastAsia="ru-RU"/>
        </w:rPr>
        <w:t xml:space="preserve">_____________ </w:t>
      </w:r>
      <w:r w:rsidRPr="00DC3653">
        <w:rPr>
          <w:rFonts w:ascii="Times New Roman" w:hAnsi="Times New Roman"/>
          <w:sz w:val="20"/>
          <w:szCs w:val="20"/>
          <w:lang w:eastAsia="ru-RU"/>
        </w:rPr>
        <w:tab/>
      </w:r>
      <w:r w:rsidRPr="00DC3653">
        <w:rPr>
          <w:rFonts w:ascii="Times New Roman" w:hAnsi="Times New Roman"/>
          <w:sz w:val="20"/>
          <w:szCs w:val="20"/>
          <w:lang w:eastAsia="ru-RU"/>
        </w:rPr>
        <w:tab/>
        <w:t>______________________</w:t>
      </w:r>
    </w:p>
    <w:p w:rsidR="009375DC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4E2B87" w:rsidRPr="00DC365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(підпис) </w:t>
      </w:r>
      <w:r w:rsidR="004E2B87" w:rsidRPr="00DC3653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DC3653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</w:t>
      </w:r>
      <w:r w:rsidR="004E2B87" w:rsidRPr="00DC3653">
        <w:rPr>
          <w:rFonts w:ascii="Times New Roman" w:hAnsi="Times New Roman"/>
          <w:i/>
          <w:sz w:val="20"/>
          <w:szCs w:val="20"/>
          <w:lang w:eastAsia="ru-RU"/>
        </w:rPr>
        <w:t xml:space="preserve">    </w:t>
      </w:r>
    </w:p>
    <w:p w:rsidR="009375DC" w:rsidRPr="00DC3653" w:rsidRDefault="009375DC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 xml:space="preserve">       (ініціали та прізвище)</w:t>
      </w:r>
    </w:p>
    <w:p w:rsidR="00421D28" w:rsidRPr="00DC3653" w:rsidRDefault="00421D28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1D28" w:rsidRPr="00DC3653" w:rsidRDefault="00421D28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7B2" w:rsidRPr="00DC3653" w:rsidRDefault="00A857B2" w:rsidP="00DC3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A857B2" w:rsidRPr="00DC3653" w:rsidRDefault="00A857B2" w:rsidP="00DC365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DC3653">
        <w:rPr>
          <w:rFonts w:ascii="Times New Roman" w:hAnsi="Times New Roman"/>
          <w:b/>
          <w:sz w:val="28"/>
          <w:szCs w:val="28"/>
        </w:rPr>
        <w:t xml:space="preserve">майна громади                                                                      Ірина КІС </w:t>
      </w:r>
    </w:p>
    <w:p w:rsidR="00A857B2" w:rsidRPr="00DC3653" w:rsidRDefault="00A857B2" w:rsidP="00DC36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F8691E" w:rsidRPr="00DC3653" w:rsidRDefault="00F8691E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Pr="00DC3653" w:rsidRDefault="00F8691E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Pr="00DC3653" w:rsidRDefault="00F8691E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Pr="00DC3653" w:rsidRDefault="00F8691E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Pr="00DC3653" w:rsidRDefault="00F8691E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553" w:rsidRPr="00DC3653" w:rsidRDefault="00F96553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6BFB" w:rsidRPr="00DC3653" w:rsidRDefault="00A06BFB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Pr="00DC3653" w:rsidRDefault="000E025C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Pr="00DC3653" w:rsidRDefault="000E025C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Pr="00DC3653" w:rsidRDefault="000E025C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653" w:rsidRPr="00DC3653" w:rsidRDefault="00DC3653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653" w:rsidRPr="00DC3653" w:rsidRDefault="00DC3653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653" w:rsidRPr="00DC3653" w:rsidRDefault="00DC3653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653" w:rsidRPr="00DC3653" w:rsidRDefault="00DC3653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Pr="00DC3653" w:rsidRDefault="000E025C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553" w:rsidRPr="00DC3653" w:rsidRDefault="00F96553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1D28" w:rsidRPr="00DC3653" w:rsidRDefault="00421D28" w:rsidP="00DC3653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Додаток </w:t>
      </w:r>
      <w:r w:rsidR="00E75064" w:rsidRPr="00DC3653">
        <w:rPr>
          <w:rFonts w:ascii="Times New Roman" w:hAnsi="Times New Roman"/>
          <w:sz w:val="20"/>
          <w:szCs w:val="20"/>
          <w:lang w:eastAsia="ru-RU"/>
        </w:rPr>
        <w:t xml:space="preserve">№ </w:t>
      </w:r>
      <w:r w:rsidRPr="00DC3653">
        <w:rPr>
          <w:rFonts w:ascii="Times New Roman" w:hAnsi="Times New Roman"/>
          <w:sz w:val="20"/>
          <w:szCs w:val="20"/>
          <w:lang w:eastAsia="ru-RU"/>
        </w:rPr>
        <w:t>2</w:t>
      </w:r>
    </w:p>
    <w:p w:rsidR="00E75064" w:rsidRPr="00DC3653" w:rsidRDefault="00E75064" w:rsidP="00DC36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812395" w:rsidRPr="00DC3653">
        <w:rPr>
          <w:rFonts w:ascii="Times New Roman" w:hAnsi="Times New Roman"/>
          <w:sz w:val="20"/>
          <w:szCs w:val="20"/>
          <w:lang w:eastAsia="ru-RU"/>
        </w:rPr>
        <w:t xml:space="preserve">                           </w:t>
      </w:r>
      <w:r w:rsidRPr="00DC365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12395" w:rsidRPr="00DC3653">
        <w:rPr>
          <w:rFonts w:ascii="Times New Roman" w:hAnsi="Times New Roman"/>
          <w:sz w:val="20"/>
          <w:szCs w:val="20"/>
          <w:lang w:eastAsia="ru-RU"/>
        </w:rPr>
        <w:t>до Положення</w:t>
      </w:r>
    </w:p>
    <w:p w:rsidR="00F8691E" w:rsidRPr="00DC3653" w:rsidRDefault="00F8691E" w:rsidP="00DC3653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DC3653">
        <w:rPr>
          <w:rFonts w:ascii="Times New Roman" w:hAnsi="Times New Roman"/>
          <w:b/>
          <w:sz w:val="20"/>
          <w:szCs w:val="20"/>
          <w:lang w:eastAsia="ru-RU"/>
        </w:rPr>
        <w:t>ЗАТВЕРДЖУЮ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        (посада керівника)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        (суб'єкта господарювання)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        (підпис) (ініціали та прізвище)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 ______________ 20__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М.П.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АКТ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інвентаризації майна комунальної власності, 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що пропонуються до списання</w:t>
      </w:r>
      <w:r w:rsidR="00812395" w:rsidRPr="00DC365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(копія)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365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</w:pPr>
      <w:r w:rsidRPr="00DC3653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(найменування суб'єкта господарюван</w:t>
      </w:r>
      <w:r w:rsidR="00812395" w:rsidRPr="00DC3653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ня та його місцезнаходження</w:t>
      </w:r>
      <w:r w:rsidRPr="00DC3653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, де проводилась інвентаризація)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На підставі наказу (розпорядження) від __ _______ 20__ р. № 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комісією у складі ____________________________________________________________________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>(посада, прізвище та ініціали членів комісії)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проведено інвентаризацію майна комунальної власності, що пропонуються до списання і відображаються на субрахунку № 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станом на ___ ___________ 20__ р.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Інвентаризацію розпочато ___ ___________ 20__ р.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Інвентаризацію закінчено ___ ___________ 20__ р.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Під час проведення інвентаризації встановлено таке: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855" w:type="dxa"/>
        <w:jc w:val="center"/>
        <w:tblLayout w:type="fixed"/>
        <w:tblLook w:val="01E0" w:firstRow="1" w:lastRow="1" w:firstColumn="1" w:lastColumn="1" w:noHBand="0" w:noVBand="0"/>
      </w:tblPr>
      <w:tblGrid>
        <w:gridCol w:w="420"/>
        <w:gridCol w:w="1718"/>
        <w:gridCol w:w="1120"/>
        <w:gridCol w:w="1264"/>
        <w:gridCol w:w="1264"/>
        <w:gridCol w:w="1265"/>
        <w:gridCol w:w="994"/>
        <w:gridCol w:w="994"/>
        <w:gridCol w:w="816"/>
      </w:tblGrid>
      <w:tr w:rsidR="00421D28" w:rsidRPr="00DC3653" w:rsidTr="00BE612C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Найменування об’єкту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Рік випуску, дата вве-дення в експ-луатацію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Номер об’єкта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Станом на __.__.20__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При-</w:t>
            </w:r>
          </w:p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мітка</w:t>
            </w:r>
          </w:p>
        </w:tc>
      </w:tr>
      <w:tr w:rsidR="00421D28" w:rsidRPr="00DC3653" w:rsidTr="00BE612C">
        <w:trPr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DC3653" w:rsidRDefault="00421D28" w:rsidP="00DC36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DC3653" w:rsidRDefault="00421D28" w:rsidP="00DC36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DC3653" w:rsidRDefault="00421D28" w:rsidP="00DC36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інвентар</w:t>
            </w:r>
            <w:r w:rsidRPr="00DC3653">
              <w:rPr>
                <w:rFonts w:ascii="Times New Roman" w:hAnsi="Times New Roman"/>
                <w:spacing w:val="-10"/>
                <w:sz w:val="16"/>
                <w:szCs w:val="16"/>
                <w:lang w:eastAsia="ru-RU"/>
              </w:rPr>
              <w:t>ний (номен-</w:t>
            </w: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клатурний)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заводський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паспортний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фактично виявлено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654082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за даними бух</w:t>
            </w:r>
            <w:r w:rsidR="00421D28" w:rsidRPr="00DC3653">
              <w:rPr>
                <w:rFonts w:ascii="Times New Roman" w:hAnsi="Times New Roman"/>
                <w:sz w:val="16"/>
                <w:szCs w:val="16"/>
                <w:lang w:eastAsia="ru-RU"/>
              </w:rPr>
              <w:t>обліку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DC3653" w:rsidRDefault="00421D28" w:rsidP="00DC36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21D28" w:rsidRPr="00DC3653" w:rsidTr="00BE612C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DC3653" w:rsidRDefault="00421D28" w:rsidP="00DC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Усього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Усього за актом: _____________________________________________________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>(цифрами і словами)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1) загальна кількість об'єктів (фактично) 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(цифрами і словами)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2) на суму, гривень (фактично) _________________________________________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(цифрами і словами)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Голова комісії: ______________  ____________________  ___________________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DC3653">
        <w:rPr>
          <w:rFonts w:ascii="Times New Roman" w:hAnsi="Times New Roman"/>
          <w:i/>
          <w:sz w:val="20"/>
          <w:szCs w:val="20"/>
          <w:lang w:eastAsia="ru-RU"/>
        </w:rPr>
        <w:t>(посада)</w:t>
      </w:r>
      <w:r w:rsidRPr="00DC3653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DC3653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 (підпис)</w:t>
      </w:r>
      <w:r w:rsidRPr="00DC3653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DC3653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DC3653">
        <w:rPr>
          <w:rFonts w:ascii="Times New Roman" w:hAnsi="Times New Roman"/>
          <w:i/>
          <w:sz w:val="20"/>
          <w:szCs w:val="20"/>
          <w:lang w:eastAsia="ru-RU"/>
        </w:rPr>
        <w:tab/>
        <w:t>(ініціали та прізвище)</w:t>
      </w:r>
    </w:p>
    <w:p w:rsidR="00421D28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57B2" w:rsidRPr="00DC3653" w:rsidRDefault="00421D28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C3653">
        <w:rPr>
          <w:rFonts w:ascii="Times New Roman" w:hAnsi="Times New Roman"/>
          <w:sz w:val="20"/>
          <w:szCs w:val="20"/>
          <w:lang w:eastAsia="ru-RU"/>
        </w:rPr>
        <w:t>Члени комісії:</w:t>
      </w:r>
      <w:r w:rsidRPr="00DC3653">
        <w:rPr>
          <w:rFonts w:ascii="Times New Roman" w:hAnsi="Times New Roman"/>
          <w:sz w:val="20"/>
          <w:szCs w:val="20"/>
          <w:lang w:eastAsia="ru-RU"/>
        </w:rPr>
        <w:tab/>
        <w:t xml:space="preserve">______________ _____________________________________ </w:t>
      </w:r>
    </w:p>
    <w:p w:rsidR="00A06BFB" w:rsidRPr="00DC3653" w:rsidRDefault="00A06BFB" w:rsidP="00DC365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857B2" w:rsidRPr="00DC3653" w:rsidRDefault="00A857B2" w:rsidP="00DC36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3653"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A857B2" w:rsidRPr="00DC3653" w:rsidRDefault="00A857B2" w:rsidP="00DC365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DC3653">
        <w:rPr>
          <w:rFonts w:ascii="Times New Roman" w:hAnsi="Times New Roman"/>
          <w:b/>
          <w:sz w:val="28"/>
          <w:szCs w:val="28"/>
        </w:rPr>
        <w:t xml:space="preserve">майна громади                                                                      Ірина КІС </w:t>
      </w:r>
    </w:p>
    <w:p w:rsidR="00A857B2" w:rsidRPr="00DC3653" w:rsidRDefault="00A857B2" w:rsidP="00DC36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A857B2" w:rsidRPr="00DC3653" w:rsidRDefault="00A857B2" w:rsidP="00DC36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A857B2" w:rsidRPr="00DC3653" w:rsidSect="00926D45">
          <w:pgSz w:w="11907" w:h="16840"/>
          <w:pgMar w:top="1134" w:right="850" w:bottom="567" w:left="1701" w:header="680" w:footer="794" w:gutter="0"/>
          <w:cols w:space="720"/>
        </w:sectPr>
      </w:pPr>
    </w:p>
    <w:p w:rsidR="00421D28" w:rsidRPr="00DC3653" w:rsidRDefault="00421D28" w:rsidP="00DC365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421D28" w:rsidRPr="00DC3653" w:rsidSect="009A0A8D">
      <w:pgSz w:w="16840" w:h="11907" w:orient="landscape"/>
      <w:pgMar w:top="851" w:right="567" w:bottom="567" w:left="567" w:header="68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C9" w:rsidRDefault="004A48C9" w:rsidP="00FF5181">
      <w:pPr>
        <w:spacing w:after="0" w:line="240" w:lineRule="auto"/>
      </w:pPr>
      <w:r>
        <w:separator/>
      </w:r>
    </w:p>
  </w:endnote>
  <w:endnote w:type="continuationSeparator" w:id="0">
    <w:p w:rsidR="004A48C9" w:rsidRDefault="004A48C9" w:rsidP="00FF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C9" w:rsidRDefault="004A48C9" w:rsidP="00FF5181">
      <w:pPr>
        <w:spacing w:after="0" w:line="240" w:lineRule="auto"/>
      </w:pPr>
      <w:r>
        <w:separator/>
      </w:r>
    </w:p>
  </w:footnote>
  <w:footnote w:type="continuationSeparator" w:id="0">
    <w:p w:rsidR="004A48C9" w:rsidRDefault="004A48C9" w:rsidP="00FF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BE"/>
    <w:multiLevelType w:val="hybridMultilevel"/>
    <w:tmpl w:val="F6C697F4"/>
    <w:lvl w:ilvl="0" w:tplc="8536078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369C5"/>
    <w:multiLevelType w:val="multilevel"/>
    <w:tmpl w:val="2B1AED04"/>
    <w:lvl w:ilvl="0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9AE08B6"/>
    <w:multiLevelType w:val="multilevel"/>
    <w:tmpl w:val="BCBAD2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37C5151"/>
    <w:multiLevelType w:val="hybridMultilevel"/>
    <w:tmpl w:val="975629B6"/>
    <w:lvl w:ilvl="0" w:tplc="F3D60C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2C32"/>
    <w:multiLevelType w:val="multilevel"/>
    <w:tmpl w:val="5442F3A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CB"/>
    <w:rsid w:val="000000DB"/>
    <w:rsid w:val="00003039"/>
    <w:rsid w:val="00007ED5"/>
    <w:rsid w:val="00010F73"/>
    <w:rsid w:val="0001185A"/>
    <w:rsid w:val="0001354A"/>
    <w:rsid w:val="0001563E"/>
    <w:rsid w:val="00016C51"/>
    <w:rsid w:val="00026A4C"/>
    <w:rsid w:val="0004204B"/>
    <w:rsid w:val="00042AC5"/>
    <w:rsid w:val="000635E9"/>
    <w:rsid w:val="00067CC2"/>
    <w:rsid w:val="0008224D"/>
    <w:rsid w:val="00082690"/>
    <w:rsid w:val="00084ABD"/>
    <w:rsid w:val="0009069D"/>
    <w:rsid w:val="000927B2"/>
    <w:rsid w:val="000A2B99"/>
    <w:rsid w:val="000A6EF9"/>
    <w:rsid w:val="000B45EB"/>
    <w:rsid w:val="000E025C"/>
    <w:rsid w:val="000F092D"/>
    <w:rsid w:val="001360B4"/>
    <w:rsid w:val="00153BDF"/>
    <w:rsid w:val="0016470E"/>
    <w:rsid w:val="00180873"/>
    <w:rsid w:val="00195FBA"/>
    <w:rsid w:val="001B1BE1"/>
    <w:rsid w:val="001D3026"/>
    <w:rsid w:val="001E33FB"/>
    <w:rsid w:val="001F1C83"/>
    <w:rsid w:val="00200474"/>
    <w:rsid w:val="002025B0"/>
    <w:rsid w:val="00214404"/>
    <w:rsid w:val="00235D88"/>
    <w:rsid w:val="00274689"/>
    <w:rsid w:val="002772D6"/>
    <w:rsid w:val="00283AF8"/>
    <w:rsid w:val="002855A6"/>
    <w:rsid w:val="00292C74"/>
    <w:rsid w:val="00294EFC"/>
    <w:rsid w:val="002A7562"/>
    <w:rsid w:val="002B035D"/>
    <w:rsid w:val="002B3CB6"/>
    <w:rsid w:val="002D3FDD"/>
    <w:rsid w:val="0030031D"/>
    <w:rsid w:val="0031769F"/>
    <w:rsid w:val="00320558"/>
    <w:rsid w:val="0032474F"/>
    <w:rsid w:val="00351F78"/>
    <w:rsid w:val="0035732E"/>
    <w:rsid w:val="00381805"/>
    <w:rsid w:val="0039174B"/>
    <w:rsid w:val="003A0E85"/>
    <w:rsid w:val="003A3D6F"/>
    <w:rsid w:val="003B2997"/>
    <w:rsid w:val="003C2497"/>
    <w:rsid w:val="003D38E3"/>
    <w:rsid w:val="003E2ECD"/>
    <w:rsid w:val="003E3025"/>
    <w:rsid w:val="003E4483"/>
    <w:rsid w:val="003E56EE"/>
    <w:rsid w:val="00401EEA"/>
    <w:rsid w:val="00412E44"/>
    <w:rsid w:val="00420106"/>
    <w:rsid w:val="00421D28"/>
    <w:rsid w:val="00433B7C"/>
    <w:rsid w:val="00454FC0"/>
    <w:rsid w:val="00487C36"/>
    <w:rsid w:val="004A48C9"/>
    <w:rsid w:val="004A5D6F"/>
    <w:rsid w:val="004C116C"/>
    <w:rsid w:val="004C2220"/>
    <w:rsid w:val="004C278F"/>
    <w:rsid w:val="004E2B87"/>
    <w:rsid w:val="004F4D09"/>
    <w:rsid w:val="0050752B"/>
    <w:rsid w:val="00540F3D"/>
    <w:rsid w:val="0054352B"/>
    <w:rsid w:val="00571458"/>
    <w:rsid w:val="0057342F"/>
    <w:rsid w:val="005A083F"/>
    <w:rsid w:val="005A1ADC"/>
    <w:rsid w:val="005C27AC"/>
    <w:rsid w:val="005C6F15"/>
    <w:rsid w:val="005D3BC8"/>
    <w:rsid w:val="005E400A"/>
    <w:rsid w:val="005E7672"/>
    <w:rsid w:val="005F02A6"/>
    <w:rsid w:val="00600FAA"/>
    <w:rsid w:val="00610EBB"/>
    <w:rsid w:val="0061712C"/>
    <w:rsid w:val="0061775E"/>
    <w:rsid w:val="00625747"/>
    <w:rsid w:val="0063794F"/>
    <w:rsid w:val="006403FC"/>
    <w:rsid w:val="00640664"/>
    <w:rsid w:val="0065212B"/>
    <w:rsid w:val="00654082"/>
    <w:rsid w:val="00685DE2"/>
    <w:rsid w:val="006A48DC"/>
    <w:rsid w:val="006B24AE"/>
    <w:rsid w:val="006D21AB"/>
    <w:rsid w:val="006F4774"/>
    <w:rsid w:val="007133F2"/>
    <w:rsid w:val="00722A0A"/>
    <w:rsid w:val="00725F90"/>
    <w:rsid w:val="00735153"/>
    <w:rsid w:val="00753E56"/>
    <w:rsid w:val="0078600F"/>
    <w:rsid w:val="00786568"/>
    <w:rsid w:val="00791F9C"/>
    <w:rsid w:val="007C220C"/>
    <w:rsid w:val="007E5B50"/>
    <w:rsid w:val="00801449"/>
    <w:rsid w:val="0080598C"/>
    <w:rsid w:val="00812395"/>
    <w:rsid w:val="00816BB0"/>
    <w:rsid w:val="00825B37"/>
    <w:rsid w:val="00831AA6"/>
    <w:rsid w:val="0083317D"/>
    <w:rsid w:val="00836112"/>
    <w:rsid w:val="00836F50"/>
    <w:rsid w:val="00842262"/>
    <w:rsid w:val="0084782E"/>
    <w:rsid w:val="00852A8A"/>
    <w:rsid w:val="00854DA6"/>
    <w:rsid w:val="0086075D"/>
    <w:rsid w:val="00870960"/>
    <w:rsid w:val="00872D65"/>
    <w:rsid w:val="0087525D"/>
    <w:rsid w:val="008809F2"/>
    <w:rsid w:val="00883CB3"/>
    <w:rsid w:val="00887CEA"/>
    <w:rsid w:val="008964A5"/>
    <w:rsid w:val="008A1BEC"/>
    <w:rsid w:val="008B4ED5"/>
    <w:rsid w:val="008C68AB"/>
    <w:rsid w:val="008D4650"/>
    <w:rsid w:val="008D6D9E"/>
    <w:rsid w:val="008F0F0B"/>
    <w:rsid w:val="00902D52"/>
    <w:rsid w:val="0090371F"/>
    <w:rsid w:val="00915041"/>
    <w:rsid w:val="00916574"/>
    <w:rsid w:val="00917EEA"/>
    <w:rsid w:val="00926D45"/>
    <w:rsid w:val="009375DC"/>
    <w:rsid w:val="00941507"/>
    <w:rsid w:val="00941BC5"/>
    <w:rsid w:val="0094282B"/>
    <w:rsid w:val="00947EF1"/>
    <w:rsid w:val="00954051"/>
    <w:rsid w:val="00954B28"/>
    <w:rsid w:val="009714A7"/>
    <w:rsid w:val="00972AF8"/>
    <w:rsid w:val="009A0A8D"/>
    <w:rsid w:val="009B59C4"/>
    <w:rsid w:val="009C4D64"/>
    <w:rsid w:val="009C7BBC"/>
    <w:rsid w:val="009D0742"/>
    <w:rsid w:val="009F0380"/>
    <w:rsid w:val="009F4B4B"/>
    <w:rsid w:val="00A03D36"/>
    <w:rsid w:val="00A06BFB"/>
    <w:rsid w:val="00A11360"/>
    <w:rsid w:val="00A25C67"/>
    <w:rsid w:val="00A429FF"/>
    <w:rsid w:val="00A53C48"/>
    <w:rsid w:val="00A600D6"/>
    <w:rsid w:val="00A8183E"/>
    <w:rsid w:val="00A857B2"/>
    <w:rsid w:val="00AA40FB"/>
    <w:rsid w:val="00AA77ED"/>
    <w:rsid w:val="00AB0B7B"/>
    <w:rsid w:val="00AB106C"/>
    <w:rsid w:val="00AE06D4"/>
    <w:rsid w:val="00AE7A7A"/>
    <w:rsid w:val="00AF152C"/>
    <w:rsid w:val="00B369CB"/>
    <w:rsid w:val="00B37AC0"/>
    <w:rsid w:val="00B40311"/>
    <w:rsid w:val="00B430E4"/>
    <w:rsid w:val="00B6571B"/>
    <w:rsid w:val="00B743DF"/>
    <w:rsid w:val="00BB200F"/>
    <w:rsid w:val="00BC2438"/>
    <w:rsid w:val="00BC7656"/>
    <w:rsid w:val="00BD5F03"/>
    <w:rsid w:val="00BE3925"/>
    <w:rsid w:val="00BE439B"/>
    <w:rsid w:val="00BE6A81"/>
    <w:rsid w:val="00BF0812"/>
    <w:rsid w:val="00BF5625"/>
    <w:rsid w:val="00C0046F"/>
    <w:rsid w:val="00C178E9"/>
    <w:rsid w:val="00C338A7"/>
    <w:rsid w:val="00C37B07"/>
    <w:rsid w:val="00C64F05"/>
    <w:rsid w:val="00C86B7F"/>
    <w:rsid w:val="00C911E6"/>
    <w:rsid w:val="00CB5B95"/>
    <w:rsid w:val="00CE0A96"/>
    <w:rsid w:val="00D110DD"/>
    <w:rsid w:val="00D135E6"/>
    <w:rsid w:val="00D4200A"/>
    <w:rsid w:val="00D457FF"/>
    <w:rsid w:val="00D477B4"/>
    <w:rsid w:val="00D57ECE"/>
    <w:rsid w:val="00D64903"/>
    <w:rsid w:val="00D7455F"/>
    <w:rsid w:val="00D749EB"/>
    <w:rsid w:val="00D8018A"/>
    <w:rsid w:val="00D82A41"/>
    <w:rsid w:val="00D932B9"/>
    <w:rsid w:val="00D96E11"/>
    <w:rsid w:val="00DB5C26"/>
    <w:rsid w:val="00DC3653"/>
    <w:rsid w:val="00DC55E1"/>
    <w:rsid w:val="00DD6F81"/>
    <w:rsid w:val="00DE3172"/>
    <w:rsid w:val="00DF1E00"/>
    <w:rsid w:val="00DF42CB"/>
    <w:rsid w:val="00E14750"/>
    <w:rsid w:val="00E17201"/>
    <w:rsid w:val="00E25A34"/>
    <w:rsid w:val="00E41E89"/>
    <w:rsid w:val="00E55016"/>
    <w:rsid w:val="00E5795B"/>
    <w:rsid w:val="00E726C1"/>
    <w:rsid w:val="00E75064"/>
    <w:rsid w:val="00E85EFF"/>
    <w:rsid w:val="00EB2A2B"/>
    <w:rsid w:val="00EC163E"/>
    <w:rsid w:val="00EC2285"/>
    <w:rsid w:val="00EC36CB"/>
    <w:rsid w:val="00ED222F"/>
    <w:rsid w:val="00ED5A44"/>
    <w:rsid w:val="00EE61C6"/>
    <w:rsid w:val="00EF03E7"/>
    <w:rsid w:val="00EF4D0B"/>
    <w:rsid w:val="00F0173C"/>
    <w:rsid w:val="00F03F19"/>
    <w:rsid w:val="00F31C01"/>
    <w:rsid w:val="00F325EA"/>
    <w:rsid w:val="00F35212"/>
    <w:rsid w:val="00F44C4B"/>
    <w:rsid w:val="00F46C64"/>
    <w:rsid w:val="00F52210"/>
    <w:rsid w:val="00F557A9"/>
    <w:rsid w:val="00F676EA"/>
    <w:rsid w:val="00F746B2"/>
    <w:rsid w:val="00F77850"/>
    <w:rsid w:val="00F8639B"/>
    <w:rsid w:val="00F8691E"/>
    <w:rsid w:val="00F879E8"/>
    <w:rsid w:val="00F909B1"/>
    <w:rsid w:val="00F91C89"/>
    <w:rsid w:val="00F93DAC"/>
    <w:rsid w:val="00F96553"/>
    <w:rsid w:val="00FD1BA2"/>
    <w:rsid w:val="00FD6323"/>
    <w:rsid w:val="00FD63AB"/>
    <w:rsid w:val="00FE03C4"/>
    <w:rsid w:val="00FF0C68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188E-7344-4C00-BA62-9F1D513F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8">
    <w:name w:val="heading 8"/>
    <w:basedOn w:val="a"/>
    <w:link w:val="80"/>
    <w:uiPriority w:val="99"/>
    <w:qFormat/>
    <w:rsid w:val="00FB0A12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a5">
    <w:name w:val="Ниж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FB0A1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c">
    <w:name w:val="Balloon Text"/>
    <w:basedOn w:val="a"/>
    <w:link w:val="1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link w:val="10"/>
    <w:uiPriority w:val="99"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link w:val="11"/>
    <w:uiPriority w:val="99"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421D28"/>
  </w:style>
  <w:style w:type="paragraph" w:styleId="3">
    <w:name w:val="Body Text 3"/>
    <w:basedOn w:val="a"/>
    <w:link w:val="30"/>
    <w:rsid w:val="00421D28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 w:eastAsia="ru-RU"/>
    </w:rPr>
  </w:style>
  <w:style w:type="character" w:customStyle="1" w:styleId="30">
    <w:name w:val="Основний текст 3 Знак"/>
    <w:basedOn w:val="a0"/>
    <w:link w:val="3"/>
    <w:rsid w:val="00421D28"/>
    <w:rPr>
      <w:rFonts w:ascii="Times New Roman" w:hAnsi="Times New Roman"/>
      <w:sz w:val="28"/>
      <w:lang w:val="en-US"/>
    </w:rPr>
  </w:style>
  <w:style w:type="paragraph" w:customStyle="1" w:styleId="13">
    <w:name w:val="Підзаголовок1"/>
    <w:basedOn w:val="14"/>
    <w:rsid w:val="00421D28"/>
    <w:pPr>
      <w:jc w:val="center"/>
    </w:pPr>
    <w:rPr>
      <w:b/>
      <w:sz w:val="28"/>
      <w:lang w:val="uk-UA"/>
    </w:rPr>
  </w:style>
  <w:style w:type="paragraph" w:customStyle="1" w:styleId="14">
    <w:name w:val="Звичайний1"/>
    <w:rsid w:val="00421D28"/>
    <w:pPr>
      <w:widowControl w:val="0"/>
      <w:snapToGrid w:val="0"/>
    </w:pPr>
    <w:rPr>
      <w:rFonts w:ascii="Times New Roman" w:hAnsi="Times New Roman"/>
    </w:rPr>
  </w:style>
  <w:style w:type="character" w:customStyle="1" w:styleId="10">
    <w:name w:val="Верхній колонтитул Знак1"/>
    <w:basedOn w:val="a0"/>
    <w:link w:val="ad"/>
    <w:uiPriority w:val="99"/>
    <w:rsid w:val="00421D28"/>
    <w:rPr>
      <w:sz w:val="22"/>
      <w:szCs w:val="22"/>
      <w:lang w:val="uk-UA" w:eastAsia="uk-UA"/>
    </w:rPr>
  </w:style>
  <w:style w:type="character" w:customStyle="1" w:styleId="11">
    <w:name w:val="Нижній колонтитул Знак1"/>
    <w:basedOn w:val="a0"/>
    <w:link w:val="ae"/>
    <w:uiPriority w:val="99"/>
    <w:rsid w:val="00421D28"/>
    <w:rPr>
      <w:sz w:val="22"/>
      <w:szCs w:val="22"/>
      <w:lang w:val="uk-UA" w:eastAsia="uk-UA"/>
    </w:rPr>
  </w:style>
  <w:style w:type="character" w:customStyle="1" w:styleId="1">
    <w:name w:val="Текст у виносці Знак1"/>
    <w:basedOn w:val="a0"/>
    <w:link w:val="ac"/>
    <w:uiPriority w:val="99"/>
    <w:semiHidden/>
    <w:rsid w:val="00421D28"/>
    <w:rPr>
      <w:rFonts w:ascii="Tahoma" w:hAnsi="Tahoma" w:cs="Tahoma"/>
      <w:sz w:val="16"/>
      <w:szCs w:val="16"/>
      <w:lang w:val="uk-UA" w:eastAsia="uk-UA"/>
    </w:rPr>
  </w:style>
  <w:style w:type="character" w:styleId="af1">
    <w:name w:val="annotation reference"/>
    <w:basedOn w:val="a0"/>
    <w:uiPriority w:val="99"/>
    <w:semiHidden/>
    <w:unhideWhenUsed/>
    <w:rsid w:val="00421D2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1D2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421D28"/>
    <w:rPr>
      <w:rFonts w:asciiTheme="minorHAnsi" w:eastAsiaTheme="minorHAnsi" w:hAnsiTheme="minorHAnsi" w:cstheme="minorBidi"/>
      <w:lang w:val="en-US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1D2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421D28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BCD-3A80-43AC-99F3-4EE7B25A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10157</Words>
  <Characters>5790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Iryna</cp:lastModifiedBy>
  <cp:revision>84</cp:revision>
  <cp:lastPrinted>2024-05-28T10:35:00Z</cp:lastPrinted>
  <dcterms:created xsi:type="dcterms:W3CDTF">2024-05-13T06:23:00Z</dcterms:created>
  <dcterms:modified xsi:type="dcterms:W3CDTF">2025-12-02T14:59:00Z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