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6646C4" w14:textId="51E37C64" w:rsidR="00DA68F1" w:rsidRPr="00700883" w:rsidRDefault="00DA68F1" w:rsidP="00DA68F1">
      <w:pPr>
        <w:spacing w:after="20"/>
        <w:jc w:val="right"/>
        <w:rPr>
          <w:rFonts w:ascii="Times New Roman" w:eastAsiaTheme="majorEastAsia" w:hAnsi="Times New Roman" w:cs="Times New Roman"/>
          <w:b/>
          <w:bCs/>
          <w:sz w:val="28"/>
          <w:szCs w:val="28"/>
          <w:lang w:val="uk-UA"/>
        </w:rPr>
      </w:pPr>
      <w:r w:rsidRPr="00700883">
        <w:rPr>
          <w:rFonts w:ascii="Times New Roman" w:eastAsiaTheme="majorEastAsia" w:hAnsi="Times New Roman" w:cs="Times New Roman"/>
          <w:b/>
          <w:bCs/>
          <w:sz w:val="28"/>
          <w:szCs w:val="28"/>
          <w:lang w:val="uk-UA"/>
        </w:rPr>
        <w:t xml:space="preserve">Додаток </w:t>
      </w:r>
      <w:r>
        <w:rPr>
          <w:rFonts w:ascii="Times New Roman" w:eastAsiaTheme="majorEastAsia" w:hAnsi="Times New Roman" w:cs="Times New Roman"/>
          <w:b/>
          <w:bCs/>
          <w:sz w:val="28"/>
          <w:szCs w:val="28"/>
          <w:lang w:val="uk-UA"/>
        </w:rPr>
        <w:t>3</w:t>
      </w:r>
    </w:p>
    <w:p w14:paraId="5DB5B26E" w14:textId="77777777" w:rsidR="00DA68F1" w:rsidRPr="00700883" w:rsidRDefault="00DA68F1" w:rsidP="00DA68F1">
      <w:pPr>
        <w:spacing w:after="20"/>
        <w:jc w:val="right"/>
        <w:rPr>
          <w:rFonts w:ascii="Times New Roman" w:eastAsiaTheme="majorEastAsia" w:hAnsi="Times New Roman" w:cs="Times New Roman"/>
          <w:b/>
          <w:bCs/>
          <w:sz w:val="28"/>
          <w:szCs w:val="28"/>
          <w:lang w:val="uk-UA"/>
        </w:rPr>
      </w:pPr>
      <w:r w:rsidRPr="00700883">
        <w:rPr>
          <w:rFonts w:ascii="Times New Roman" w:eastAsiaTheme="majorEastAsia" w:hAnsi="Times New Roman" w:cs="Times New Roman"/>
          <w:b/>
          <w:bCs/>
          <w:sz w:val="28"/>
          <w:szCs w:val="28"/>
          <w:lang w:val="uk-UA"/>
        </w:rPr>
        <w:t xml:space="preserve">до розпорядження міського голови </w:t>
      </w:r>
    </w:p>
    <w:p w14:paraId="1E8B0F03" w14:textId="6F5F7C4D" w:rsidR="00DA68F1" w:rsidRDefault="00DA68F1" w:rsidP="00DA68F1">
      <w:pPr>
        <w:spacing w:after="240"/>
        <w:jc w:val="right"/>
        <w:rPr>
          <w:rFonts w:ascii="Times New Roman" w:eastAsiaTheme="majorEastAsia" w:hAnsi="Times New Roman" w:cs="Times New Roman"/>
          <w:b/>
          <w:bCs/>
          <w:sz w:val="28"/>
          <w:szCs w:val="28"/>
          <w:lang w:val="uk-UA"/>
        </w:rPr>
      </w:pPr>
      <w:r w:rsidRPr="00700883">
        <w:rPr>
          <w:rFonts w:ascii="Times New Roman" w:eastAsiaTheme="majorEastAsia" w:hAnsi="Times New Roman" w:cs="Times New Roman"/>
          <w:b/>
          <w:bCs/>
          <w:sz w:val="28"/>
          <w:szCs w:val="28"/>
          <w:lang w:val="uk-UA"/>
        </w:rPr>
        <w:t>від_</w:t>
      </w:r>
      <w:r w:rsidR="005559F3">
        <w:rPr>
          <w:rFonts w:ascii="Times New Roman" w:eastAsiaTheme="majorEastAsia" w:hAnsi="Times New Roman" w:cs="Times New Roman"/>
          <w:b/>
          <w:bCs/>
          <w:sz w:val="28"/>
          <w:szCs w:val="28"/>
          <w:lang w:val="uk-UA"/>
        </w:rPr>
        <w:t xml:space="preserve">5 лютого </w:t>
      </w:r>
      <w:r w:rsidRPr="00700883">
        <w:rPr>
          <w:rFonts w:ascii="Times New Roman" w:eastAsiaTheme="majorEastAsia" w:hAnsi="Times New Roman" w:cs="Times New Roman"/>
          <w:b/>
          <w:bCs/>
          <w:sz w:val="28"/>
          <w:szCs w:val="28"/>
          <w:lang w:val="uk-UA"/>
        </w:rPr>
        <w:t>2026 №</w:t>
      </w:r>
      <w:r w:rsidR="005559F3">
        <w:rPr>
          <w:rFonts w:ascii="Times New Roman" w:eastAsiaTheme="majorEastAsia" w:hAnsi="Times New Roman" w:cs="Times New Roman"/>
          <w:b/>
          <w:bCs/>
          <w:sz w:val="28"/>
          <w:szCs w:val="28"/>
          <w:lang w:val="uk-UA"/>
        </w:rPr>
        <w:t>113-р</w:t>
      </w:r>
    </w:p>
    <w:p w14:paraId="5A21C603" w14:textId="77777777" w:rsidR="00DA68F1" w:rsidRPr="00700883" w:rsidRDefault="00DA68F1" w:rsidP="00DA68F1">
      <w:pPr>
        <w:spacing w:after="240"/>
        <w:jc w:val="right"/>
        <w:rPr>
          <w:sz w:val="28"/>
          <w:szCs w:val="28"/>
          <w:lang w:val="uk-UA"/>
        </w:rPr>
      </w:pPr>
    </w:p>
    <w:p w14:paraId="3F236294" w14:textId="6697C536" w:rsidR="00DA68F1" w:rsidRPr="00DA68F1" w:rsidRDefault="00DA68F1" w:rsidP="00DA68F1">
      <w:pPr>
        <w:pStyle w:val="2"/>
        <w:spacing w:after="24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</w:pPr>
      <w:r w:rsidRPr="00DA68F1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>Опис ролей, повноважень та відповідальності координаторів сфер управління</w:t>
      </w:r>
    </w:p>
    <w:p w14:paraId="4B8992D8" w14:textId="77777777" w:rsidR="00DA68F1" w:rsidRPr="00DA68F1" w:rsidRDefault="00DA68F1" w:rsidP="00DA68F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68F1">
        <w:rPr>
          <w:rFonts w:ascii="Times New Roman" w:hAnsi="Times New Roman" w:cs="Times New Roman"/>
          <w:sz w:val="28"/>
          <w:szCs w:val="28"/>
          <w:lang w:val="uk-UA"/>
        </w:rPr>
        <w:t>Цей додаток визначає розширений перелік ролей, функцій, повноважень та відповідальності координаторів сфер управління у межах впровадження та функціонування інтегрованої системи управління громадою СТРАДОМ у Дрогобицькій міській територіальній громаді. Документ має навчально-управлінський характер та є обов’язковим для врахування координаторами.</w:t>
      </w:r>
    </w:p>
    <w:p w14:paraId="77D34274" w14:textId="77777777" w:rsidR="00DA68F1" w:rsidRPr="00DA68F1" w:rsidRDefault="00DA68F1" w:rsidP="00DA68F1">
      <w:pPr>
        <w:pStyle w:val="2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DA68F1">
        <w:rPr>
          <w:rFonts w:ascii="Times New Roman" w:hAnsi="Times New Roman" w:cs="Times New Roman"/>
          <w:color w:val="auto"/>
          <w:sz w:val="28"/>
          <w:szCs w:val="28"/>
          <w:lang w:val="uk-UA"/>
        </w:rPr>
        <w:t>1. Загальне призначення ролі координатора</w:t>
      </w:r>
    </w:p>
    <w:p w14:paraId="7EA9621C" w14:textId="77777777" w:rsidR="00DA68F1" w:rsidRPr="00DA68F1" w:rsidRDefault="00DA68F1" w:rsidP="00DA68F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68F1">
        <w:rPr>
          <w:rFonts w:ascii="Times New Roman" w:hAnsi="Times New Roman" w:cs="Times New Roman"/>
          <w:sz w:val="28"/>
          <w:szCs w:val="28"/>
          <w:lang w:val="uk-UA"/>
        </w:rPr>
        <w:t>Координатор сфери управління є відповідальною посадовою особою, яка забезпечує стратегічну, операційну та аналітичну узгодженість діяльності виконавчих органів, комунальних підприємств та установ громади у межах визначеної сфери управління.</w:t>
      </w:r>
    </w:p>
    <w:p w14:paraId="4325C3AF" w14:textId="77777777" w:rsidR="00DA68F1" w:rsidRPr="00DA68F1" w:rsidRDefault="00DA68F1" w:rsidP="00DA68F1">
      <w:pPr>
        <w:pStyle w:val="2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DA68F1">
        <w:rPr>
          <w:rFonts w:ascii="Times New Roman" w:hAnsi="Times New Roman" w:cs="Times New Roman"/>
          <w:color w:val="auto"/>
          <w:sz w:val="28"/>
          <w:szCs w:val="28"/>
          <w:lang w:val="uk-UA"/>
        </w:rPr>
        <w:t>2. Місце координатора у системі управління СТРАДОМ</w:t>
      </w:r>
    </w:p>
    <w:p w14:paraId="1AD0DFA0" w14:textId="77777777" w:rsidR="00DA68F1" w:rsidRPr="00DA68F1" w:rsidRDefault="00DA68F1" w:rsidP="00DA68F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68F1">
        <w:rPr>
          <w:rFonts w:ascii="Times New Roman" w:hAnsi="Times New Roman" w:cs="Times New Roman"/>
          <w:sz w:val="28"/>
          <w:szCs w:val="28"/>
          <w:lang w:val="uk-UA"/>
        </w:rPr>
        <w:t>У системі СТРАДОМ координатор сфери управління виступає ключовою ланкою між Стратегією розвитку громади, програмно-бюджетним плануванням та операційною діяльністю. Координатор не підміняє керівників структурних підрозділів, а забезпечує узгодженість їх діяльності з цілями та показниками громади.</w:t>
      </w:r>
    </w:p>
    <w:p w14:paraId="5A1FC8CD" w14:textId="77777777" w:rsidR="00DA68F1" w:rsidRPr="00DA68F1" w:rsidRDefault="00DA68F1" w:rsidP="00DA68F1">
      <w:pPr>
        <w:pStyle w:val="2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DA68F1">
        <w:rPr>
          <w:rFonts w:ascii="Times New Roman" w:hAnsi="Times New Roman" w:cs="Times New Roman"/>
          <w:color w:val="auto"/>
          <w:sz w:val="28"/>
          <w:szCs w:val="28"/>
          <w:lang w:val="uk-UA"/>
        </w:rPr>
        <w:t>3. Основні функції координатора</w:t>
      </w:r>
    </w:p>
    <w:p w14:paraId="10674BD9" w14:textId="77777777" w:rsidR="00DA68F1" w:rsidRPr="00DA68F1" w:rsidRDefault="00DA68F1" w:rsidP="00DA68F1">
      <w:pPr>
        <w:pStyle w:val="a0"/>
        <w:tabs>
          <w:tab w:val="num" w:pos="360"/>
        </w:tabs>
        <w:ind w:left="36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68F1">
        <w:rPr>
          <w:rFonts w:ascii="Times New Roman" w:hAnsi="Times New Roman" w:cs="Times New Roman"/>
          <w:sz w:val="28"/>
          <w:szCs w:val="28"/>
          <w:lang w:val="uk-UA"/>
        </w:rPr>
        <w:t>Стратегічна: участь у формуванні та актуалізації стратегічних цілей і пріоритетів у межах сфери.</w:t>
      </w:r>
    </w:p>
    <w:p w14:paraId="65D58278" w14:textId="77777777" w:rsidR="00DA68F1" w:rsidRPr="00DA68F1" w:rsidRDefault="00DA68F1" w:rsidP="00DA68F1">
      <w:pPr>
        <w:pStyle w:val="a0"/>
        <w:tabs>
          <w:tab w:val="num" w:pos="360"/>
        </w:tabs>
        <w:ind w:left="36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68F1">
        <w:rPr>
          <w:rFonts w:ascii="Times New Roman" w:hAnsi="Times New Roman" w:cs="Times New Roman"/>
          <w:sz w:val="28"/>
          <w:szCs w:val="28"/>
          <w:lang w:val="uk-UA"/>
        </w:rPr>
        <w:t>Програмна: координація формування програм, проєктів і бюджетних завдань відповідно до напрямків сфери.</w:t>
      </w:r>
    </w:p>
    <w:p w14:paraId="4AFB301A" w14:textId="77777777" w:rsidR="00DA68F1" w:rsidRPr="00DA68F1" w:rsidRDefault="00DA68F1" w:rsidP="00DA68F1">
      <w:pPr>
        <w:pStyle w:val="a0"/>
        <w:tabs>
          <w:tab w:val="num" w:pos="360"/>
        </w:tabs>
        <w:ind w:left="36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68F1">
        <w:rPr>
          <w:rFonts w:ascii="Times New Roman" w:hAnsi="Times New Roman" w:cs="Times New Roman"/>
          <w:sz w:val="28"/>
          <w:szCs w:val="28"/>
          <w:lang w:val="uk-UA"/>
        </w:rPr>
        <w:t>Аналітична: формування та супровід системи показників (</w:t>
      </w:r>
      <w:proofErr w:type="spellStart"/>
      <w:r w:rsidRPr="00DA68F1">
        <w:rPr>
          <w:rFonts w:ascii="Times New Roman" w:hAnsi="Times New Roman" w:cs="Times New Roman"/>
          <w:sz w:val="28"/>
          <w:szCs w:val="28"/>
          <w:lang w:val="uk-UA"/>
        </w:rPr>
        <w:t>output</w:t>
      </w:r>
      <w:proofErr w:type="spellEnd"/>
      <w:r w:rsidRPr="00DA68F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DA68F1">
        <w:rPr>
          <w:rFonts w:ascii="Times New Roman" w:hAnsi="Times New Roman" w:cs="Times New Roman"/>
          <w:sz w:val="28"/>
          <w:szCs w:val="28"/>
          <w:lang w:val="uk-UA"/>
        </w:rPr>
        <w:t>outcome</w:t>
      </w:r>
      <w:proofErr w:type="spellEnd"/>
      <w:r w:rsidRPr="00DA68F1">
        <w:rPr>
          <w:rFonts w:ascii="Times New Roman" w:hAnsi="Times New Roman" w:cs="Times New Roman"/>
          <w:sz w:val="28"/>
          <w:szCs w:val="28"/>
          <w:lang w:val="uk-UA"/>
        </w:rPr>
        <w:t>) у межах сфери.</w:t>
      </w:r>
    </w:p>
    <w:p w14:paraId="21712E9D" w14:textId="77777777" w:rsidR="00DA68F1" w:rsidRPr="00DA68F1" w:rsidRDefault="00DA68F1" w:rsidP="00DA68F1">
      <w:pPr>
        <w:pStyle w:val="a0"/>
        <w:tabs>
          <w:tab w:val="num" w:pos="360"/>
        </w:tabs>
        <w:ind w:left="36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68F1">
        <w:rPr>
          <w:rFonts w:ascii="Times New Roman" w:hAnsi="Times New Roman" w:cs="Times New Roman"/>
          <w:sz w:val="28"/>
          <w:szCs w:val="28"/>
          <w:lang w:val="uk-UA"/>
        </w:rPr>
        <w:t>Координаційна: узгодження діяльності структурних підрозділів, установ і підприємств.</w:t>
      </w:r>
    </w:p>
    <w:p w14:paraId="0E15F65C" w14:textId="77777777" w:rsidR="00DA68F1" w:rsidRPr="00DA68F1" w:rsidRDefault="00DA68F1" w:rsidP="00DA68F1">
      <w:pPr>
        <w:pStyle w:val="a0"/>
        <w:tabs>
          <w:tab w:val="num" w:pos="360"/>
        </w:tabs>
        <w:ind w:left="36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68F1">
        <w:rPr>
          <w:rFonts w:ascii="Times New Roman" w:hAnsi="Times New Roman" w:cs="Times New Roman"/>
          <w:sz w:val="28"/>
          <w:szCs w:val="28"/>
          <w:lang w:val="uk-UA"/>
        </w:rPr>
        <w:t>Комунікаційна: підготовка аналітичних матеріалів і пояснень для керівництва громади.</w:t>
      </w:r>
    </w:p>
    <w:p w14:paraId="7B98D92C" w14:textId="77777777" w:rsidR="00DA68F1" w:rsidRPr="00DA68F1" w:rsidRDefault="00DA68F1" w:rsidP="00DA68F1">
      <w:pPr>
        <w:pStyle w:val="2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DA68F1">
        <w:rPr>
          <w:rFonts w:ascii="Times New Roman" w:hAnsi="Times New Roman" w:cs="Times New Roman"/>
          <w:color w:val="auto"/>
          <w:sz w:val="28"/>
          <w:szCs w:val="28"/>
          <w:lang w:val="uk-UA"/>
        </w:rPr>
        <w:lastRenderedPageBreak/>
        <w:t>4. Повноваження координатора</w:t>
      </w:r>
    </w:p>
    <w:p w14:paraId="31D05E34" w14:textId="77777777" w:rsidR="00DA68F1" w:rsidRPr="00DA68F1" w:rsidRDefault="00DA68F1" w:rsidP="00DA68F1">
      <w:pPr>
        <w:pStyle w:val="a"/>
        <w:tabs>
          <w:tab w:val="num" w:pos="360"/>
        </w:tabs>
        <w:ind w:left="36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68F1">
        <w:rPr>
          <w:rFonts w:ascii="Times New Roman" w:hAnsi="Times New Roman" w:cs="Times New Roman"/>
          <w:sz w:val="28"/>
          <w:szCs w:val="28"/>
          <w:lang w:val="uk-UA"/>
        </w:rPr>
        <w:t>ініціювати перегляд напрямків діяльності у межах сфери управління;</w:t>
      </w:r>
    </w:p>
    <w:p w14:paraId="21BAB60D" w14:textId="77777777" w:rsidR="00DA68F1" w:rsidRPr="00DA68F1" w:rsidRDefault="00DA68F1" w:rsidP="00DA68F1">
      <w:pPr>
        <w:pStyle w:val="a"/>
        <w:tabs>
          <w:tab w:val="num" w:pos="360"/>
        </w:tabs>
        <w:ind w:left="36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68F1">
        <w:rPr>
          <w:rFonts w:ascii="Times New Roman" w:hAnsi="Times New Roman" w:cs="Times New Roman"/>
          <w:sz w:val="28"/>
          <w:szCs w:val="28"/>
          <w:lang w:val="uk-UA"/>
        </w:rPr>
        <w:t>вносити пропозиції щодо формування або коригування програм і проєктів;</w:t>
      </w:r>
    </w:p>
    <w:p w14:paraId="12E6DD4D" w14:textId="77777777" w:rsidR="00DA68F1" w:rsidRPr="00DA68F1" w:rsidRDefault="00DA68F1" w:rsidP="00DA68F1">
      <w:pPr>
        <w:pStyle w:val="a"/>
        <w:tabs>
          <w:tab w:val="num" w:pos="360"/>
        </w:tabs>
        <w:ind w:left="36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68F1">
        <w:rPr>
          <w:rFonts w:ascii="Times New Roman" w:hAnsi="Times New Roman" w:cs="Times New Roman"/>
          <w:sz w:val="28"/>
          <w:szCs w:val="28"/>
          <w:lang w:val="uk-UA"/>
        </w:rPr>
        <w:t>брати участь у підготовці середньострокових і річних планів;</w:t>
      </w:r>
    </w:p>
    <w:p w14:paraId="3DC49EE0" w14:textId="77777777" w:rsidR="00DA68F1" w:rsidRPr="00DA68F1" w:rsidRDefault="00DA68F1" w:rsidP="00DA68F1">
      <w:pPr>
        <w:pStyle w:val="a"/>
        <w:tabs>
          <w:tab w:val="num" w:pos="360"/>
        </w:tabs>
        <w:ind w:left="36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68F1">
        <w:rPr>
          <w:rFonts w:ascii="Times New Roman" w:hAnsi="Times New Roman" w:cs="Times New Roman"/>
          <w:sz w:val="28"/>
          <w:szCs w:val="28"/>
          <w:lang w:val="uk-UA"/>
        </w:rPr>
        <w:t>запитувати інформацію, необхідну для виконання функцій координатора;</w:t>
      </w:r>
    </w:p>
    <w:p w14:paraId="3B0FD14A" w14:textId="77777777" w:rsidR="00DA68F1" w:rsidRPr="00DA68F1" w:rsidRDefault="00DA68F1" w:rsidP="00DA68F1">
      <w:pPr>
        <w:pStyle w:val="a"/>
        <w:tabs>
          <w:tab w:val="num" w:pos="360"/>
        </w:tabs>
        <w:ind w:left="36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68F1">
        <w:rPr>
          <w:rFonts w:ascii="Times New Roman" w:hAnsi="Times New Roman" w:cs="Times New Roman"/>
          <w:sz w:val="28"/>
          <w:szCs w:val="28"/>
          <w:lang w:val="uk-UA"/>
        </w:rPr>
        <w:t>брати участь у робочих групах та нарадах з питань розвитку громади.</w:t>
      </w:r>
    </w:p>
    <w:p w14:paraId="68DCDC85" w14:textId="77777777" w:rsidR="00DA68F1" w:rsidRPr="00DA68F1" w:rsidRDefault="00DA68F1" w:rsidP="00DA68F1">
      <w:pPr>
        <w:pStyle w:val="2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DA68F1">
        <w:rPr>
          <w:rFonts w:ascii="Times New Roman" w:hAnsi="Times New Roman" w:cs="Times New Roman"/>
          <w:color w:val="auto"/>
          <w:sz w:val="28"/>
          <w:szCs w:val="28"/>
          <w:lang w:val="uk-UA"/>
        </w:rPr>
        <w:t>5. Відповідальність координатора</w:t>
      </w:r>
    </w:p>
    <w:p w14:paraId="7C04D5F2" w14:textId="77777777" w:rsidR="00DA68F1" w:rsidRPr="00DA68F1" w:rsidRDefault="00DA68F1" w:rsidP="00DA68F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68F1">
        <w:rPr>
          <w:rFonts w:ascii="Times New Roman" w:hAnsi="Times New Roman" w:cs="Times New Roman"/>
          <w:sz w:val="28"/>
          <w:szCs w:val="28"/>
          <w:lang w:val="uk-UA"/>
        </w:rPr>
        <w:t>Координатор несе відповідальність за логічну цілісність управлінських рішень, повноту та актуальність даних у системі СТРАДОМ у межах відповідної сфери, а також за якість аналітичних матеріалів, що подаються керівництву громади.</w:t>
      </w:r>
    </w:p>
    <w:p w14:paraId="609099E0" w14:textId="77777777" w:rsidR="00DA68F1" w:rsidRPr="00DA68F1" w:rsidRDefault="00DA68F1" w:rsidP="00DA68F1">
      <w:pPr>
        <w:pStyle w:val="2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DA68F1">
        <w:rPr>
          <w:rFonts w:ascii="Times New Roman" w:hAnsi="Times New Roman" w:cs="Times New Roman"/>
          <w:color w:val="auto"/>
          <w:sz w:val="28"/>
          <w:szCs w:val="28"/>
          <w:lang w:val="uk-UA"/>
        </w:rPr>
        <w:t>6. Показники ефективності діяльності координатора</w:t>
      </w:r>
    </w:p>
    <w:p w14:paraId="266C150C" w14:textId="77777777" w:rsidR="00DA68F1" w:rsidRPr="00DA68F1" w:rsidRDefault="00DA68F1" w:rsidP="00DA68F1">
      <w:pPr>
        <w:pStyle w:val="a0"/>
        <w:tabs>
          <w:tab w:val="num" w:pos="360"/>
        </w:tabs>
        <w:ind w:left="36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68F1">
        <w:rPr>
          <w:rFonts w:ascii="Times New Roman" w:hAnsi="Times New Roman" w:cs="Times New Roman"/>
          <w:sz w:val="28"/>
          <w:szCs w:val="28"/>
          <w:lang w:val="uk-UA"/>
        </w:rPr>
        <w:t>наявність та актуальність системи показників сфери управління;</w:t>
      </w:r>
    </w:p>
    <w:p w14:paraId="1B702BB4" w14:textId="77777777" w:rsidR="00DA68F1" w:rsidRPr="00DA68F1" w:rsidRDefault="00DA68F1" w:rsidP="00DA68F1">
      <w:pPr>
        <w:pStyle w:val="a0"/>
        <w:tabs>
          <w:tab w:val="num" w:pos="360"/>
        </w:tabs>
        <w:ind w:left="36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68F1">
        <w:rPr>
          <w:rFonts w:ascii="Times New Roman" w:hAnsi="Times New Roman" w:cs="Times New Roman"/>
          <w:sz w:val="28"/>
          <w:szCs w:val="28"/>
          <w:lang w:val="uk-UA"/>
        </w:rPr>
        <w:t>узгодженість програм і бюджетних завдань зі Стратегією розвитку громади;</w:t>
      </w:r>
    </w:p>
    <w:p w14:paraId="394950AA" w14:textId="77777777" w:rsidR="00DA68F1" w:rsidRPr="00DA68F1" w:rsidRDefault="00DA68F1" w:rsidP="00DA68F1">
      <w:pPr>
        <w:pStyle w:val="a0"/>
        <w:tabs>
          <w:tab w:val="num" w:pos="360"/>
        </w:tabs>
        <w:ind w:left="36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68F1">
        <w:rPr>
          <w:rFonts w:ascii="Times New Roman" w:hAnsi="Times New Roman" w:cs="Times New Roman"/>
          <w:sz w:val="28"/>
          <w:szCs w:val="28"/>
          <w:lang w:val="uk-UA"/>
        </w:rPr>
        <w:t>якість і своєчасність аналітичних матеріалів;</w:t>
      </w:r>
    </w:p>
    <w:p w14:paraId="4CA84D0B" w14:textId="77777777" w:rsidR="00DA68F1" w:rsidRPr="00DA68F1" w:rsidRDefault="00DA68F1" w:rsidP="00DA68F1">
      <w:pPr>
        <w:pStyle w:val="a0"/>
        <w:tabs>
          <w:tab w:val="num" w:pos="360"/>
        </w:tabs>
        <w:ind w:left="36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68F1">
        <w:rPr>
          <w:rFonts w:ascii="Times New Roman" w:hAnsi="Times New Roman" w:cs="Times New Roman"/>
          <w:sz w:val="28"/>
          <w:szCs w:val="28"/>
          <w:lang w:val="uk-UA"/>
        </w:rPr>
        <w:t xml:space="preserve">рівень </w:t>
      </w:r>
      <w:proofErr w:type="spellStart"/>
      <w:r w:rsidRPr="00DA68F1">
        <w:rPr>
          <w:rFonts w:ascii="Times New Roman" w:hAnsi="Times New Roman" w:cs="Times New Roman"/>
          <w:sz w:val="28"/>
          <w:szCs w:val="28"/>
          <w:lang w:val="uk-UA"/>
        </w:rPr>
        <w:t>міжпідрозділової</w:t>
      </w:r>
      <w:proofErr w:type="spellEnd"/>
      <w:r w:rsidRPr="00DA68F1">
        <w:rPr>
          <w:rFonts w:ascii="Times New Roman" w:hAnsi="Times New Roman" w:cs="Times New Roman"/>
          <w:sz w:val="28"/>
          <w:szCs w:val="28"/>
          <w:lang w:val="uk-UA"/>
        </w:rPr>
        <w:t xml:space="preserve"> координації у межах сфери.</w:t>
      </w:r>
    </w:p>
    <w:p w14:paraId="6FA07D2E" w14:textId="77777777" w:rsidR="00DA68F1" w:rsidRPr="00DA68F1" w:rsidRDefault="00DA68F1" w:rsidP="00DA68F1">
      <w:pPr>
        <w:pStyle w:val="2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43CDD6E4" w14:textId="77777777" w:rsidR="001D34D0" w:rsidRDefault="001D34D0">
      <w:pPr>
        <w:rPr>
          <w:sz w:val="28"/>
          <w:szCs w:val="28"/>
          <w:lang w:val="uk-UA"/>
        </w:rPr>
      </w:pPr>
    </w:p>
    <w:p w14:paraId="6B554FED" w14:textId="5C4A84D3" w:rsidR="00DA68F1" w:rsidRDefault="00DA68F1" w:rsidP="005559F3">
      <w:pPr>
        <w:jc w:val="both"/>
        <w:rPr>
          <w:sz w:val="28"/>
          <w:szCs w:val="28"/>
          <w:lang w:val="uk-UA"/>
        </w:rPr>
      </w:pPr>
      <w:proofErr w:type="spellStart"/>
      <w:r w:rsidRPr="005E30BB">
        <w:rPr>
          <w:rFonts w:ascii="Times New Roman" w:hAnsi="Times New Roman" w:cs="Times New Roman"/>
          <w:b/>
          <w:bCs/>
          <w:sz w:val="28"/>
          <w:szCs w:val="28"/>
          <w:lang w:val="ru-RU"/>
        </w:rPr>
        <w:t>Керуючий</w:t>
      </w:r>
      <w:proofErr w:type="spellEnd"/>
      <w:r w:rsidRPr="005E30B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справами </w:t>
      </w:r>
      <w:proofErr w:type="spellStart"/>
      <w:r w:rsidRPr="005E30BB">
        <w:rPr>
          <w:rFonts w:ascii="Times New Roman" w:hAnsi="Times New Roman" w:cs="Times New Roman"/>
          <w:b/>
          <w:bCs/>
          <w:sz w:val="28"/>
          <w:szCs w:val="28"/>
          <w:lang w:val="ru-RU"/>
        </w:rPr>
        <w:t>виконкому</w:t>
      </w:r>
      <w:proofErr w:type="spellEnd"/>
      <w:r w:rsidRPr="005E30B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           </w:t>
      </w:r>
      <w:proofErr w:type="spellStart"/>
      <w:r w:rsidRPr="005E30BB">
        <w:rPr>
          <w:rFonts w:ascii="Times New Roman" w:hAnsi="Times New Roman" w:cs="Times New Roman"/>
          <w:b/>
          <w:bCs/>
          <w:sz w:val="28"/>
          <w:szCs w:val="28"/>
          <w:lang w:val="ru-RU"/>
        </w:rPr>
        <w:t>Віталій</w:t>
      </w:r>
      <w:proofErr w:type="spellEnd"/>
      <w:r w:rsidRPr="005E30B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ВОВКІВ</w:t>
      </w:r>
      <w:bookmarkStart w:id="0" w:name="_GoBack"/>
      <w:bookmarkEnd w:id="0"/>
    </w:p>
    <w:sectPr w:rsidR="00DA68F1" w:rsidSect="00DA68F1">
      <w:pgSz w:w="12240" w:h="15840"/>
      <w:pgMar w:top="567" w:right="1325" w:bottom="567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7D7EA94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DCE27C6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8F1"/>
    <w:rsid w:val="001D34D0"/>
    <w:rsid w:val="00552C55"/>
    <w:rsid w:val="005559F3"/>
    <w:rsid w:val="005E30BB"/>
    <w:rsid w:val="00672434"/>
    <w:rsid w:val="007E4CA8"/>
    <w:rsid w:val="00AA0F52"/>
    <w:rsid w:val="00DA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093F7"/>
  <w15:chartTrackingRefBased/>
  <w15:docId w15:val="{C58E4081-52FD-45C4-8F41-DDC2E7E62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A68F1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1">
    <w:name w:val="heading 1"/>
    <w:basedOn w:val="a1"/>
    <w:next w:val="a1"/>
    <w:link w:val="10"/>
    <w:uiPriority w:val="9"/>
    <w:qFormat/>
    <w:rsid w:val="00DA68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1"/>
    <w:next w:val="a1"/>
    <w:link w:val="20"/>
    <w:uiPriority w:val="9"/>
    <w:unhideWhenUsed/>
    <w:qFormat/>
    <w:rsid w:val="00DA68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DA68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A68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DA68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DA68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DA68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DA68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DA68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DA68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2"/>
    <w:link w:val="2"/>
    <w:uiPriority w:val="9"/>
    <w:rsid w:val="00DA68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2"/>
    <w:link w:val="3"/>
    <w:uiPriority w:val="9"/>
    <w:semiHidden/>
    <w:rsid w:val="00DA68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2"/>
    <w:link w:val="4"/>
    <w:uiPriority w:val="9"/>
    <w:semiHidden/>
    <w:rsid w:val="00DA68F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semiHidden/>
    <w:rsid w:val="00DA68F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uiPriority w:val="9"/>
    <w:semiHidden/>
    <w:rsid w:val="00DA68F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"/>
    <w:semiHidden/>
    <w:rsid w:val="00DA68F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"/>
    <w:semiHidden/>
    <w:rsid w:val="00DA68F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"/>
    <w:semiHidden/>
    <w:rsid w:val="00DA68F1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DA68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 Знак"/>
    <w:basedOn w:val="a2"/>
    <w:link w:val="a5"/>
    <w:uiPriority w:val="10"/>
    <w:rsid w:val="00DA68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DA68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ідзаголовок Знак"/>
    <w:basedOn w:val="a2"/>
    <w:link w:val="a7"/>
    <w:uiPriority w:val="11"/>
    <w:rsid w:val="00DA68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1"/>
    <w:next w:val="a1"/>
    <w:link w:val="aa"/>
    <w:uiPriority w:val="29"/>
    <w:qFormat/>
    <w:rsid w:val="00DA68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a">
    <w:name w:val="Цитата Знак"/>
    <w:basedOn w:val="a2"/>
    <w:link w:val="a9"/>
    <w:uiPriority w:val="29"/>
    <w:rsid w:val="00DA68F1"/>
    <w:rPr>
      <w:i/>
      <w:iCs/>
      <w:color w:val="404040" w:themeColor="text1" w:themeTint="BF"/>
    </w:rPr>
  </w:style>
  <w:style w:type="paragraph" w:styleId="ab">
    <w:name w:val="List Paragraph"/>
    <w:basedOn w:val="a1"/>
    <w:uiPriority w:val="34"/>
    <w:qFormat/>
    <w:rsid w:val="00DA68F1"/>
    <w:pPr>
      <w:ind w:left="720"/>
      <w:contextualSpacing/>
    </w:pPr>
  </w:style>
  <w:style w:type="character" w:styleId="ac">
    <w:name w:val="Intense Emphasis"/>
    <w:basedOn w:val="a2"/>
    <w:uiPriority w:val="21"/>
    <w:qFormat/>
    <w:rsid w:val="00DA68F1"/>
    <w:rPr>
      <w:i/>
      <w:iCs/>
      <w:color w:val="0F4761" w:themeColor="accent1" w:themeShade="BF"/>
    </w:rPr>
  </w:style>
  <w:style w:type="paragraph" w:styleId="ad">
    <w:name w:val="Intense Quote"/>
    <w:basedOn w:val="a1"/>
    <w:next w:val="a1"/>
    <w:link w:val="ae"/>
    <w:uiPriority w:val="30"/>
    <w:qFormat/>
    <w:rsid w:val="00DA68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e">
    <w:name w:val="Насичена цитата Знак"/>
    <w:basedOn w:val="a2"/>
    <w:link w:val="ad"/>
    <w:uiPriority w:val="30"/>
    <w:rsid w:val="00DA68F1"/>
    <w:rPr>
      <w:i/>
      <w:iCs/>
      <w:color w:val="0F4761" w:themeColor="accent1" w:themeShade="BF"/>
    </w:rPr>
  </w:style>
  <w:style w:type="character" w:styleId="af">
    <w:name w:val="Intense Reference"/>
    <w:basedOn w:val="a2"/>
    <w:uiPriority w:val="32"/>
    <w:qFormat/>
    <w:rsid w:val="00DA68F1"/>
    <w:rPr>
      <w:b/>
      <w:bCs/>
      <w:smallCaps/>
      <w:color w:val="0F4761" w:themeColor="accent1" w:themeShade="BF"/>
      <w:spacing w:val="5"/>
    </w:rPr>
  </w:style>
  <w:style w:type="paragraph" w:styleId="a0">
    <w:name w:val="List Bullet"/>
    <w:basedOn w:val="a1"/>
    <w:uiPriority w:val="99"/>
    <w:unhideWhenUsed/>
    <w:rsid w:val="00DA68F1"/>
    <w:pPr>
      <w:numPr>
        <w:numId w:val="1"/>
      </w:numPr>
      <w:tabs>
        <w:tab w:val="clear" w:pos="360"/>
      </w:tabs>
      <w:ind w:left="0" w:firstLine="0"/>
      <w:contextualSpacing/>
    </w:pPr>
  </w:style>
  <w:style w:type="paragraph" w:styleId="a">
    <w:name w:val="List Number"/>
    <w:basedOn w:val="a1"/>
    <w:uiPriority w:val="99"/>
    <w:unhideWhenUsed/>
    <w:rsid w:val="00DA68F1"/>
    <w:pPr>
      <w:numPr>
        <w:numId w:val="2"/>
      </w:numPr>
      <w:tabs>
        <w:tab w:val="clear" w:pos="360"/>
      </w:tabs>
      <w:ind w:left="0" w:firstLine="0"/>
      <w:contextualSpacing/>
    </w:pPr>
  </w:style>
  <w:style w:type="paragraph" w:customStyle="1" w:styleId="3f3f3f3f3f3f3f3f3f3f3f3f3f3f3f3f3f3f3f3f3f3f3f3f3f3f3f6">
    <w:name w:val="З3f3f3fа3f3f3fг3f3f3fо3f3f3fл3f3f3fо3f3f3fв3f3f3fо3f3f3fк3f3f3f 6"/>
    <w:basedOn w:val="a1"/>
    <w:uiPriority w:val="99"/>
    <w:rsid w:val="00DA68F1"/>
    <w:pPr>
      <w:suppressAutoHyphens/>
      <w:autoSpaceDE w:val="0"/>
      <w:autoSpaceDN w:val="0"/>
      <w:adjustRightInd w:val="0"/>
      <w:spacing w:before="280" w:after="280"/>
    </w:pPr>
    <w:rPr>
      <w:rFonts w:ascii="Calibri" w:eastAsia="Times New Roman" w:hAnsi="Liberation Serif" w:cs="Calibri"/>
      <w:b/>
      <w:bCs/>
      <w:color w:val="000000"/>
      <w:kern w:val="1"/>
      <w:sz w:val="15"/>
      <w:szCs w:val="15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1663</Words>
  <Characters>948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 Skoryk</dc:creator>
  <cp:keywords/>
  <dc:description/>
  <cp:lastModifiedBy>Користувач</cp:lastModifiedBy>
  <cp:revision>5</cp:revision>
  <cp:lastPrinted>2026-02-03T12:17:00Z</cp:lastPrinted>
  <dcterms:created xsi:type="dcterms:W3CDTF">2026-02-03T09:41:00Z</dcterms:created>
  <dcterms:modified xsi:type="dcterms:W3CDTF">2026-02-05T13:31:00Z</dcterms:modified>
</cp:coreProperties>
</file>