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4084E5" w14:textId="77777777" w:rsidR="003A3BFD" w:rsidRPr="003A3BFD" w:rsidRDefault="003A3BFD" w:rsidP="00897A74">
      <w:pPr>
        <w:rPr>
          <w:szCs w:val="28"/>
        </w:rPr>
      </w:pPr>
      <w:bookmarkStart w:id="0" w:name="_GoBack"/>
      <w:bookmarkEnd w:id="0"/>
    </w:p>
    <w:p w14:paraId="5DBA68DC" w14:textId="77777777" w:rsidR="00D82A4F" w:rsidRPr="0070388E" w:rsidRDefault="00D82A4F" w:rsidP="00D82A4F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uk-UA"/>
        </w:rPr>
      </w:pPr>
      <w:r w:rsidRPr="0070388E">
        <w:rPr>
          <w:rFonts w:ascii="Times New Roman" w:hAnsi="Times New Roman" w:cs="Times New Roman"/>
          <w:sz w:val="28"/>
          <w:szCs w:val="28"/>
          <w:lang w:eastAsia="uk-UA"/>
        </w:rPr>
        <w:t>Додаток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до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рішення</w:t>
      </w:r>
    </w:p>
    <w:p w14:paraId="5355B017" w14:textId="77777777" w:rsidR="00D82A4F" w:rsidRPr="0070388E" w:rsidRDefault="004E527D" w:rsidP="00D82A4F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</w:t>
      </w:r>
      <w:r w:rsidR="00D82A4F" w:rsidRPr="0070388E">
        <w:rPr>
          <w:rFonts w:ascii="Times New Roman" w:hAnsi="Times New Roman" w:cs="Times New Roman"/>
          <w:sz w:val="28"/>
          <w:szCs w:val="28"/>
          <w:lang w:eastAsia="uk-UA"/>
        </w:rPr>
        <w:t>___сесії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2A4F" w:rsidRPr="0070388E">
        <w:rPr>
          <w:rFonts w:ascii="Times New Roman" w:hAnsi="Times New Roman" w:cs="Times New Roman"/>
          <w:sz w:val="28"/>
          <w:szCs w:val="28"/>
          <w:lang w:eastAsia="uk-UA"/>
        </w:rPr>
        <w:t>_____скликання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195138FA" w14:textId="77777777" w:rsidR="00D82A4F" w:rsidRPr="0070388E" w:rsidRDefault="004E527D" w:rsidP="00D82A4F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2A4F" w:rsidRPr="0070388E">
        <w:rPr>
          <w:rFonts w:ascii="Times New Roman" w:hAnsi="Times New Roman" w:cs="Times New Roman"/>
          <w:sz w:val="28"/>
          <w:szCs w:val="28"/>
          <w:lang w:eastAsia="uk-UA"/>
        </w:rPr>
        <w:t>Дрогобицької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2A4F" w:rsidRPr="0070388E">
        <w:rPr>
          <w:rFonts w:ascii="Times New Roman" w:hAnsi="Times New Roman" w:cs="Times New Roman"/>
          <w:sz w:val="28"/>
          <w:szCs w:val="28"/>
          <w:lang w:eastAsia="uk-UA"/>
        </w:rPr>
        <w:t>міської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2A4F" w:rsidRPr="0070388E">
        <w:rPr>
          <w:rFonts w:ascii="Times New Roman" w:hAnsi="Times New Roman" w:cs="Times New Roman"/>
          <w:sz w:val="28"/>
          <w:szCs w:val="28"/>
          <w:lang w:eastAsia="uk-UA"/>
        </w:rPr>
        <w:t>ради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</w:t>
      </w:r>
    </w:p>
    <w:p w14:paraId="5C038165" w14:textId="0706B820" w:rsidR="00D82A4F" w:rsidRPr="0070388E" w:rsidRDefault="00D82A4F" w:rsidP="00D82A4F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uk-UA"/>
        </w:rPr>
      </w:pPr>
      <w:r w:rsidRPr="0070388E">
        <w:rPr>
          <w:rFonts w:ascii="Times New Roman" w:hAnsi="Times New Roman" w:cs="Times New Roman"/>
          <w:sz w:val="28"/>
          <w:szCs w:val="28"/>
          <w:lang w:eastAsia="uk-UA"/>
        </w:rPr>
        <w:t>«___»_________202</w:t>
      </w:r>
      <w:r w:rsidR="00B00072">
        <w:rPr>
          <w:rFonts w:ascii="Times New Roman" w:hAnsi="Times New Roman" w:cs="Times New Roman"/>
          <w:sz w:val="28"/>
          <w:szCs w:val="28"/>
          <w:lang w:eastAsia="uk-UA"/>
        </w:rPr>
        <w:t>6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р.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№_____</w:t>
      </w:r>
    </w:p>
    <w:p w14:paraId="0D87F0D6" w14:textId="77777777" w:rsidR="00D82A4F" w:rsidRDefault="00D82A4F" w:rsidP="00D82A4F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uk-UA"/>
        </w:rPr>
      </w:pPr>
    </w:p>
    <w:p w14:paraId="332EFFDC" w14:textId="77777777" w:rsidR="00AC72D5" w:rsidRDefault="00AC72D5" w:rsidP="00D82A4F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uk-UA"/>
        </w:rPr>
      </w:pPr>
    </w:p>
    <w:p w14:paraId="2D1A64A7" w14:textId="77777777" w:rsidR="00AC72D5" w:rsidRPr="0070388E" w:rsidRDefault="00AC72D5" w:rsidP="00D82A4F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uk-UA"/>
        </w:rPr>
      </w:pPr>
    </w:p>
    <w:p w14:paraId="68942A51" w14:textId="77777777" w:rsidR="00D82A4F" w:rsidRPr="0070388E" w:rsidRDefault="00D82A4F" w:rsidP="00D82A4F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uk-UA"/>
        </w:rPr>
      </w:pPr>
      <w:r w:rsidRPr="0070388E">
        <w:rPr>
          <w:rFonts w:ascii="Times New Roman" w:hAnsi="Times New Roman" w:cs="Times New Roman"/>
          <w:b/>
          <w:sz w:val="32"/>
          <w:szCs w:val="32"/>
          <w:lang w:eastAsia="uk-UA"/>
        </w:rPr>
        <w:t>ПРОГРАМА</w:t>
      </w:r>
    </w:p>
    <w:p w14:paraId="6362A18F" w14:textId="79D60A8D" w:rsidR="00E04E4B" w:rsidRDefault="00C57F6E" w:rsidP="00D82A4F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uk-UA"/>
        </w:rPr>
      </w:pPr>
      <w:r>
        <w:rPr>
          <w:rFonts w:ascii="Times New Roman" w:hAnsi="Times New Roman" w:cs="Times New Roman"/>
          <w:b/>
          <w:sz w:val="32"/>
          <w:szCs w:val="32"/>
          <w:lang w:eastAsia="uk-UA"/>
        </w:rPr>
        <w:t xml:space="preserve"> ф</w:t>
      </w:r>
      <w:r w:rsidR="00D82A4F" w:rsidRPr="0070388E">
        <w:rPr>
          <w:rFonts w:ascii="Times New Roman" w:hAnsi="Times New Roman" w:cs="Times New Roman"/>
          <w:b/>
          <w:sz w:val="32"/>
          <w:szCs w:val="32"/>
          <w:lang w:eastAsia="uk-UA"/>
        </w:rPr>
        <w:t>інансування</w:t>
      </w:r>
      <w:r w:rsidR="004E527D">
        <w:rPr>
          <w:rFonts w:ascii="Times New Roman" w:hAnsi="Times New Roman" w:cs="Times New Roman"/>
          <w:b/>
          <w:sz w:val="32"/>
          <w:szCs w:val="32"/>
          <w:lang w:eastAsia="uk-UA"/>
        </w:rPr>
        <w:t xml:space="preserve"> </w:t>
      </w:r>
      <w:r w:rsidR="00D82A4F" w:rsidRPr="0070388E">
        <w:rPr>
          <w:rFonts w:ascii="Times New Roman" w:hAnsi="Times New Roman" w:cs="Times New Roman"/>
          <w:b/>
          <w:sz w:val="32"/>
          <w:szCs w:val="32"/>
          <w:lang w:eastAsia="uk-UA"/>
        </w:rPr>
        <w:t>військово-лікарської</w:t>
      </w:r>
      <w:r w:rsidR="004E527D">
        <w:rPr>
          <w:rFonts w:ascii="Times New Roman" w:hAnsi="Times New Roman" w:cs="Times New Roman"/>
          <w:b/>
          <w:sz w:val="32"/>
          <w:szCs w:val="32"/>
          <w:lang w:eastAsia="uk-UA"/>
        </w:rPr>
        <w:t xml:space="preserve"> </w:t>
      </w:r>
      <w:r w:rsidR="00D82A4F" w:rsidRPr="0070388E">
        <w:rPr>
          <w:rFonts w:ascii="Times New Roman" w:hAnsi="Times New Roman" w:cs="Times New Roman"/>
          <w:b/>
          <w:sz w:val="32"/>
          <w:szCs w:val="32"/>
          <w:lang w:eastAsia="uk-UA"/>
        </w:rPr>
        <w:t>комісії</w:t>
      </w:r>
      <w:r w:rsidR="004E527D">
        <w:rPr>
          <w:rFonts w:ascii="Times New Roman" w:hAnsi="Times New Roman" w:cs="Times New Roman"/>
          <w:b/>
          <w:sz w:val="32"/>
          <w:szCs w:val="32"/>
          <w:lang w:eastAsia="uk-UA"/>
        </w:rPr>
        <w:t xml:space="preserve"> </w:t>
      </w:r>
    </w:p>
    <w:p w14:paraId="1728427D" w14:textId="4C026B01" w:rsidR="00D82A4F" w:rsidRDefault="00CC6DA7" w:rsidP="00E04E4B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uk-UA"/>
        </w:rPr>
      </w:pPr>
      <w:r>
        <w:rPr>
          <w:rFonts w:ascii="Times New Roman" w:hAnsi="Times New Roman" w:cs="Times New Roman"/>
          <w:b/>
          <w:sz w:val="32"/>
          <w:szCs w:val="32"/>
          <w:lang w:eastAsia="uk-UA"/>
        </w:rPr>
        <w:t xml:space="preserve"> на </w:t>
      </w:r>
      <w:r w:rsidR="00AC72D5">
        <w:rPr>
          <w:rFonts w:ascii="Times New Roman" w:hAnsi="Times New Roman" w:cs="Times New Roman"/>
          <w:b/>
          <w:sz w:val="32"/>
          <w:szCs w:val="32"/>
          <w:lang w:eastAsia="uk-UA"/>
        </w:rPr>
        <w:t>202</w:t>
      </w:r>
      <w:r w:rsidR="00B00072">
        <w:rPr>
          <w:rFonts w:ascii="Times New Roman" w:hAnsi="Times New Roman" w:cs="Times New Roman"/>
          <w:b/>
          <w:sz w:val="32"/>
          <w:szCs w:val="32"/>
          <w:lang w:eastAsia="uk-UA"/>
        </w:rPr>
        <w:t>6</w:t>
      </w:r>
      <w:r w:rsidR="00D82A4F" w:rsidRPr="0070388E">
        <w:rPr>
          <w:rFonts w:ascii="Times New Roman" w:hAnsi="Times New Roman" w:cs="Times New Roman"/>
          <w:b/>
          <w:sz w:val="32"/>
          <w:szCs w:val="32"/>
          <w:lang w:eastAsia="uk-UA"/>
        </w:rPr>
        <w:t>р.</w:t>
      </w:r>
    </w:p>
    <w:p w14:paraId="7E8B7FCF" w14:textId="77777777" w:rsidR="00D82A4F" w:rsidRPr="003337E6" w:rsidRDefault="00D82A4F" w:rsidP="00E60AA5">
      <w:pPr>
        <w:pStyle w:val="a3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14:paraId="48B33690" w14:textId="77777777" w:rsidR="00D82A4F" w:rsidRPr="0070388E" w:rsidRDefault="00D82A4F" w:rsidP="00D82A4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70388E">
        <w:rPr>
          <w:rFonts w:ascii="Times New Roman" w:hAnsi="Times New Roman" w:cs="Times New Roman"/>
          <w:b/>
          <w:sz w:val="28"/>
          <w:szCs w:val="28"/>
          <w:lang w:eastAsia="uk-UA"/>
        </w:rPr>
        <w:t>ЗАГАЛЬНІ</w:t>
      </w:r>
      <w:r w:rsidR="004E527D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b/>
          <w:sz w:val="28"/>
          <w:szCs w:val="28"/>
          <w:lang w:eastAsia="uk-UA"/>
        </w:rPr>
        <w:t>ПОЛОЖЕННЯ</w:t>
      </w:r>
    </w:p>
    <w:p w14:paraId="1E4110A6" w14:textId="77777777" w:rsidR="00D82A4F" w:rsidRPr="0070388E" w:rsidRDefault="00D82A4F" w:rsidP="00D82A4F">
      <w:pPr>
        <w:pStyle w:val="a3"/>
        <w:ind w:left="360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14:paraId="41287E15" w14:textId="77777777" w:rsidR="00D82A4F" w:rsidRPr="0070388E" w:rsidRDefault="00D82A4F" w:rsidP="00D82A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70388E">
        <w:rPr>
          <w:rFonts w:ascii="Times New Roman" w:hAnsi="Times New Roman" w:cs="Times New Roman"/>
          <w:sz w:val="28"/>
          <w:szCs w:val="28"/>
          <w:lang w:eastAsia="uk-UA"/>
        </w:rPr>
        <w:t>Захист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Вітчизни,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незалежності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та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територіальної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цілісності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України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є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конституційним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обов’язком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громадян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України</w:t>
      </w:r>
      <w:r w:rsidR="000127A5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0127A5">
        <w:rPr>
          <w:rFonts w:ascii="Times New Roman" w:hAnsi="Times New Roman" w:cs="Times New Roman"/>
          <w:sz w:val="28"/>
          <w:szCs w:val="28"/>
          <w:lang w:eastAsia="uk-UA"/>
        </w:rPr>
        <w:t>особливо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0127A5">
        <w:rPr>
          <w:rFonts w:ascii="Times New Roman" w:hAnsi="Times New Roman" w:cs="Times New Roman"/>
          <w:sz w:val="28"/>
          <w:szCs w:val="28"/>
          <w:lang w:eastAsia="uk-UA"/>
        </w:rPr>
        <w:t>в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0127A5">
        <w:rPr>
          <w:rFonts w:ascii="Times New Roman" w:hAnsi="Times New Roman" w:cs="Times New Roman"/>
          <w:sz w:val="28"/>
          <w:szCs w:val="28"/>
          <w:lang w:eastAsia="uk-UA"/>
        </w:rPr>
        <w:t>умовах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0127A5">
        <w:rPr>
          <w:rFonts w:ascii="Times New Roman" w:hAnsi="Times New Roman" w:cs="Times New Roman"/>
          <w:sz w:val="28"/>
          <w:szCs w:val="28"/>
          <w:lang w:eastAsia="uk-UA"/>
        </w:rPr>
        <w:t>збройної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0127A5">
        <w:rPr>
          <w:rFonts w:ascii="Times New Roman" w:hAnsi="Times New Roman" w:cs="Times New Roman"/>
          <w:sz w:val="28"/>
          <w:szCs w:val="28"/>
          <w:lang w:eastAsia="uk-UA"/>
        </w:rPr>
        <w:t>агресії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0127A5">
        <w:rPr>
          <w:rFonts w:ascii="Times New Roman" w:hAnsi="Times New Roman" w:cs="Times New Roman"/>
          <w:sz w:val="28"/>
          <w:szCs w:val="28"/>
          <w:lang w:eastAsia="uk-UA"/>
        </w:rPr>
        <w:t>російської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0127A5">
        <w:rPr>
          <w:rFonts w:ascii="Times New Roman" w:hAnsi="Times New Roman" w:cs="Times New Roman"/>
          <w:sz w:val="28"/>
          <w:szCs w:val="28"/>
          <w:lang w:eastAsia="uk-UA"/>
        </w:rPr>
        <w:t>федерації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0127A5">
        <w:rPr>
          <w:rFonts w:ascii="Times New Roman" w:hAnsi="Times New Roman" w:cs="Times New Roman"/>
          <w:sz w:val="28"/>
          <w:szCs w:val="28"/>
          <w:lang w:eastAsia="uk-UA"/>
        </w:rPr>
        <w:t>проти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0127A5">
        <w:rPr>
          <w:rFonts w:ascii="Times New Roman" w:hAnsi="Times New Roman" w:cs="Times New Roman"/>
          <w:sz w:val="28"/>
          <w:szCs w:val="28"/>
          <w:lang w:eastAsia="uk-UA"/>
        </w:rPr>
        <w:t>України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та введенням воєнного стану в Україні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.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4979B3EF" w14:textId="77777777" w:rsidR="00D82A4F" w:rsidRDefault="00D82A4F" w:rsidP="00D82A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70388E">
        <w:rPr>
          <w:rFonts w:ascii="Times New Roman" w:hAnsi="Times New Roman" w:cs="Times New Roman"/>
          <w:sz w:val="28"/>
          <w:szCs w:val="28"/>
          <w:lang w:eastAsia="uk-UA"/>
        </w:rPr>
        <w:t>Виконання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військового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обов’язку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громадянами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України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забезпечують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державні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органи,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органи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місцевого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самоврядування,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утворені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відповідно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до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законів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України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військові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формування,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підприємства,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установи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і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організації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незалежно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від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підпорядкування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і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форм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власності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в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межах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їх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повноважень,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передбачених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законом,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та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районні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(об’єднані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районні),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міські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(об’єднані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міські)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військові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73268" w:rsidRPr="007639BE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територіальн</w:t>
      </w:r>
      <w:r w:rsidR="00D73268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D73268" w:rsidRPr="007639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центр</w:t>
      </w:r>
      <w:r w:rsidR="00D73268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D73268" w:rsidRPr="007639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комплектування та соціальної підтримки</w:t>
      </w:r>
      <w:r w:rsidR="00DE7D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(ТЦК та СП)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5CF8BC87" w14:textId="4BAE22E5" w:rsidR="00D81FA3" w:rsidRPr="00031EB9" w:rsidRDefault="00DE7D53" w:rsidP="00D81FA3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Для проведення військово – лікарської експертизи</w:t>
      </w:r>
      <w:r w:rsidR="007F03EF">
        <w:rPr>
          <w:rFonts w:ascii="Times New Roman" w:hAnsi="Times New Roman" w:cs="Times New Roman"/>
          <w:sz w:val="28"/>
          <w:szCs w:val="28"/>
          <w:lang w:eastAsia="uk-UA"/>
        </w:rPr>
        <w:t xml:space="preserve">, яка </w:t>
      </w:r>
      <w:r w:rsidR="007F03EF" w:rsidRPr="007F03EF">
        <w:rPr>
          <w:rFonts w:ascii="Times New Roman" w:hAnsi="Times New Roman" w:cs="Times New Roman"/>
          <w:color w:val="000000"/>
          <w:sz w:val="28"/>
          <w:szCs w:val="28"/>
        </w:rPr>
        <w:t>визначає придатність за станом здоров’я до військової служби призовників, військовослужбовців, військовозобов’язаних та резервістів, установлює причинний зв’язок захворювань, травм (поранень, контузій, каліцтв) з військовою службою та визначає необхідність і умови застосування медико-соціальної реабілітації та допомоги військовослужбовця</w:t>
      </w:r>
      <w:r w:rsidR="00C8024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F03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80242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7F03EF">
        <w:rPr>
          <w:rFonts w:ascii="Times New Roman" w:hAnsi="Times New Roman" w:cs="Times New Roman"/>
          <w:color w:val="000000"/>
          <w:sz w:val="28"/>
          <w:szCs w:val="28"/>
        </w:rPr>
        <w:t>творюються військово – лікарські комісії (далі ВЛК)</w:t>
      </w:r>
      <w:r w:rsidR="00E27338">
        <w:rPr>
          <w:rFonts w:ascii="Times New Roman" w:hAnsi="Times New Roman" w:cs="Times New Roman"/>
          <w:color w:val="000000"/>
          <w:sz w:val="28"/>
          <w:szCs w:val="28"/>
        </w:rPr>
        <w:t xml:space="preserve"> при </w:t>
      </w:r>
      <w:r w:rsidR="005E5046">
        <w:rPr>
          <w:rFonts w:ascii="Times New Roman" w:hAnsi="Times New Roman" w:cs="Times New Roman"/>
          <w:color w:val="000000"/>
          <w:sz w:val="28"/>
          <w:szCs w:val="28"/>
        </w:rPr>
        <w:t xml:space="preserve">Дрогобицькому </w:t>
      </w:r>
      <w:r w:rsidR="00E27338">
        <w:rPr>
          <w:rFonts w:ascii="Times New Roman" w:hAnsi="Times New Roman" w:cs="Times New Roman"/>
          <w:color w:val="000000"/>
          <w:sz w:val="28"/>
          <w:szCs w:val="28"/>
        </w:rPr>
        <w:t>районному ТЦК та СП</w:t>
      </w:r>
      <w:r w:rsidR="004E5086">
        <w:rPr>
          <w:rFonts w:ascii="Times New Roman" w:hAnsi="Times New Roman" w:cs="Times New Roman"/>
          <w:color w:val="000000"/>
          <w:sz w:val="28"/>
          <w:szCs w:val="28"/>
        </w:rPr>
        <w:t>, штатні та позаштатні (постійно і тимчасово діючі) комісії.</w:t>
      </w:r>
      <w:r w:rsidR="00E908C1">
        <w:rPr>
          <w:rFonts w:ascii="Times New Roman" w:hAnsi="Times New Roman" w:cs="Times New Roman"/>
          <w:color w:val="000000"/>
          <w:sz w:val="28"/>
          <w:szCs w:val="28"/>
        </w:rPr>
        <w:t xml:space="preserve"> До складу ВЛК ТЦК та СП входять медичні працівники</w:t>
      </w:r>
      <w:r w:rsidR="005E50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E5046">
        <w:rPr>
          <w:rFonts w:ascii="Times New Roman" w:hAnsi="Times New Roman" w:cs="Times New Roman"/>
          <w:sz w:val="28"/>
          <w:szCs w:val="28"/>
        </w:rPr>
        <w:t xml:space="preserve">комунального некомерційного підприємства </w:t>
      </w:r>
      <w:r w:rsidR="005E5046" w:rsidRPr="00031EB9">
        <w:rPr>
          <w:rFonts w:ascii="Times New Roman" w:hAnsi="Times New Roman" w:cs="Times New Roman"/>
          <w:sz w:val="28"/>
          <w:szCs w:val="28"/>
        </w:rPr>
        <w:t>”</w:t>
      </w:r>
      <w:r w:rsidR="005E5046">
        <w:rPr>
          <w:rFonts w:ascii="Times New Roman" w:hAnsi="Times New Roman" w:cs="Times New Roman"/>
          <w:sz w:val="28"/>
          <w:szCs w:val="28"/>
        </w:rPr>
        <w:t>Дрогобицька міська поліклініка</w:t>
      </w:r>
      <w:r w:rsidR="005E5046" w:rsidRPr="00031EB9">
        <w:rPr>
          <w:rFonts w:ascii="Times New Roman" w:hAnsi="Times New Roman" w:cs="Times New Roman"/>
          <w:sz w:val="28"/>
          <w:szCs w:val="28"/>
        </w:rPr>
        <w:t>”</w:t>
      </w:r>
      <w:r w:rsidR="005E5046">
        <w:rPr>
          <w:rFonts w:ascii="Times New Roman" w:hAnsi="Times New Roman" w:cs="Times New Roman"/>
          <w:sz w:val="28"/>
          <w:szCs w:val="28"/>
        </w:rPr>
        <w:t xml:space="preserve"> Дрогобицької міської ради</w:t>
      </w:r>
      <w:r w:rsidR="005E5046">
        <w:rPr>
          <w:rFonts w:ascii="Times New Roman" w:hAnsi="Times New Roman" w:cs="Times New Roman"/>
          <w:color w:val="000000"/>
          <w:sz w:val="28"/>
          <w:szCs w:val="28"/>
        </w:rPr>
        <w:t>, що</w:t>
      </w:r>
      <w:r w:rsidR="00E908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81FA3">
        <w:rPr>
          <w:rFonts w:ascii="Times New Roman" w:hAnsi="Times New Roman" w:cs="Times New Roman"/>
          <w:color w:val="000000"/>
          <w:sz w:val="28"/>
          <w:szCs w:val="28"/>
        </w:rPr>
        <w:t xml:space="preserve">визначено </w:t>
      </w:r>
      <w:r w:rsidR="00510468" w:rsidRPr="00997F0A">
        <w:rPr>
          <w:rFonts w:ascii="Times New Roman" w:hAnsi="Times New Roman" w:cs="Times New Roman"/>
          <w:color w:val="000000"/>
          <w:sz w:val="28"/>
          <w:szCs w:val="28"/>
        </w:rPr>
        <w:t xml:space="preserve">наказом </w:t>
      </w:r>
      <w:r w:rsidR="00997F0A" w:rsidRPr="00997F0A">
        <w:rPr>
          <w:rFonts w:ascii="Times New Roman" w:hAnsi="Times New Roman" w:cs="Times New Roman"/>
          <w:sz w:val="28"/>
          <w:szCs w:val="28"/>
        </w:rPr>
        <w:t>Дрогобицького РТЦК та СП від 18.12.2025 № 2944 «Про створення позаштатної постійно діючої військово-лікарської комісії при Дрогобицькому районному територіальному центрі комплектування та соціальної підтримки та порядок її роботи»</w:t>
      </w:r>
      <w:r w:rsidR="00997F0A">
        <w:rPr>
          <w:rFonts w:ascii="Times New Roman" w:hAnsi="Times New Roman" w:cs="Times New Roman"/>
          <w:sz w:val="28"/>
          <w:szCs w:val="28"/>
        </w:rPr>
        <w:t xml:space="preserve"> </w:t>
      </w:r>
      <w:r w:rsidR="00031EB9">
        <w:rPr>
          <w:rFonts w:ascii="Times New Roman" w:hAnsi="Times New Roman" w:cs="Times New Roman"/>
          <w:sz w:val="28"/>
          <w:szCs w:val="28"/>
        </w:rPr>
        <w:t xml:space="preserve">при комунальному некомерційному підприємстві </w:t>
      </w:r>
      <w:r w:rsidR="00031EB9" w:rsidRPr="00031EB9">
        <w:rPr>
          <w:rFonts w:ascii="Times New Roman" w:hAnsi="Times New Roman" w:cs="Times New Roman"/>
          <w:sz w:val="28"/>
          <w:szCs w:val="28"/>
        </w:rPr>
        <w:t>”</w:t>
      </w:r>
      <w:r w:rsidR="00031EB9">
        <w:rPr>
          <w:rFonts w:ascii="Times New Roman" w:hAnsi="Times New Roman" w:cs="Times New Roman"/>
          <w:sz w:val="28"/>
          <w:szCs w:val="28"/>
        </w:rPr>
        <w:t>Дрогобицька міська поліклініка</w:t>
      </w:r>
      <w:r w:rsidR="00031EB9" w:rsidRPr="00031EB9">
        <w:rPr>
          <w:rFonts w:ascii="Times New Roman" w:hAnsi="Times New Roman" w:cs="Times New Roman"/>
          <w:sz w:val="28"/>
          <w:szCs w:val="28"/>
        </w:rPr>
        <w:t>”</w:t>
      </w:r>
      <w:r w:rsidR="00031EB9">
        <w:rPr>
          <w:rFonts w:ascii="Times New Roman" w:hAnsi="Times New Roman" w:cs="Times New Roman"/>
          <w:sz w:val="28"/>
          <w:szCs w:val="28"/>
        </w:rPr>
        <w:t xml:space="preserve"> Дрогобицької міської ради</w:t>
      </w:r>
      <w:r w:rsidR="005E5046">
        <w:rPr>
          <w:rFonts w:ascii="Times New Roman" w:hAnsi="Times New Roman" w:cs="Times New Roman"/>
          <w:sz w:val="28"/>
          <w:szCs w:val="28"/>
        </w:rPr>
        <w:t xml:space="preserve"> </w:t>
      </w:r>
      <w:r w:rsidR="00C45C70">
        <w:rPr>
          <w:rFonts w:ascii="Times New Roman" w:hAnsi="Times New Roman" w:cs="Times New Roman"/>
          <w:sz w:val="28"/>
          <w:szCs w:val="28"/>
        </w:rPr>
        <w:t xml:space="preserve">( далі КНП </w:t>
      </w:r>
      <w:r w:rsidR="00C45C70" w:rsidRPr="00C45C70">
        <w:rPr>
          <w:rFonts w:ascii="Times New Roman" w:hAnsi="Times New Roman" w:cs="Times New Roman"/>
          <w:sz w:val="28"/>
          <w:szCs w:val="28"/>
        </w:rPr>
        <w:t>”</w:t>
      </w:r>
      <w:r w:rsidR="00C45C70">
        <w:rPr>
          <w:rFonts w:ascii="Times New Roman" w:hAnsi="Times New Roman" w:cs="Times New Roman"/>
          <w:sz w:val="28"/>
          <w:szCs w:val="28"/>
        </w:rPr>
        <w:t>ДМП</w:t>
      </w:r>
      <w:r w:rsidR="00C45C70" w:rsidRPr="00C45C70">
        <w:rPr>
          <w:rFonts w:ascii="Times New Roman" w:hAnsi="Times New Roman" w:cs="Times New Roman"/>
          <w:sz w:val="28"/>
          <w:szCs w:val="28"/>
        </w:rPr>
        <w:t>”</w:t>
      </w:r>
      <w:r w:rsidR="00C45C70">
        <w:rPr>
          <w:rFonts w:ascii="Times New Roman" w:hAnsi="Times New Roman" w:cs="Times New Roman"/>
          <w:sz w:val="28"/>
          <w:szCs w:val="28"/>
        </w:rPr>
        <w:t xml:space="preserve"> ДМР)</w:t>
      </w:r>
      <w:r w:rsidR="00031EB9">
        <w:rPr>
          <w:rFonts w:ascii="Times New Roman" w:hAnsi="Times New Roman" w:cs="Times New Roman"/>
          <w:sz w:val="28"/>
          <w:szCs w:val="28"/>
        </w:rPr>
        <w:t>.</w:t>
      </w:r>
    </w:p>
    <w:p w14:paraId="34B66928" w14:textId="77777777" w:rsidR="005857F0" w:rsidRDefault="00AC0E8B" w:rsidP="005857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Військово – лікарська комісія у ході своєї діяльності керується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2A4F" w:rsidRPr="0070388E">
        <w:rPr>
          <w:rFonts w:ascii="Times New Roman" w:hAnsi="Times New Roman" w:cs="Times New Roman"/>
          <w:sz w:val="28"/>
          <w:szCs w:val="28"/>
          <w:lang w:eastAsia="uk-UA"/>
        </w:rPr>
        <w:t>Конституці</w:t>
      </w:r>
      <w:r w:rsidR="00031EB9">
        <w:rPr>
          <w:rFonts w:ascii="Times New Roman" w:hAnsi="Times New Roman" w:cs="Times New Roman"/>
          <w:sz w:val="28"/>
          <w:szCs w:val="28"/>
          <w:lang w:eastAsia="uk-UA"/>
        </w:rPr>
        <w:t>єю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2A4F" w:rsidRPr="0070388E">
        <w:rPr>
          <w:rFonts w:ascii="Times New Roman" w:hAnsi="Times New Roman" w:cs="Times New Roman"/>
          <w:sz w:val="28"/>
          <w:szCs w:val="28"/>
          <w:lang w:eastAsia="uk-UA"/>
        </w:rPr>
        <w:t>України,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2A4F" w:rsidRPr="0070388E">
        <w:rPr>
          <w:rFonts w:ascii="Times New Roman" w:hAnsi="Times New Roman" w:cs="Times New Roman"/>
          <w:sz w:val="28"/>
          <w:szCs w:val="28"/>
          <w:lang w:eastAsia="uk-UA"/>
        </w:rPr>
        <w:t>Закон</w:t>
      </w:r>
      <w:r w:rsidR="00031EB9">
        <w:rPr>
          <w:rFonts w:ascii="Times New Roman" w:hAnsi="Times New Roman" w:cs="Times New Roman"/>
          <w:sz w:val="28"/>
          <w:szCs w:val="28"/>
          <w:lang w:eastAsia="uk-UA"/>
        </w:rPr>
        <w:t>ом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2A4F" w:rsidRPr="0070388E">
        <w:rPr>
          <w:rFonts w:ascii="Times New Roman" w:hAnsi="Times New Roman" w:cs="Times New Roman"/>
          <w:sz w:val="28"/>
          <w:szCs w:val="28"/>
          <w:lang w:eastAsia="uk-UA"/>
        </w:rPr>
        <w:t>України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2A4F" w:rsidRPr="0070388E">
        <w:rPr>
          <w:rFonts w:ascii="Times New Roman" w:hAnsi="Times New Roman" w:cs="Times New Roman"/>
          <w:sz w:val="28"/>
          <w:szCs w:val="28"/>
          <w:lang w:eastAsia="uk-UA"/>
        </w:rPr>
        <w:t>2232-ХІІ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2A4F" w:rsidRPr="0070388E">
        <w:rPr>
          <w:rFonts w:ascii="Times New Roman" w:hAnsi="Times New Roman" w:cs="Times New Roman"/>
          <w:sz w:val="28"/>
          <w:szCs w:val="28"/>
          <w:lang w:eastAsia="uk-UA"/>
        </w:rPr>
        <w:t>«Про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2A4F" w:rsidRPr="0070388E">
        <w:rPr>
          <w:rFonts w:ascii="Times New Roman" w:hAnsi="Times New Roman" w:cs="Times New Roman"/>
          <w:sz w:val="28"/>
          <w:szCs w:val="28"/>
          <w:lang w:eastAsia="uk-UA"/>
        </w:rPr>
        <w:t>військовий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2A4F" w:rsidRPr="0070388E">
        <w:rPr>
          <w:rFonts w:ascii="Times New Roman" w:hAnsi="Times New Roman" w:cs="Times New Roman"/>
          <w:sz w:val="28"/>
          <w:szCs w:val="28"/>
          <w:lang w:eastAsia="uk-UA"/>
        </w:rPr>
        <w:t>обов’язок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372CF153" w14:textId="33D3CBB3" w:rsidR="00D82A4F" w:rsidRPr="005857F0" w:rsidRDefault="00D82A4F" w:rsidP="005857F0">
      <w:pPr>
        <w:pStyle w:val="a3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70388E">
        <w:rPr>
          <w:rFonts w:ascii="Times New Roman" w:hAnsi="Times New Roman" w:cs="Times New Roman"/>
          <w:sz w:val="28"/>
          <w:szCs w:val="28"/>
          <w:lang w:eastAsia="uk-UA"/>
        </w:rPr>
        <w:t>і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військову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службу»</w:t>
      </w:r>
      <w:r w:rsidR="001E453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від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="001E453E">
        <w:rPr>
          <w:rFonts w:ascii="Times New Roman" w:hAnsi="Times New Roman" w:cs="Times New Roman"/>
          <w:sz w:val="28"/>
          <w:szCs w:val="28"/>
          <w:lang w:eastAsia="uk-UA"/>
        </w:rPr>
        <w:t>5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.03.</w:t>
      </w:r>
      <w:r w:rsidR="001E453E">
        <w:rPr>
          <w:rFonts w:ascii="Times New Roman" w:hAnsi="Times New Roman" w:cs="Times New Roman"/>
          <w:sz w:val="28"/>
          <w:szCs w:val="28"/>
          <w:lang w:eastAsia="uk-UA"/>
        </w:rPr>
        <w:t>1992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р</w:t>
      </w:r>
      <w:r w:rsidR="001E453E">
        <w:rPr>
          <w:rFonts w:ascii="Times New Roman" w:hAnsi="Times New Roman" w:cs="Times New Roman"/>
          <w:sz w:val="28"/>
          <w:szCs w:val="28"/>
          <w:lang w:eastAsia="uk-UA"/>
        </w:rPr>
        <w:t>. зі змінами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DB2D2F" w:rsidRPr="00DB2D2F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r w:rsidR="00DB2D2F" w:rsidRPr="00EB5402">
        <w:rPr>
          <w:rFonts w:ascii="Times New Roman" w:eastAsia="SimSun" w:hAnsi="Times New Roman" w:cs="Times New Roman"/>
          <w:sz w:val="28"/>
          <w:szCs w:val="28"/>
          <w:lang w:eastAsia="ar-SA"/>
        </w:rPr>
        <w:t>Закону України «Про державні фінансові гарантії медичного обслуговування населення»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1E453E">
        <w:rPr>
          <w:rFonts w:ascii="Times New Roman" w:hAnsi="Times New Roman" w:cs="Times New Roman"/>
          <w:sz w:val="28"/>
          <w:szCs w:val="28"/>
          <w:lang w:eastAsia="uk-UA"/>
        </w:rPr>
        <w:t xml:space="preserve"> від 19.10.2017р. </w:t>
      </w:r>
      <w:r w:rsidR="001E453E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№</w:t>
      </w:r>
      <w:r w:rsidR="001E453E" w:rsidRPr="00F35335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1E453E">
        <w:rPr>
          <w:rFonts w:ascii="Times New Roman" w:hAnsi="Times New Roman" w:cs="Times New Roman"/>
          <w:color w:val="000000" w:themeColor="text1"/>
          <w:sz w:val="28"/>
          <w:szCs w:val="28"/>
        </w:rPr>
        <w:t>68</w:t>
      </w:r>
      <w:r w:rsidR="001E453E" w:rsidRPr="00F3533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E453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</w:t>
      </w:r>
      <w:r w:rsidR="001E453E" w:rsidRPr="00F35335">
        <w:rPr>
          <w:rFonts w:ascii="Times New Roman" w:hAnsi="Times New Roman" w:cs="Times New Roman"/>
          <w:color w:val="000000" w:themeColor="text1"/>
          <w:sz w:val="28"/>
          <w:szCs w:val="28"/>
        </w:rPr>
        <w:t>ІІ</w:t>
      </w:r>
      <w:r w:rsidR="001E453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E453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1E453E" w:rsidRPr="0070388E">
        <w:rPr>
          <w:rFonts w:ascii="Times New Roman" w:hAnsi="Times New Roman" w:cs="Times New Roman"/>
          <w:sz w:val="28"/>
          <w:szCs w:val="28"/>
        </w:rPr>
        <w:t>Закону</w:t>
      </w:r>
      <w:r w:rsidR="001E453E">
        <w:rPr>
          <w:rFonts w:ascii="Times New Roman" w:hAnsi="Times New Roman" w:cs="Times New Roman"/>
          <w:sz w:val="28"/>
          <w:szCs w:val="28"/>
        </w:rPr>
        <w:t xml:space="preserve"> </w:t>
      </w:r>
      <w:r w:rsidR="001E453E" w:rsidRPr="0070388E">
        <w:rPr>
          <w:rFonts w:ascii="Times New Roman" w:hAnsi="Times New Roman" w:cs="Times New Roman"/>
          <w:sz w:val="28"/>
          <w:szCs w:val="28"/>
        </w:rPr>
        <w:t>України</w:t>
      </w:r>
      <w:r w:rsidR="001E453E">
        <w:rPr>
          <w:rFonts w:ascii="Times New Roman" w:hAnsi="Times New Roman" w:cs="Times New Roman"/>
          <w:sz w:val="28"/>
          <w:szCs w:val="28"/>
        </w:rPr>
        <w:t xml:space="preserve"> про затвердження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53495B">
        <w:rPr>
          <w:rFonts w:ascii="Times New Roman" w:hAnsi="Times New Roman" w:cs="Times New Roman"/>
          <w:sz w:val="28"/>
          <w:szCs w:val="28"/>
          <w:lang w:eastAsia="uk-UA"/>
        </w:rPr>
        <w:t>Указ</w:t>
      </w:r>
      <w:r w:rsidR="001E453E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53495B">
        <w:rPr>
          <w:rFonts w:ascii="Times New Roman" w:hAnsi="Times New Roman" w:cs="Times New Roman"/>
          <w:sz w:val="28"/>
          <w:szCs w:val="28"/>
          <w:lang w:eastAsia="uk-UA"/>
        </w:rPr>
        <w:t>Президента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53495B">
        <w:rPr>
          <w:rFonts w:ascii="Times New Roman" w:hAnsi="Times New Roman" w:cs="Times New Roman"/>
          <w:sz w:val="28"/>
          <w:szCs w:val="28"/>
          <w:lang w:eastAsia="uk-UA"/>
        </w:rPr>
        <w:t>України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53495B">
        <w:rPr>
          <w:rFonts w:ascii="Times New Roman" w:hAnsi="Times New Roman" w:cs="Times New Roman"/>
          <w:sz w:val="28"/>
          <w:szCs w:val="28"/>
          <w:lang w:eastAsia="uk-UA"/>
        </w:rPr>
        <w:t>«Про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53495B">
        <w:rPr>
          <w:rFonts w:ascii="Times New Roman" w:hAnsi="Times New Roman" w:cs="Times New Roman"/>
          <w:sz w:val="28"/>
          <w:szCs w:val="28"/>
          <w:lang w:eastAsia="uk-UA"/>
        </w:rPr>
        <w:t>введення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53495B">
        <w:rPr>
          <w:rFonts w:ascii="Times New Roman" w:hAnsi="Times New Roman" w:cs="Times New Roman"/>
          <w:sz w:val="28"/>
          <w:szCs w:val="28"/>
          <w:lang w:eastAsia="uk-UA"/>
        </w:rPr>
        <w:t>воєнного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53495B">
        <w:rPr>
          <w:rFonts w:ascii="Times New Roman" w:hAnsi="Times New Roman" w:cs="Times New Roman"/>
          <w:sz w:val="28"/>
          <w:szCs w:val="28"/>
          <w:lang w:eastAsia="uk-UA"/>
        </w:rPr>
        <w:t>стану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53495B">
        <w:rPr>
          <w:rFonts w:ascii="Times New Roman" w:hAnsi="Times New Roman" w:cs="Times New Roman"/>
          <w:sz w:val="28"/>
          <w:szCs w:val="28"/>
          <w:lang w:eastAsia="uk-UA"/>
        </w:rPr>
        <w:t>в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53495B">
        <w:rPr>
          <w:rFonts w:ascii="Times New Roman" w:hAnsi="Times New Roman" w:cs="Times New Roman"/>
          <w:sz w:val="28"/>
          <w:szCs w:val="28"/>
          <w:lang w:eastAsia="uk-UA"/>
        </w:rPr>
        <w:t>Україні»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53495B">
        <w:rPr>
          <w:rFonts w:ascii="Times New Roman" w:hAnsi="Times New Roman" w:cs="Times New Roman"/>
          <w:sz w:val="28"/>
          <w:szCs w:val="28"/>
          <w:lang w:eastAsia="uk-UA"/>
        </w:rPr>
        <w:t>від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53495B">
        <w:rPr>
          <w:rFonts w:ascii="Times New Roman" w:hAnsi="Times New Roman" w:cs="Times New Roman"/>
          <w:sz w:val="28"/>
          <w:szCs w:val="28"/>
          <w:lang w:eastAsia="uk-UA"/>
        </w:rPr>
        <w:t>24.02.2022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53495B">
        <w:rPr>
          <w:rFonts w:ascii="Times New Roman" w:hAnsi="Times New Roman" w:cs="Times New Roman"/>
          <w:sz w:val="28"/>
          <w:szCs w:val="28"/>
          <w:lang w:eastAsia="uk-UA"/>
        </w:rPr>
        <w:t>№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53495B">
        <w:rPr>
          <w:rFonts w:ascii="Times New Roman" w:hAnsi="Times New Roman" w:cs="Times New Roman"/>
          <w:sz w:val="28"/>
          <w:szCs w:val="28"/>
          <w:lang w:eastAsia="uk-UA"/>
        </w:rPr>
        <w:t>21012-ІХ</w:t>
      </w:r>
      <w:r w:rsidR="001E453E">
        <w:rPr>
          <w:rFonts w:ascii="Times New Roman" w:hAnsi="Times New Roman" w:cs="Times New Roman"/>
          <w:sz w:val="28"/>
          <w:szCs w:val="28"/>
          <w:lang w:eastAsia="uk-UA"/>
        </w:rPr>
        <w:t xml:space="preserve"> зі змінами</w:t>
      </w:r>
      <w:r w:rsidR="0053495B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Бюджетного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Кодексу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України,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Закону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України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«Про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місцеве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самоврядування».</w:t>
      </w:r>
    </w:p>
    <w:p w14:paraId="5232BCFE" w14:textId="77777777" w:rsidR="000A08C4" w:rsidRDefault="000A08C4" w:rsidP="007957FF">
      <w:pPr>
        <w:pStyle w:val="a3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14:paraId="7F892CD1" w14:textId="77777777" w:rsidR="000A08C4" w:rsidRDefault="000A08C4" w:rsidP="00D82A4F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14:paraId="4C89583E" w14:textId="77777777" w:rsidR="00D82A4F" w:rsidRPr="0070388E" w:rsidRDefault="00D82A4F" w:rsidP="00D82A4F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70388E">
        <w:rPr>
          <w:rFonts w:ascii="Times New Roman" w:hAnsi="Times New Roman" w:cs="Times New Roman"/>
          <w:b/>
          <w:sz w:val="28"/>
          <w:szCs w:val="28"/>
          <w:lang w:eastAsia="uk-UA"/>
        </w:rPr>
        <w:t>2.</w:t>
      </w:r>
      <w:r w:rsidR="004E527D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b/>
          <w:sz w:val="28"/>
          <w:szCs w:val="28"/>
          <w:lang w:eastAsia="uk-UA"/>
        </w:rPr>
        <w:t>МЕТА</w:t>
      </w:r>
      <w:r w:rsidR="004E527D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b/>
          <w:sz w:val="28"/>
          <w:szCs w:val="28"/>
          <w:lang w:eastAsia="uk-UA"/>
        </w:rPr>
        <w:t>ТА</w:t>
      </w:r>
      <w:r w:rsidR="004E527D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b/>
          <w:sz w:val="28"/>
          <w:szCs w:val="28"/>
          <w:lang w:eastAsia="uk-UA"/>
        </w:rPr>
        <w:t>ЗАВДАННЯ</w:t>
      </w:r>
      <w:r w:rsidR="004E527D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b/>
          <w:sz w:val="28"/>
          <w:szCs w:val="28"/>
          <w:lang w:eastAsia="uk-UA"/>
        </w:rPr>
        <w:t>ПРОГРАМИ</w:t>
      </w:r>
    </w:p>
    <w:p w14:paraId="4C0B285A" w14:textId="77777777" w:rsidR="00D82A4F" w:rsidRPr="0070388E" w:rsidRDefault="00D82A4F" w:rsidP="00D82A4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14:paraId="6317D8C3" w14:textId="4DDAF90E" w:rsidR="00A14BB5" w:rsidRPr="00997F0A" w:rsidRDefault="00D82A4F" w:rsidP="00587F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Фінансування</w:t>
      </w:r>
      <w:r w:rsidR="004E52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14BB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закладів охорони здоров</w:t>
      </w:r>
      <w:r w:rsidR="00A14BB5" w:rsidRPr="00A14BB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`</w:t>
      </w:r>
      <w:r w:rsidR="00A14BB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 проводиться</w:t>
      </w:r>
      <w:r w:rsidR="004E52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Національно</w:t>
      </w:r>
      <w:r w:rsidR="00A14BB5">
        <w:rPr>
          <w:rFonts w:ascii="Times New Roman" w:eastAsia="Times New Roman" w:hAnsi="Times New Roman" w:cs="Times New Roman"/>
          <w:sz w:val="28"/>
          <w:szCs w:val="28"/>
          <w:lang w:eastAsia="uk-UA"/>
        </w:rPr>
        <w:t>ю с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лужб</w:t>
      </w:r>
      <w:r w:rsidR="00A14BB5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="004E52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14BB5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доров’я</w:t>
      </w:r>
      <w:r w:rsidR="004E52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України</w:t>
      </w:r>
      <w:r w:rsidR="007957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14BB5">
        <w:rPr>
          <w:rFonts w:ascii="Times New Roman" w:eastAsia="Times New Roman" w:hAnsi="Times New Roman" w:cs="Times New Roman"/>
          <w:sz w:val="28"/>
          <w:szCs w:val="28"/>
          <w:lang w:eastAsia="uk-UA"/>
        </w:rPr>
        <w:t>( далі НСЗУ)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E52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A14BB5">
        <w:rPr>
          <w:rFonts w:ascii="Times New Roman" w:hAnsi="Times New Roman" w:cs="Times New Roman"/>
          <w:sz w:val="28"/>
          <w:szCs w:val="28"/>
        </w:rPr>
        <w:t>М</w:t>
      </w:r>
      <w:r w:rsidR="00A14BB5" w:rsidRPr="00BC209D">
        <w:rPr>
          <w:rFonts w:ascii="Times New Roman" w:hAnsi="Times New Roman" w:cs="Times New Roman"/>
          <w:sz w:val="28"/>
          <w:szCs w:val="28"/>
        </w:rPr>
        <w:t>іж Національною службою здоров’я України та КНП «Дрогобицька міська поліклініка» ДМР уклад</w:t>
      </w:r>
      <w:r w:rsidR="00A14BB5">
        <w:rPr>
          <w:rFonts w:ascii="Times New Roman" w:hAnsi="Times New Roman" w:cs="Times New Roman"/>
          <w:sz w:val="28"/>
          <w:szCs w:val="28"/>
        </w:rPr>
        <w:t xml:space="preserve">ено </w:t>
      </w:r>
      <w:r w:rsidR="00A14BB5" w:rsidRPr="00BC209D">
        <w:rPr>
          <w:rFonts w:ascii="Times New Roman" w:hAnsi="Times New Roman" w:cs="Times New Roman"/>
          <w:sz w:val="28"/>
          <w:szCs w:val="28"/>
        </w:rPr>
        <w:t xml:space="preserve"> </w:t>
      </w:r>
      <w:r w:rsidR="00A14BB5" w:rsidRPr="00093B36">
        <w:rPr>
          <w:rFonts w:ascii="Times New Roman" w:hAnsi="Times New Roman" w:cs="Times New Roman"/>
          <w:sz w:val="28"/>
          <w:szCs w:val="28"/>
        </w:rPr>
        <w:t>догов</w:t>
      </w:r>
      <w:r w:rsidR="00A14BB5">
        <w:rPr>
          <w:rFonts w:ascii="Times New Roman" w:hAnsi="Times New Roman" w:cs="Times New Roman"/>
          <w:sz w:val="28"/>
          <w:szCs w:val="28"/>
        </w:rPr>
        <w:t>ір  від</w:t>
      </w:r>
      <w:r w:rsidR="007957FF">
        <w:rPr>
          <w:rFonts w:ascii="Times New Roman" w:hAnsi="Times New Roman" w:cs="Times New Roman"/>
          <w:sz w:val="28"/>
          <w:szCs w:val="28"/>
        </w:rPr>
        <w:t xml:space="preserve"> </w:t>
      </w:r>
      <w:r w:rsidR="00997F0A" w:rsidRPr="00997F0A">
        <w:rPr>
          <w:rFonts w:ascii="Times New Roman" w:hAnsi="Times New Roman" w:cs="Times New Roman"/>
          <w:sz w:val="28"/>
          <w:szCs w:val="28"/>
        </w:rPr>
        <w:t>2</w:t>
      </w:r>
      <w:r w:rsidR="00A14BB5" w:rsidRPr="00997F0A">
        <w:rPr>
          <w:rFonts w:ascii="Times New Roman" w:hAnsi="Times New Roman" w:cs="Times New Roman"/>
          <w:sz w:val="28"/>
          <w:szCs w:val="28"/>
        </w:rPr>
        <w:t>0.0</w:t>
      </w:r>
      <w:r w:rsidR="00997F0A" w:rsidRPr="00997F0A">
        <w:rPr>
          <w:rFonts w:ascii="Times New Roman" w:hAnsi="Times New Roman" w:cs="Times New Roman"/>
          <w:sz w:val="28"/>
          <w:szCs w:val="28"/>
        </w:rPr>
        <w:t>1</w:t>
      </w:r>
      <w:r w:rsidR="00A14BB5" w:rsidRPr="00997F0A">
        <w:rPr>
          <w:rFonts w:ascii="Times New Roman" w:hAnsi="Times New Roman" w:cs="Times New Roman"/>
          <w:sz w:val="28"/>
          <w:szCs w:val="28"/>
        </w:rPr>
        <w:t>.202</w:t>
      </w:r>
      <w:r w:rsidR="00997F0A" w:rsidRPr="00997F0A">
        <w:rPr>
          <w:rFonts w:ascii="Times New Roman" w:hAnsi="Times New Roman" w:cs="Times New Roman"/>
          <w:sz w:val="28"/>
          <w:szCs w:val="28"/>
        </w:rPr>
        <w:t>6</w:t>
      </w:r>
      <w:r w:rsidR="00A14BB5" w:rsidRPr="00997F0A">
        <w:rPr>
          <w:rFonts w:ascii="Times New Roman" w:hAnsi="Times New Roman" w:cs="Times New Roman"/>
          <w:sz w:val="28"/>
          <w:szCs w:val="28"/>
        </w:rPr>
        <w:t xml:space="preserve"> року 1</w:t>
      </w:r>
      <w:r w:rsidR="00997F0A" w:rsidRPr="00997F0A">
        <w:rPr>
          <w:rFonts w:ascii="Times New Roman" w:hAnsi="Times New Roman" w:cs="Times New Roman"/>
          <w:sz w:val="28"/>
          <w:szCs w:val="28"/>
        </w:rPr>
        <w:t>032</w:t>
      </w:r>
      <w:r w:rsidR="00A14BB5" w:rsidRPr="00997F0A">
        <w:rPr>
          <w:rFonts w:ascii="Times New Roman" w:hAnsi="Times New Roman" w:cs="Times New Roman"/>
          <w:sz w:val="28"/>
          <w:szCs w:val="28"/>
        </w:rPr>
        <w:t>-Е12</w:t>
      </w:r>
      <w:r w:rsidR="00997F0A" w:rsidRPr="00997F0A">
        <w:rPr>
          <w:rFonts w:ascii="Times New Roman" w:hAnsi="Times New Roman" w:cs="Times New Roman"/>
          <w:sz w:val="28"/>
          <w:szCs w:val="28"/>
        </w:rPr>
        <w:t>6</w:t>
      </w:r>
      <w:r w:rsidR="00A14BB5" w:rsidRPr="00997F0A">
        <w:rPr>
          <w:rFonts w:ascii="Times New Roman" w:hAnsi="Times New Roman" w:cs="Times New Roman"/>
          <w:sz w:val="28"/>
          <w:szCs w:val="28"/>
        </w:rPr>
        <w:t xml:space="preserve">-Р000 згідно пакету: «Медичний огляд осіб, який організовується територіальними центрами комплектування та соціальної підтримки» на суму </w:t>
      </w:r>
      <w:r w:rsidR="00997F0A" w:rsidRPr="00997F0A">
        <w:rPr>
          <w:rFonts w:ascii="Times New Roman" w:hAnsi="Times New Roman" w:cs="Times New Roman"/>
          <w:sz w:val="28"/>
          <w:szCs w:val="28"/>
        </w:rPr>
        <w:t>5 117 868</w:t>
      </w:r>
      <w:r w:rsidR="00A14BB5" w:rsidRPr="00997F0A">
        <w:rPr>
          <w:rFonts w:ascii="Times New Roman" w:hAnsi="Times New Roman" w:cs="Times New Roman"/>
          <w:sz w:val="28"/>
          <w:szCs w:val="28"/>
        </w:rPr>
        <w:t>,00 грн.</w:t>
      </w:r>
      <w:r w:rsidR="00C45C70" w:rsidRPr="00997F0A">
        <w:rPr>
          <w:rFonts w:ascii="Times New Roman" w:hAnsi="Times New Roman" w:cs="Times New Roman"/>
          <w:sz w:val="28"/>
          <w:szCs w:val="28"/>
        </w:rPr>
        <w:t xml:space="preserve"> Вартість  медичного огляду однієї особи становить 883,00 грн.</w:t>
      </w:r>
      <w:r w:rsidR="00A14BB5" w:rsidRPr="00997F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E3A967" w14:textId="437861AB" w:rsidR="00884983" w:rsidRDefault="00884983" w:rsidP="00A14BB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коштів, які надходять з НЗСУ згідно заключеного договору проводиться оплата працівників ВЛК та оплата проведення інших лабораторних та діагностичних досліджень</w:t>
      </w:r>
      <w:r w:rsidR="00A0311E">
        <w:rPr>
          <w:rFonts w:ascii="Times New Roman" w:hAnsi="Times New Roman" w:cs="Times New Roman"/>
          <w:sz w:val="28"/>
          <w:szCs w:val="28"/>
        </w:rPr>
        <w:t>.</w:t>
      </w:r>
    </w:p>
    <w:p w14:paraId="3481FFB4" w14:textId="082BEC84" w:rsidR="001C4880" w:rsidRPr="001C4880" w:rsidRDefault="00C45C70" w:rsidP="001C4880">
      <w:pPr>
        <w:pStyle w:val="a9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Pr="00BC209D">
        <w:rPr>
          <w:rFonts w:ascii="Times New Roman" w:hAnsi="Times New Roman" w:cs="Times New Roman"/>
          <w:sz w:val="28"/>
          <w:szCs w:val="28"/>
        </w:rPr>
        <w:t xml:space="preserve"> основного складу</w:t>
      </w:r>
      <w:r>
        <w:rPr>
          <w:rFonts w:ascii="Times New Roman" w:hAnsi="Times New Roman" w:cs="Times New Roman"/>
          <w:sz w:val="28"/>
          <w:szCs w:val="28"/>
        </w:rPr>
        <w:t xml:space="preserve"> ВЛК</w:t>
      </w:r>
      <w:r w:rsidRPr="00BC209D">
        <w:rPr>
          <w:rFonts w:ascii="Times New Roman" w:hAnsi="Times New Roman" w:cs="Times New Roman"/>
          <w:sz w:val="28"/>
          <w:szCs w:val="28"/>
        </w:rPr>
        <w:t xml:space="preserve"> залучено </w:t>
      </w:r>
      <w:r>
        <w:rPr>
          <w:rFonts w:ascii="Times New Roman" w:hAnsi="Times New Roman" w:cs="Times New Roman"/>
          <w:sz w:val="28"/>
          <w:szCs w:val="28"/>
        </w:rPr>
        <w:t>станом на 01.01.202</w:t>
      </w:r>
      <w:r w:rsidR="001C488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  <w:r w:rsidR="001C4880" w:rsidRPr="00345DDD">
        <w:rPr>
          <w:rFonts w:ascii="Times New Roman" w:hAnsi="Times New Roman" w:cs="Times New Roman"/>
          <w:sz w:val="26"/>
          <w:szCs w:val="26"/>
        </w:rPr>
        <w:t xml:space="preserve"> </w:t>
      </w:r>
      <w:r w:rsidR="001C4880" w:rsidRPr="001C4880">
        <w:rPr>
          <w:rFonts w:ascii="Times New Roman" w:hAnsi="Times New Roman" w:cs="Times New Roman"/>
          <w:sz w:val="28"/>
          <w:szCs w:val="28"/>
        </w:rPr>
        <w:t>залучено 5,25 ст. посад лікарського та 9,5 ст. посад середнього медичного персоналу</w:t>
      </w:r>
      <w:r w:rsidRPr="00BC209D">
        <w:rPr>
          <w:rFonts w:ascii="Times New Roman" w:hAnsi="Times New Roman" w:cs="Times New Roman"/>
          <w:sz w:val="28"/>
          <w:szCs w:val="28"/>
        </w:rPr>
        <w:t xml:space="preserve">, які входять до штатного розпису </w:t>
      </w:r>
      <w:r>
        <w:rPr>
          <w:rFonts w:ascii="Times New Roman" w:hAnsi="Times New Roman" w:cs="Times New Roman"/>
          <w:sz w:val="28"/>
          <w:szCs w:val="28"/>
        </w:rPr>
        <w:t xml:space="preserve">КНП </w:t>
      </w:r>
      <w:r w:rsidRPr="00C45C70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ДМП</w:t>
      </w:r>
      <w:r w:rsidRPr="00C45C70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ДМР</w:t>
      </w:r>
      <w:r w:rsidR="001C4880">
        <w:rPr>
          <w:rFonts w:ascii="Times New Roman" w:hAnsi="Times New Roman" w:cs="Times New Roman"/>
          <w:sz w:val="28"/>
          <w:szCs w:val="28"/>
        </w:rPr>
        <w:t xml:space="preserve">, </w:t>
      </w:r>
      <w:r w:rsidR="001C4880" w:rsidRPr="001C4880">
        <w:rPr>
          <w:rFonts w:ascii="Times New Roman" w:hAnsi="Times New Roman" w:cs="Times New Roman"/>
          <w:sz w:val="28"/>
          <w:szCs w:val="28"/>
        </w:rPr>
        <w:t>зокрема: 10 лікарів-спеціалістів, 11 сестер медичних, 2 рентгенолаборанти і 1 молодша медична сестра із навантаженням частково по 1,0 та 0,5 ст. посад</w:t>
      </w:r>
      <w:r w:rsidR="001C4880" w:rsidRPr="001C48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4CE691DC" w14:textId="0D4E3CA1" w:rsidR="00C45C70" w:rsidRDefault="00C45C70" w:rsidP="00C45C70">
      <w:pPr>
        <w:pStyle w:val="a9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Крім того за потреби до роботи військово – лікарської комісії залучаються працівники резервного (дублюючого) складу</w:t>
      </w:r>
      <w:r w:rsidR="00750B80">
        <w:rPr>
          <w:rFonts w:ascii="Times New Roman" w:hAnsi="Times New Roman" w:cs="Times New Roman"/>
          <w:sz w:val="28"/>
          <w:szCs w:val="28"/>
        </w:rPr>
        <w:t xml:space="preserve"> позаштатної постійно діючої  </w:t>
      </w:r>
      <w:r w:rsidR="00750B80" w:rsidRPr="00BC209D">
        <w:rPr>
          <w:rFonts w:ascii="Times New Roman" w:hAnsi="Times New Roman" w:cs="Times New Roman"/>
          <w:sz w:val="28"/>
          <w:szCs w:val="28"/>
        </w:rPr>
        <w:t>військово-лікарської комісії</w:t>
      </w:r>
      <w:r w:rsidR="00750B80">
        <w:rPr>
          <w:rFonts w:ascii="Times New Roman" w:hAnsi="Times New Roman" w:cs="Times New Roman"/>
          <w:sz w:val="28"/>
          <w:szCs w:val="28"/>
        </w:rPr>
        <w:t>, а також частково працівники інших відділень підприємства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4767CAA" w14:textId="4450A5E8" w:rsidR="00A67299" w:rsidRPr="00242888" w:rsidRDefault="00D82A4F" w:rsidP="00A67299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2888">
        <w:rPr>
          <w:rFonts w:ascii="Times New Roman" w:eastAsia="Times New Roman" w:hAnsi="Times New Roman" w:cs="Times New Roman"/>
          <w:sz w:val="28"/>
          <w:szCs w:val="28"/>
          <w:lang w:eastAsia="uk-UA"/>
        </w:rPr>
        <w:t>Військово-лікарська</w:t>
      </w:r>
      <w:r w:rsidR="004E527D" w:rsidRPr="002428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4288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комісія</w:t>
      </w:r>
      <w:r w:rsidR="008E21FE" w:rsidRPr="002428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</w:t>
      </w:r>
      <w:r w:rsidR="00A67299" w:rsidRPr="002428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зв`язку із службовою необхідністю та з метою проведення заходів з мобілізації людських ресурсів</w:t>
      </w:r>
      <w:r w:rsidR="008E21FE" w:rsidRPr="002428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працює щодня</w:t>
      </w:r>
      <w:r w:rsidR="00A67299" w:rsidRPr="002428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у робочі та </w:t>
      </w:r>
      <w:r w:rsidR="001C4880" w:rsidRPr="00242888">
        <w:rPr>
          <w:rFonts w:ascii="Times New Roman" w:eastAsia="Times New Roman" w:hAnsi="Times New Roman" w:cs="Times New Roman"/>
          <w:sz w:val="28"/>
          <w:szCs w:val="28"/>
          <w:lang w:eastAsia="uk-UA"/>
        </w:rPr>
        <w:t>вихідні</w:t>
      </w:r>
      <w:r w:rsidR="00A67299" w:rsidRPr="002428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дні</w:t>
      </w:r>
      <w:r w:rsidR="008E21FE" w:rsidRPr="00242888">
        <w:rPr>
          <w:rFonts w:ascii="Times New Roman" w:eastAsia="Times New Roman" w:hAnsi="Times New Roman" w:cs="Times New Roman"/>
          <w:sz w:val="28"/>
          <w:szCs w:val="28"/>
          <w:lang w:eastAsia="uk-UA"/>
        </w:rPr>
        <w:t>, у дві зміни та понаднормово</w:t>
      </w:r>
      <w:r w:rsidR="007957FF" w:rsidRPr="00242888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8B099A" w:rsidRPr="002428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957FF" w:rsidRPr="00242888">
        <w:rPr>
          <w:rFonts w:ascii="Times New Roman" w:eastAsia="Times New Roman" w:hAnsi="Times New Roman" w:cs="Times New Roman"/>
          <w:sz w:val="28"/>
          <w:szCs w:val="28"/>
          <w:lang w:eastAsia="uk-UA"/>
        </w:rPr>
        <w:t>щ</w:t>
      </w:r>
      <w:r w:rsidR="002E0776" w:rsidRPr="00242888">
        <w:rPr>
          <w:rFonts w:ascii="Times New Roman" w:eastAsia="Times New Roman" w:hAnsi="Times New Roman" w:cs="Times New Roman"/>
          <w:sz w:val="28"/>
          <w:szCs w:val="28"/>
          <w:lang w:eastAsia="uk-UA"/>
        </w:rPr>
        <w:t>о приводить</w:t>
      </w:r>
      <w:r w:rsidR="008B099A" w:rsidRPr="002428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збільшення фінансових витрат</w:t>
      </w:r>
      <w:r w:rsidR="00E04E4B" w:rsidRPr="00242888">
        <w:rPr>
          <w:rFonts w:ascii="Times New Roman" w:eastAsia="Times New Roman" w:hAnsi="Times New Roman" w:cs="Times New Roman"/>
          <w:sz w:val="28"/>
          <w:szCs w:val="28"/>
          <w:lang w:eastAsia="uk-UA"/>
        </w:rPr>
        <w:t>, а також у зв`язку з продовженням військового стану</w:t>
      </w:r>
      <w:r w:rsidR="008B099A" w:rsidRPr="002428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04E4B" w:rsidRPr="002428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роботою комісії виникла потреба </w:t>
      </w:r>
      <w:r w:rsidR="008B099A" w:rsidRPr="002428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утримання ВЛК </w:t>
      </w:r>
      <w:r w:rsidR="001C4880" w:rsidRPr="00242888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8B099A" w:rsidRPr="002428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</w:t>
      </w:r>
      <w:r w:rsidR="001C4880" w:rsidRPr="00242888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8B099A" w:rsidRPr="002428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</w:t>
      </w:r>
      <w:r w:rsidR="001C4880" w:rsidRPr="00242888">
        <w:rPr>
          <w:rFonts w:ascii="Times New Roman" w:eastAsia="Times New Roman" w:hAnsi="Times New Roman" w:cs="Times New Roman"/>
          <w:sz w:val="28"/>
          <w:szCs w:val="28"/>
          <w:lang w:eastAsia="uk-UA"/>
        </w:rPr>
        <w:t>ці</w:t>
      </w:r>
      <w:r w:rsidR="007957FF" w:rsidRPr="002428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B099A" w:rsidRPr="00242888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141E7E" w:rsidRPr="002428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додаток </w:t>
      </w:r>
      <w:r w:rsidR="00414223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8B099A" w:rsidRPr="00242888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0B0909" w:rsidRPr="0024288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0995423" w14:textId="51C088D3" w:rsidR="002E0776" w:rsidRPr="00141E7E" w:rsidRDefault="002E0776" w:rsidP="00A67299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Метою Програми є отримання додаткових</w:t>
      </w:r>
      <w:r w:rsidR="00C802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матеріальних стимулювань працівників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ВЛК від територіальних громад,</w:t>
      </w:r>
      <w:r w:rsidR="005857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76F04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будуть скеровані на виплати стимулюючого </w:t>
      </w:r>
      <w:r w:rsidR="00E76F04">
        <w:rPr>
          <w:rFonts w:ascii="Times New Roman" w:eastAsia="Times New Roman" w:hAnsi="Times New Roman" w:cs="Times New Roman"/>
          <w:sz w:val="28"/>
          <w:szCs w:val="28"/>
          <w:lang w:eastAsia="uk-UA"/>
        </w:rPr>
        <w:t>характеру працівникам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задіяних в проведенні медичних оглядів призовників.</w:t>
      </w:r>
    </w:p>
    <w:p w14:paraId="653D760A" w14:textId="77777777" w:rsidR="000B0909" w:rsidRPr="00A67299" w:rsidRDefault="000B0909" w:rsidP="00A67299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</w:p>
    <w:p w14:paraId="6F24FD6D" w14:textId="77777777" w:rsidR="005857F0" w:rsidRDefault="005857F0" w:rsidP="001E453E">
      <w:pPr>
        <w:pStyle w:val="a3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4B78CD38" w14:textId="77777777" w:rsidR="00245836" w:rsidRDefault="00DC46B5" w:rsidP="00245836">
      <w:pPr>
        <w:pStyle w:val="a3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</w:t>
      </w:r>
      <w:r w:rsidR="00D82A4F"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ОБҐРУНТУВАННЯ</w:t>
      </w:r>
      <w:r w:rsidR="004E52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D82A4F"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ШЛЯХІВ</w:t>
      </w:r>
      <w:r w:rsidR="004E52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D82A4F"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</w:t>
      </w:r>
      <w:r w:rsidR="004E52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D82A4F"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ЗАСОБІВ</w:t>
      </w:r>
      <w:r w:rsidR="004E52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D82A4F"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РОЗВ’ЯЗАННЯ</w:t>
      </w:r>
      <w:r w:rsidR="004E52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D82A4F"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ПРОБЛЕМИ,</w:t>
      </w:r>
      <w:r w:rsidR="004E52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D82A4F"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ОБСЯГІВ</w:t>
      </w:r>
      <w:r w:rsidR="004E52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D82A4F"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ТА</w:t>
      </w:r>
      <w:r w:rsidR="004E52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D82A4F"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ДЖЕРЕЛ</w:t>
      </w:r>
      <w:r w:rsidR="004E52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D82A4F"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ФІНАНСУВАННЯ</w:t>
      </w:r>
      <w:r w:rsidR="00C8024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. </w:t>
      </w:r>
      <w:r w:rsidR="00C80242"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НАПРЯМИ</w:t>
      </w:r>
      <w:r w:rsidR="00C8024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C80242"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ДІЯЛЬНОСТІ</w:t>
      </w:r>
      <w:r w:rsidR="00C8024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C80242"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ТА</w:t>
      </w:r>
      <w:r w:rsidR="00C8024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C80242"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ЗАХОДИ</w:t>
      </w:r>
      <w:r w:rsidR="00C8024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C80242"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ПРОГРАМИ</w:t>
      </w:r>
    </w:p>
    <w:p w14:paraId="0C4C2336" w14:textId="53A13931" w:rsidR="00DC46B5" w:rsidRDefault="00DC46B5" w:rsidP="00245836">
      <w:pPr>
        <w:pStyle w:val="a3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(подано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додатку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14223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14:paraId="31809BA4" w14:textId="77777777" w:rsidR="002F190E" w:rsidRDefault="002F190E" w:rsidP="008516F8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04813228" w14:textId="06457405" w:rsidR="00D82A4F" w:rsidRDefault="00DB2D2F" w:rsidP="008516F8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Відсутність матеріальної зацікавленості </w:t>
      </w:r>
      <w:r w:rsidRPr="00EB5402">
        <w:rPr>
          <w:rFonts w:ascii="Times New Roman" w:eastAsia="Times New Roman" w:hAnsi="Times New Roman" w:cs="Times New Roman"/>
          <w:sz w:val="28"/>
          <w:szCs w:val="28"/>
          <w:lang w:eastAsia="uk-UA"/>
        </w:rPr>
        <w:t>не створю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Pr="00EB54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медичних працівників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ВЛК</w:t>
      </w:r>
      <w:r w:rsidRPr="00EB54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стимулів до підвищення якості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проведення </w:t>
      </w:r>
      <w:r w:rsidRPr="00EB5402">
        <w:rPr>
          <w:rFonts w:ascii="Times New Roman" w:eastAsia="Times New Roman" w:hAnsi="Times New Roman" w:cs="Times New Roman"/>
          <w:sz w:val="28"/>
          <w:szCs w:val="28"/>
          <w:lang w:eastAsia="uk-UA"/>
        </w:rPr>
        <w:t>медичн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их оглядів</w:t>
      </w:r>
      <w:r w:rsidRPr="00EB54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EB5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недостатня соціальна захищеність нівелює їх суспільну значимість</w:t>
      </w:r>
      <w:r w:rsidR="00C80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некомпенсовує фактичну кількість відпрацьованих годин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3052EB8" w14:textId="1D64139A" w:rsidR="002A23C3" w:rsidRPr="002A23C3" w:rsidRDefault="002A23C3" w:rsidP="005857F0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B5402">
        <w:rPr>
          <w:rFonts w:ascii="Times New Roman" w:eastAsia="Times New Roman" w:hAnsi="Times New Roman" w:cs="Times New Roman"/>
          <w:sz w:val="28"/>
          <w:szCs w:val="28"/>
        </w:rPr>
        <w:t xml:space="preserve">творення умов для </w:t>
      </w:r>
      <w:r>
        <w:rPr>
          <w:rFonts w:ascii="Times New Roman" w:eastAsia="Times New Roman" w:hAnsi="Times New Roman" w:cs="Times New Roman"/>
          <w:sz w:val="28"/>
          <w:szCs w:val="28"/>
        </w:rPr>
        <w:t>зміцнення</w:t>
      </w:r>
      <w:r w:rsidRPr="00EB5402">
        <w:rPr>
          <w:rFonts w:ascii="Times New Roman" w:eastAsia="Times New Roman" w:hAnsi="Times New Roman" w:cs="Times New Roman"/>
          <w:sz w:val="28"/>
          <w:szCs w:val="28"/>
        </w:rPr>
        <w:t xml:space="preserve"> кадрового ресурсу вимагає необхідності здійснення комплексу заходів, спрямованих на розв’язання проблем та підвищення ефективності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діяльності ВЛК зумовлює необхідність </w:t>
      </w:r>
      <w:r w:rsidRPr="00EB5402">
        <w:rPr>
          <w:rFonts w:ascii="Times New Roman" w:eastAsia="Times New Roman" w:hAnsi="Times New Roman" w:cs="Times New Roman"/>
          <w:sz w:val="28"/>
          <w:szCs w:val="28"/>
        </w:rPr>
        <w:t xml:space="preserve">прийняття </w:t>
      </w:r>
      <w:r w:rsidRPr="00962D5F">
        <w:rPr>
          <w:rFonts w:ascii="Times New Roman" w:eastAsia="SimSun" w:hAnsi="Times New Roman" w:cs="Times New Roman"/>
          <w:bCs/>
          <w:sz w:val="28"/>
          <w:szCs w:val="28"/>
          <w:lang w:eastAsia="ar-SA"/>
        </w:rPr>
        <w:t xml:space="preserve">Програми </w:t>
      </w:r>
      <w:r w:rsidRPr="002A23C3">
        <w:rPr>
          <w:rFonts w:ascii="Times New Roman" w:hAnsi="Times New Roman" w:cs="Times New Roman"/>
          <w:bCs/>
          <w:sz w:val="28"/>
          <w:szCs w:val="28"/>
          <w:lang w:eastAsia="uk-UA"/>
        </w:rPr>
        <w:t>місцевих стимулів фінансування військово-лікарської комісії на 202</w:t>
      </w:r>
      <w:r w:rsidR="0078667F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6 </w:t>
      </w:r>
      <w:r w:rsidRPr="002A23C3">
        <w:rPr>
          <w:rFonts w:ascii="Times New Roman" w:hAnsi="Times New Roman" w:cs="Times New Roman"/>
          <w:bCs/>
          <w:sz w:val="28"/>
          <w:szCs w:val="28"/>
          <w:lang w:eastAsia="uk-UA"/>
        </w:rPr>
        <w:t>р</w:t>
      </w:r>
      <w:r w:rsidR="0078667F">
        <w:rPr>
          <w:rFonts w:ascii="Times New Roman" w:hAnsi="Times New Roman" w:cs="Times New Roman"/>
          <w:bCs/>
          <w:sz w:val="28"/>
          <w:szCs w:val="28"/>
          <w:lang w:eastAsia="uk-UA"/>
        </w:rPr>
        <w:t>ік</w:t>
      </w:r>
      <w:r w:rsidR="005857F0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шляхом преміювання.</w:t>
      </w:r>
    </w:p>
    <w:p w14:paraId="28DE490C" w14:textId="77777777" w:rsidR="00B13435" w:rsidRDefault="00D82A4F" w:rsidP="007957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70388E">
        <w:rPr>
          <w:rFonts w:ascii="Times New Roman" w:hAnsi="Times New Roman" w:cs="Times New Roman"/>
          <w:sz w:val="28"/>
          <w:szCs w:val="28"/>
          <w:lang w:eastAsia="uk-UA"/>
        </w:rPr>
        <w:t>Без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0A08C4">
        <w:rPr>
          <w:rFonts w:ascii="Times New Roman" w:hAnsi="Times New Roman" w:cs="Times New Roman"/>
          <w:sz w:val="28"/>
          <w:szCs w:val="28"/>
          <w:lang w:eastAsia="uk-UA"/>
        </w:rPr>
        <w:t>до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фінансування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з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місцевого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бюджету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робота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військово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лікарської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комісії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7639BE" w:rsidRPr="007639BE">
        <w:rPr>
          <w:rFonts w:ascii="Times New Roman" w:eastAsia="Times New Roman" w:hAnsi="Times New Roman" w:cs="Times New Roman"/>
          <w:sz w:val="28"/>
          <w:szCs w:val="28"/>
          <w:lang w:eastAsia="uk-UA"/>
        </w:rPr>
        <w:t>Дрогобицьк</w:t>
      </w:r>
      <w:r w:rsidR="007639BE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="007639BE" w:rsidRPr="007639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районн</w:t>
      </w:r>
      <w:r w:rsidR="007639BE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="007639BE" w:rsidRPr="007639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територіальн</w:t>
      </w:r>
      <w:r w:rsidR="007639BE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="007639BE" w:rsidRPr="007639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центр</w:t>
      </w:r>
      <w:r w:rsidR="007639BE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7639BE" w:rsidRPr="007639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комплектування та соціальної підтримк</w:t>
      </w:r>
      <w:r w:rsidR="008B099A">
        <w:rPr>
          <w:rFonts w:ascii="Times New Roman" w:eastAsia="Times New Roman" w:hAnsi="Times New Roman" w:cs="Times New Roman"/>
          <w:sz w:val="28"/>
          <w:szCs w:val="28"/>
          <w:lang w:eastAsia="uk-UA"/>
        </w:rPr>
        <w:t>и у даній ситуації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є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неможлива.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302C2A">
        <w:rPr>
          <w:rFonts w:ascii="Times New Roman" w:hAnsi="Times New Roman" w:cs="Times New Roman"/>
          <w:sz w:val="28"/>
          <w:szCs w:val="28"/>
          <w:lang w:eastAsia="uk-UA"/>
        </w:rPr>
        <w:t>Законодавчо</w:t>
      </w:r>
      <w:r w:rsidR="00302C2A" w:rsidRPr="00302C2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302C2A" w:rsidRPr="00302C2A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згідно з підп. д) п.3 ч.1 ст.89 Бюджетного кодексу України з бюджетів селищних, міських територіальних громад </w:t>
      </w:r>
      <w:r w:rsidR="00302C2A" w:rsidRPr="00141E7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можуть здійснюватися видатки на місцеві програми розвитку та підтримки комунальних закладів охорони здоров’я</w:t>
      </w:r>
      <w:r w:rsidR="00302C2A" w:rsidRPr="00302C2A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, які належать відповідним територіальним громадам</w:t>
      </w:r>
      <w:r w:rsidR="00B1343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.</w:t>
      </w:r>
    </w:p>
    <w:p w14:paraId="72A5231A" w14:textId="77777777" w:rsidR="00D82A4F" w:rsidRPr="00141E7E" w:rsidRDefault="00B13435" w:rsidP="007957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r w:rsidR="00302C2A" w:rsidRPr="00302C2A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Ч.5 ст.3 Закону України «Про державні фінансові гарантії медичного обслуговування населення» визначено, що органи місцевого самоврядування в межах своєї компетенції можуть фінансувати місцеві програми розвитку та підтримки комунальних закладів охорони здоров’я, зокрема </w:t>
      </w:r>
      <w:r w:rsidR="00302C2A" w:rsidRPr="00141E7E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uk-UA"/>
        </w:rPr>
        <w:t>підвищення оплати праці медичних працівників (програми «місцевих стимулів»).</w:t>
      </w:r>
    </w:p>
    <w:p w14:paraId="4440A32B" w14:textId="647D7EB2" w:rsidR="00D82A4F" w:rsidRPr="00431E2E" w:rsidRDefault="00C80242" w:rsidP="007957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31E2E">
        <w:rPr>
          <w:rFonts w:ascii="Times New Roman" w:hAnsi="Times New Roman" w:cs="Times New Roman"/>
          <w:sz w:val="28"/>
          <w:szCs w:val="28"/>
          <w:lang w:eastAsia="uk-UA"/>
        </w:rPr>
        <w:t xml:space="preserve"> Тому враховуючи </w:t>
      </w:r>
      <w:r w:rsidR="004E527D" w:rsidRPr="00431E2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431E2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2A4F" w:rsidRPr="00431E2E">
        <w:rPr>
          <w:rFonts w:ascii="Times New Roman" w:hAnsi="Times New Roman" w:cs="Times New Roman"/>
          <w:sz w:val="28"/>
          <w:szCs w:val="28"/>
          <w:lang w:eastAsia="uk-UA"/>
        </w:rPr>
        <w:t>необхідність</w:t>
      </w:r>
      <w:r w:rsidR="004E527D" w:rsidRPr="00431E2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0A08C4" w:rsidRPr="00431E2E">
        <w:rPr>
          <w:rFonts w:ascii="Times New Roman" w:hAnsi="Times New Roman" w:cs="Times New Roman"/>
          <w:sz w:val="28"/>
          <w:szCs w:val="28"/>
          <w:lang w:eastAsia="uk-UA"/>
        </w:rPr>
        <w:t>до</w:t>
      </w:r>
      <w:r w:rsidR="00D82A4F" w:rsidRPr="00431E2E">
        <w:rPr>
          <w:rFonts w:ascii="Times New Roman" w:hAnsi="Times New Roman" w:cs="Times New Roman"/>
          <w:sz w:val="28"/>
          <w:szCs w:val="28"/>
          <w:lang w:eastAsia="uk-UA"/>
        </w:rPr>
        <w:t>фінансування</w:t>
      </w:r>
      <w:r w:rsidR="004E527D" w:rsidRPr="00431E2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2A4F" w:rsidRPr="00431E2E">
        <w:rPr>
          <w:rFonts w:ascii="Times New Roman" w:hAnsi="Times New Roman" w:cs="Times New Roman"/>
          <w:sz w:val="28"/>
          <w:szCs w:val="28"/>
          <w:lang w:eastAsia="uk-UA"/>
        </w:rPr>
        <w:t>роботи</w:t>
      </w:r>
      <w:r w:rsidR="004E527D" w:rsidRPr="00431E2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431E2E" w:rsidRPr="00431E2E">
        <w:rPr>
          <w:rFonts w:ascii="Times New Roman" w:hAnsi="Times New Roman" w:cs="Times New Roman"/>
          <w:sz w:val="28"/>
          <w:szCs w:val="28"/>
          <w:lang w:eastAsia="uk-UA"/>
        </w:rPr>
        <w:t xml:space="preserve">ВЛК </w:t>
      </w:r>
      <w:r w:rsidR="00D82A4F" w:rsidRPr="00431E2E">
        <w:rPr>
          <w:rFonts w:ascii="Times New Roman" w:hAnsi="Times New Roman" w:cs="Times New Roman"/>
          <w:sz w:val="28"/>
          <w:szCs w:val="28"/>
          <w:lang w:eastAsia="uk-UA"/>
        </w:rPr>
        <w:t>та</w:t>
      </w:r>
      <w:r w:rsidR="004E527D" w:rsidRPr="00431E2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2A4F" w:rsidRPr="00431E2E">
        <w:rPr>
          <w:rFonts w:ascii="Times New Roman" w:hAnsi="Times New Roman" w:cs="Times New Roman"/>
          <w:sz w:val="28"/>
          <w:szCs w:val="28"/>
          <w:lang w:eastAsia="uk-UA"/>
        </w:rPr>
        <w:t>з</w:t>
      </w:r>
      <w:r w:rsidR="004E527D" w:rsidRPr="00431E2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2A4F" w:rsidRPr="00431E2E">
        <w:rPr>
          <w:rFonts w:ascii="Times New Roman" w:hAnsi="Times New Roman" w:cs="Times New Roman"/>
          <w:sz w:val="28"/>
          <w:szCs w:val="28"/>
          <w:lang w:eastAsia="uk-UA"/>
        </w:rPr>
        <w:t>метою</w:t>
      </w:r>
      <w:r w:rsidR="004E527D" w:rsidRPr="00431E2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2A4F" w:rsidRPr="00431E2E">
        <w:rPr>
          <w:rFonts w:ascii="Times New Roman" w:hAnsi="Times New Roman" w:cs="Times New Roman"/>
          <w:sz w:val="28"/>
          <w:szCs w:val="28"/>
          <w:lang w:eastAsia="uk-UA"/>
        </w:rPr>
        <w:t>виконання</w:t>
      </w:r>
      <w:r w:rsidR="004E527D" w:rsidRPr="00431E2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2A4F" w:rsidRPr="00431E2E">
        <w:rPr>
          <w:rFonts w:ascii="Times New Roman" w:hAnsi="Times New Roman" w:cs="Times New Roman"/>
          <w:sz w:val="28"/>
          <w:szCs w:val="28"/>
          <w:lang w:eastAsia="uk-UA"/>
        </w:rPr>
        <w:t>Закону</w:t>
      </w:r>
      <w:r w:rsidR="004E527D" w:rsidRPr="00431E2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2A4F" w:rsidRPr="00431E2E">
        <w:rPr>
          <w:rFonts w:ascii="Times New Roman" w:hAnsi="Times New Roman" w:cs="Times New Roman"/>
          <w:sz w:val="28"/>
          <w:szCs w:val="28"/>
          <w:lang w:eastAsia="uk-UA"/>
        </w:rPr>
        <w:t>України</w:t>
      </w:r>
      <w:r w:rsidR="004E527D" w:rsidRPr="00431E2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2A4F" w:rsidRPr="00431E2E">
        <w:rPr>
          <w:rFonts w:ascii="Times New Roman" w:hAnsi="Times New Roman" w:cs="Times New Roman"/>
          <w:sz w:val="28"/>
          <w:szCs w:val="28"/>
          <w:lang w:eastAsia="uk-UA"/>
        </w:rPr>
        <w:t>«Про</w:t>
      </w:r>
      <w:r w:rsidR="004E527D" w:rsidRPr="00431E2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2A4F" w:rsidRPr="00431E2E">
        <w:rPr>
          <w:rFonts w:ascii="Times New Roman" w:hAnsi="Times New Roman" w:cs="Times New Roman"/>
          <w:sz w:val="28"/>
          <w:szCs w:val="28"/>
          <w:lang w:eastAsia="uk-UA"/>
        </w:rPr>
        <w:t>військовий</w:t>
      </w:r>
      <w:r w:rsidR="004E527D" w:rsidRPr="00431E2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2A4F" w:rsidRPr="00431E2E">
        <w:rPr>
          <w:rFonts w:ascii="Times New Roman" w:hAnsi="Times New Roman" w:cs="Times New Roman"/>
          <w:sz w:val="28"/>
          <w:szCs w:val="28"/>
          <w:lang w:eastAsia="uk-UA"/>
        </w:rPr>
        <w:t>обов’язок</w:t>
      </w:r>
      <w:r w:rsidR="004E527D" w:rsidRPr="00431E2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2A4F" w:rsidRPr="00431E2E">
        <w:rPr>
          <w:rFonts w:ascii="Times New Roman" w:hAnsi="Times New Roman" w:cs="Times New Roman"/>
          <w:sz w:val="28"/>
          <w:szCs w:val="28"/>
          <w:lang w:eastAsia="uk-UA"/>
        </w:rPr>
        <w:t>і</w:t>
      </w:r>
      <w:r w:rsidR="004E527D" w:rsidRPr="00431E2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2A4F" w:rsidRPr="00431E2E">
        <w:rPr>
          <w:rFonts w:ascii="Times New Roman" w:hAnsi="Times New Roman" w:cs="Times New Roman"/>
          <w:sz w:val="28"/>
          <w:szCs w:val="28"/>
          <w:lang w:eastAsia="uk-UA"/>
        </w:rPr>
        <w:t>військову</w:t>
      </w:r>
      <w:r w:rsidR="004E527D" w:rsidRPr="00431E2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2A4F" w:rsidRPr="00431E2E">
        <w:rPr>
          <w:rFonts w:ascii="Times New Roman" w:hAnsi="Times New Roman" w:cs="Times New Roman"/>
          <w:sz w:val="28"/>
          <w:szCs w:val="28"/>
          <w:lang w:eastAsia="uk-UA"/>
        </w:rPr>
        <w:t>службу»,</w:t>
      </w:r>
      <w:r w:rsidR="004E527D" w:rsidRPr="00431E2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2A4F" w:rsidRPr="00431E2E">
        <w:rPr>
          <w:rFonts w:ascii="Times New Roman" w:hAnsi="Times New Roman" w:cs="Times New Roman"/>
          <w:sz w:val="28"/>
          <w:szCs w:val="28"/>
          <w:lang w:eastAsia="uk-UA"/>
        </w:rPr>
        <w:t>доцільно</w:t>
      </w:r>
      <w:r w:rsidR="004E527D" w:rsidRPr="00431E2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2A4F" w:rsidRPr="00431E2E">
        <w:rPr>
          <w:rFonts w:ascii="Times New Roman" w:hAnsi="Times New Roman" w:cs="Times New Roman"/>
          <w:sz w:val="28"/>
          <w:szCs w:val="28"/>
          <w:lang w:eastAsia="uk-UA"/>
        </w:rPr>
        <w:t>затвердити</w:t>
      </w:r>
      <w:r w:rsidR="004E527D" w:rsidRPr="00431E2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2A4F" w:rsidRPr="00431E2E">
        <w:rPr>
          <w:rFonts w:ascii="Times New Roman" w:hAnsi="Times New Roman" w:cs="Times New Roman"/>
          <w:sz w:val="28"/>
          <w:szCs w:val="28"/>
          <w:lang w:eastAsia="uk-UA"/>
        </w:rPr>
        <w:t>міську</w:t>
      </w:r>
      <w:r w:rsidR="004E527D" w:rsidRPr="00431E2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B718C3">
        <w:rPr>
          <w:rFonts w:ascii="Times New Roman" w:hAnsi="Times New Roman" w:cs="Times New Roman"/>
          <w:sz w:val="28"/>
          <w:szCs w:val="28"/>
          <w:lang w:eastAsia="uk-UA"/>
        </w:rPr>
        <w:t>П</w:t>
      </w:r>
      <w:r w:rsidR="00D82A4F" w:rsidRPr="00431E2E">
        <w:rPr>
          <w:rFonts w:ascii="Times New Roman" w:hAnsi="Times New Roman" w:cs="Times New Roman"/>
          <w:sz w:val="28"/>
          <w:szCs w:val="28"/>
          <w:lang w:eastAsia="uk-UA"/>
        </w:rPr>
        <w:t>рограму</w:t>
      </w:r>
      <w:r w:rsidR="004E527D" w:rsidRPr="00431E2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2A4F" w:rsidRPr="00431E2E">
        <w:rPr>
          <w:rFonts w:ascii="Times New Roman" w:hAnsi="Times New Roman" w:cs="Times New Roman"/>
          <w:sz w:val="28"/>
          <w:szCs w:val="28"/>
          <w:lang w:eastAsia="uk-UA"/>
        </w:rPr>
        <w:t>фінансування</w:t>
      </w:r>
      <w:r w:rsidR="00730A86" w:rsidRPr="00431E2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4E527D" w:rsidRPr="00431E2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2A4F" w:rsidRPr="00431E2E">
        <w:rPr>
          <w:rFonts w:ascii="Times New Roman" w:hAnsi="Times New Roman" w:cs="Times New Roman"/>
          <w:sz w:val="28"/>
          <w:szCs w:val="28"/>
          <w:lang w:eastAsia="uk-UA"/>
        </w:rPr>
        <w:t>військово-лікарської</w:t>
      </w:r>
      <w:r w:rsidR="004E527D" w:rsidRPr="00431E2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2A4F" w:rsidRPr="00431E2E">
        <w:rPr>
          <w:rFonts w:ascii="Times New Roman" w:hAnsi="Times New Roman" w:cs="Times New Roman"/>
          <w:sz w:val="28"/>
          <w:szCs w:val="28"/>
          <w:lang w:eastAsia="uk-UA"/>
        </w:rPr>
        <w:t>комісії</w:t>
      </w:r>
      <w:r w:rsidR="004E527D" w:rsidRPr="00431E2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2A4F" w:rsidRPr="00431E2E">
        <w:rPr>
          <w:rFonts w:ascii="Times New Roman" w:hAnsi="Times New Roman" w:cs="Times New Roman"/>
          <w:sz w:val="28"/>
          <w:szCs w:val="28"/>
          <w:lang w:eastAsia="uk-UA"/>
        </w:rPr>
        <w:t>на</w:t>
      </w:r>
      <w:r w:rsidR="004E527D" w:rsidRPr="00431E2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AC72D5" w:rsidRPr="00431E2E">
        <w:rPr>
          <w:rFonts w:ascii="Times New Roman" w:hAnsi="Times New Roman" w:cs="Times New Roman"/>
          <w:sz w:val="28"/>
          <w:szCs w:val="28"/>
          <w:lang w:eastAsia="uk-UA"/>
        </w:rPr>
        <w:t>202</w:t>
      </w:r>
      <w:r w:rsidR="0078667F">
        <w:rPr>
          <w:rFonts w:ascii="Times New Roman" w:hAnsi="Times New Roman" w:cs="Times New Roman"/>
          <w:sz w:val="28"/>
          <w:szCs w:val="28"/>
          <w:lang w:eastAsia="uk-UA"/>
        </w:rPr>
        <w:t>6</w:t>
      </w:r>
      <w:r w:rsidR="004E527D" w:rsidRPr="00431E2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2A4F" w:rsidRPr="00431E2E">
        <w:rPr>
          <w:rFonts w:ascii="Times New Roman" w:hAnsi="Times New Roman" w:cs="Times New Roman"/>
          <w:sz w:val="28"/>
          <w:szCs w:val="28"/>
          <w:lang w:eastAsia="uk-UA"/>
        </w:rPr>
        <w:t>рік</w:t>
      </w:r>
      <w:r w:rsidR="004E527D" w:rsidRPr="00431E2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2A4F" w:rsidRPr="00431E2E">
        <w:rPr>
          <w:rFonts w:ascii="Times New Roman" w:hAnsi="Times New Roman" w:cs="Times New Roman"/>
          <w:sz w:val="28"/>
          <w:szCs w:val="28"/>
          <w:lang w:eastAsia="uk-UA"/>
        </w:rPr>
        <w:t>(далі</w:t>
      </w:r>
      <w:r w:rsidR="004E527D" w:rsidRPr="00431E2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2A4F" w:rsidRPr="00431E2E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="004E527D" w:rsidRPr="00431E2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2A4F" w:rsidRPr="00431E2E">
        <w:rPr>
          <w:rFonts w:ascii="Times New Roman" w:hAnsi="Times New Roman" w:cs="Times New Roman"/>
          <w:sz w:val="28"/>
          <w:szCs w:val="28"/>
          <w:lang w:eastAsia="uk-UA"/>
        </w:rPr>
        <w:t>Програма).</w:t>
      </w:r>
      <w:r w:rsidR="004E527D" w:rsidRPr="00431E2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7EC072DF" w14:textId="77777777" w:rsidR="00F63B2B" w:rsidRPr="00431E2E" w:rsidRDefault="00F63B2B" w:rsidP="00E60AA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3803D571" w14:textId="77777777" w:rsidR="00D82A4F" w:rsidRPr="0070388E" w:rsidRDefault="00D82A4F" w:rsidP="00D82A4F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</w:t>
      </w:r>
      <w:r w:rsidR="004E52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СТРОКИ</w:t>
      </w:r>
      <w:r w:rsidR="004E52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ТА</w:t>
      </w:r>
      <w:r w:rsidR="004E52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ЕТАПИ</w:t>
      </w:r>
      <w:r w:rsidR="004E52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ВИКОНАННЯ</w:t>
      </w:r>
      <w:r w:rsidR="004E52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ПРОГРАМИ</w:t>
      </w:r>
    </w:p>
    <w:p w14:paraId="17228D79" w14:textId="1338AA04" w:rsidR="00D832B1" w:rsidRDefault="00D82A4F" w:rsidP="003A3BF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Заходи</w:t>
      </w:r>
      <w:r w:rsidR="004E52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програми</w:t>
      </w:r>
      <w:r w:rsidR="004E52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реалізуються</w:t>
      </w:r>
      <w:r w:rsidR="004E52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протягом</w:t>
      </w:r>
      <w:r w:rsidR="004E52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C72D5">
        <w:rPr>
          <w:rFonts w:ascii="Times New Roman" w:eastAsia="Times New Roman" w:hAnsi="Times New Roman" w:cs="Times New Roman"/>
          <w:sz w:val="28"/>
          <w:szCs w:val="28"/>
          <w:lang w:eastAsia="uk-UA"/>
        </w:rPr>
        <w:t>202</w:t>
      </w:r>
      <w:r w:rsidR="00B00072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4E52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року.</w:t>
      </w:r>
    </w:p>
    <w:p w14:paraId="70FEF3FA" w14:textId="77777777" w:rsidR="003A3BFD" w:rsidRPr="003A3BFD" w:rsidRDefault="003A3BFD" w:rsidP="003A3BF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39A2211" w14:textId="77777777" w:rsidR="00D82A4F" w:rsidRPr="0070388E" w:rsidRDefault="00D82A4F" w:rsidP="00D82A4F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</w:t>
      </w:r>
      <w:r w:rsidR="004E52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ПЕРЕЛІК</w:t>
      </w:r>
      <w:r w:rsidR="004E52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ЗАХОДІВ</w:t>
      </w:r>
      <w:r w:rsidR="004E52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ПРОГРАМИ</w:t>
      </w:r>
      <w:r w:rsidR="004E52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ТА</w:t>
      </w:r>
      <w:r w:rsidR="004E52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РЕЗУЛЬТАТИВНІ</w:t>
      </w:r>
      <w:r w:rsidR="004E52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ПОКАЗНИКИ</w:t>
      </w:r>
      <w:r w:rsidR="004E52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ЇЇ</w:t>
      </w:r>
      <w:r w:rsidR="004E52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ВИКОНАННЯ</w:t>
      </w:r>
    </w:p>
    <w:p w14:paraId="6B19A81C" w14:textId="53DB28CB" w:rsidR="00EF08FD" w:rsidRDefault="00EF08FD" w:rsidP="00EF08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Для с</w:t>
      </w:r>
      <w:r w:rsidR="00D82A4F" w:rsidRPr="0070388E">
        <w:rPr>
          <w:rFonts w:ascii="Times New Roman" w:hAnsi="Times New Roman" w:cs="Times New Roman"/>
          <w:sz w:val="28"/>
          <w:szCs w:val="28"/>
          <w:lang w:eastAsia="uk-UA"/>
        </w:rPr>
        <w:t>прия</w:t>
      </w:r>
      <w:r>
        <w:rPr>
          <w:rFonts w:ascii="Times New Roman" w:hAnsi="Times New Roman" w:cs="Times New Roman"/>
          <w:sz w:val="28"/>
          <w:szCs w:val="28"/>
          <w:lang w:eastAsia="uk-UA"/>
        </w:rPr>
        <w:t>ння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належної </w:t>
      </w:r>
      <w:r w:rsidR="00D82A4F" w:rsidRPr="0070388E">
        <w:rPr>
          <w:rFonts w:ascii="Times New Roman" w:hAnsi="Times New Roman" w:cs="Times New Roman"/>
          <w:sz w:val="28"/>
          <w:szCs w:val="28"/>
          <w:lang w:eastAsia="uk-UA"/>
        </w:rPr>
        <w:t>робот</w:t>
      </w:r>
      <w:r w:rsidR="007F7610">
        <w:rPr>
          <w:rFonts w:ascii="Times New Roman" w:hAnsi="Times New Roman" w:cs="Times New Roman"/>
          <w:sz w:val="28"/>
          <w:szCs w:val="28"/>
          <w:lang w:eastAsia="uk-UA"/>
        </w:rPr>
        <w:t>и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uk-UA"/>
        </w:rPr>
        <w:t>ВЛК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2A4F" w:rsidRPr="0070388E">
        <w:rPr>
          <w:rFonts w:ascii="Times New Roman" w:hAnsi="Times New Roman" w:cs="Times New Roman"/>
          <w:sz w:val="28"/>
          <w:szCs w:val="28"/>
          <w:lang w:eastAsia="uk-UA"/>
        </w:rPr>
        <w:t>щодо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з</w:t>
      </w:r>
      <w:r w:rsidR="00D82A4F" w:rsidRPr="0070388E">
        <w:rPr>
          <w:rFonts w:ascii="Times New Roman" w:hAnsi="Times New Roman" w:cs="Times New Roman"/>
          <w:sz w:val="28"/>
          <w:szCs w:val="28"/>
          <w:lang w:eastAsia="uk-UA"/>
        </w:rPr>
        <w:t>абезпечення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2A4F" w:rsidRPr="0070388E">
        <w:rPr>
          <w:rFonts w:ascii="Times New Roman" w:hAnsi="Times New Roman" w:cs="Times New Roman"/>
          <w:sz w:val="28"/>
          <w:szCs w:val="28"/>
          <w:lang w:eastAsia="uk-UA"/>
        </w:rPr>
        <w:t>медичного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2A4F" w:rsidRPr="0070388E">
        <w:rPr>
          <w:rFonts w:ascii="Times New Roman" w:hAnsi="Times New Roman" w:cs="Times New Roman"/>
          <w:sz w:val="28"/>
          <w:szCs w:val="28"/>
          <w:lang w:eastAsia="uk-UA"/>
        </w:rPr>
        <w:t>огляду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2A4F" w:rsidRPr="0070388E">
        <w:rPr>
          <w:rFonts w:ascii="Times New Roman" w:hAnsi="Times New Roman" w:cs="Times New Roman"/>
          <w:sz w:val="28"/>
          <w:szCs w:val="28"/>
          <w:lang w:eastAsia="uk-UA"/>
        </w:rPr>
        <w:t>призовників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проводити матеріальне заохочення працівників </w:t>
      </w:r>
      <w:r w:rsidR="00DB2D2F">
        <w:rPr>
          <w:rFonts w:ascii="Times New Roman" w:hAnsi="Times New Roman" w:cs="Times New Roman"/>
          <w:sz w:val="28"/>
          <w:szCs w:val="28"/>
          <w:lang w:eastAsia="uk-UA"/>
        </w:rPr>
        <w:t>ш</w:t>
      </w:r>
      <w:r>
        <w:rPr>
          <w:rFonts w:ascii="Times New Roman" w:hAnsi="Times New Roman" w:cs="Times New Roman"/>
          <w:sz w:val="28"/>
          <w:szCs w:val="28"/>
          <w:lang w:eastAsia="uk-UA"/>
        </w:rPr>
        <w:t>ляхом преміювання.</w:t>
      </w:r>
    </w:p>
    <w:p w14:paraId="52533461" w14:textId="77777777" w:rsidR="00EF08FD" w:rsidRPr="00EF08FD" w:rsidRDefault="00EF08FD" w:rsidP="00EF08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Очікуваними результатами виконання Програми є</w:t>
      </w:r>
      <w:r w:rsidRPr="00EF08FD">
        <w:rPr>
          <w:rFonts w:ascii="Times New Roman" w:hAnsi="Times New Roman" w:cs="Times New Roman"/>
          <w:sz w:val="28"/>
          <w:szCs w:val="28"/>
          <w:lang w:val="ru-RU" w:eastAsia="uk-UA"/>
        </w:rPr>
        <w:t>:</w:t>
      </w:r>
    </w:p>
    <w:p w14:paraId="5D0D50F7" w14:textId="5E5CEA21" w:rsidR="00EF08FD" w:rsidRPr="00EB5402" w:rsidRDefault="00A547B7" w:rsidP="00EF08FD">
      <w:pPr>
        <w:numPr>
          <w:ilvl w:val="0"/>
          <w:numId w:val="4"/>
        </w:numPr>
        <w:tabs>
          <w:tab w:val="left" w:pos="0"/>
        </w:tabs>
        <w:spacing w:after="0"/>
        <w:ind w:right="40" w:hanging="37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EF08FD" w:rsidRPr="00EB5402">
        <w:rPr>
          <w:rFonts w:ascii="Times New Roman" w:eastAsia="Times New Roman" w:hAnsi="Times New Roman" w:cs="Times New Roman"/>
          <w:sz w:val="28"/>
          <w:szCs w:val="28"/>
        </w:rPr>
        <w:t>абезпеч</w:t>
      </w:r>
      <w:r w:rsidR="00EF08FD">
        <w:rPr>
          <w:rFonts w:ascii="Times New Roman" w:eastAsia="Times New Roman" w:hAnsi="Times New Roman" w:cs="Times New Roman"/>
          <w:sz w:val="28"/>
          <w:szCs w:val="28"/>
        </w:rPr>
        <w:t>ення позаштатною комісією ВЛК</w:t>
      </w:r>
      <w:r w:rsidR="00EF08FD" w:rsidRPr="00EB5402">
        <w:rPr>
          <w:rFonts w:ascii="Times New Roman" w:eastAsia="Times New Roman" w:hAnsi="Times New Roman" w:cs="Times New Roman"/>
          <w:sz w:val="28"/>
          <w:szCs w:val="28"/>
        </w:rPr>
        <w:t xml:space="preserve"> висококваліфікованими лікарями т</w:t>
      </w:r>
      <w:r w:rsidR="00EF08FD">
        <w:rPr>
          <w:rFonts w:ascii="Times New Roman" w:eastAsia="Times New Roman" w:hAnsi="Times New Roman" w:cs="Times New Roman"/>
          <w:sz w:val="28"/>
          <w:szCs w:val="28"/>
        </w:rPr>
        <w:t>а медичним</w:t>
      </w:r>
      <w:r w:rsidR="00EF08FD" w:rsidRPr="00EB5402">
        <w:rPr>
          <w:rFonts w:ascii="Times New Roman" w:eastAsia="Times New Roman" w:hAnsi="Times New Roman" w:cs="Times New Roman"/>
          <w:sz w:val="28"/>
          <w:szCs w:val="28"/>
        </w:rPr>
        <w:t xml:space="preserve"> персоналом</w:t>
      </w:r>
      <w:r w:rsidR="002A23C3">
        <w:rPr>
          <w:rFonts w:ascii="Times New Roman" w:eastAsia="Times New Roman" w:hAnsi="Times New Roman" w:cs="Times New Roman"/>
          <w:sz w:val="28"/>
          <w:szCs w:val="28"/>
        </w:rPr>
        <w:t xml:space="preserve"> для ві</w:t>
      </w:r>
      <w:r w:rsidR="008E21FE">
        <w:rPr>
          <w:rFonts w:ascii="Times New Roman" w:eastAsia="Times New Roman" w:hAnsi="Times New Roman" w:cs="Times New Roman"/>
          <w:sz w:val="28"/>
          <w:szCs w:val="28"/>
        </w:rPr>
        <w:t>д</w:t>
      </w:r>
      <w:r w:rsidR="002A23C3">
        <w:rPr>
          <w:rFonts w:ascii="Times New Roman" w:eastAsia="Times New Roman" w:hAnsi="Times New Roman" w:cs="Times New Roman"/>
          <w:sz w:val="28"/>
          <w:szCs w:val="28"/>
        </w:rPr>
        <w:t>творення кадрового ресурсу</w:t>
      </w:r>
      <w:r w:rsidR="00EF08FD" w:rsidRPr="00EB540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2E80ADD" w14:textId="77777777" w:rsidR="00EF08FD" w:rsidRPr="00EB5402" w:rsidRDefault="00EF08FD" w:rsidP="00EF08FD">
      <w:pPr>
        <w:numPr>
          <w:ilvl w:val="0"/>
          <w:numId w:val="4"/>
        </w:numPr>
        <w:tabs>
          <w:tab w:val="left" w:pos="0"/>
        </w:tabs>
        <w:spacing w:after="0"/>
        <w:ind w:hanging="3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402">
        <w:rPr>
          <w:rFonts w:ascii="Times New Roman" w:eastAsia="Times New Roman" w:hAnsi="Times New Roman" w:cs="Times New Roman"/>
          <w:sz w:val="28"/>
          <w:szCs w:val="28"/>
        </w:rPr>
        <w:t>підвищ</w:t>
      </w:r>
      <w:r>
        <w:rPr>
          <w:rFonts w:ascii="Times New Roman" w:eastAsia="Times New Roman" w:hAnsi="Times New Roman" w:cs="Times New Roman"/>
          <w:sz w:val="28"/>
          <w:szCs w:val="28"/>
        </w:rPr>
        <w:t>ення</w:t>
      </w:r>
      <w:r w:rsidRPr="00EB5402">
        <w:rPr>
          <w:rFonts w:ascii="Times New Roman" w:eastAsia="Times New Roman" w:hAnsi="Times New Roman" w:cs="Times New Roman"/>
          <w:sz w:val="28"/>
          <w:szCs w:val="28"/>
        </w:rPr>
        <w:t xml:space="preserve"> соціальн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EB5402">
        <w:rPr>
          <w:rFonts w:ascii="Times New Roman" w:eastAsia="Times New Roman" w:hAnsi="Times New Roman" w:cs="Times New Roman"/>
          <w:sz w:val="28"/>
          <w:szCs w:val="28"/>
        </w:rPr>
        <w:t xml:space="preserve"> захис</w:t>
      </w:r>
      <w:r>
        <w:rPr>
          <w:rFonts w:ascii="Times New Roman" w:eastAsia="Times New Roman" w:hAnsi="Times New Roman" w:cs="Times New Roman"/>
          <w:sz w:val="28"/>
          <w:szCs w:val="28"/>
        </w:rPr>
        <w:t>ту</w:t>
      </w:r>
      <w:r w:rsidRPr="00EB5402">
        <w:rPr>
          <w:rFonts w:ascii="Times New Roman" w:eastAsia="Times New Roman" w:hAnsi="Times New Roman" w:cs="Times New Roman"/>
          <w:sz w:val="28"/>
          <w:szCs w:val="28"/>
        </w:rPr>
        <w:t xml:space="preserve"> медичних працівників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ВЛК</w:t>
      </w:r>
      <w:r w:rsidRPr="00EB540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AF5B924" w14:textId="77777777" w:rsidR="00EF08FD" w:rsidRPr="00EB5402" w:rsidRDefault="00EF08FD" w:rsidP="00EF08FD">
      <w:pPr>
        <w:numPr>
          <w:ilvl w:val="0"/>
          <w:numId w:val="4"/>
        </w:numPr>
        <w:tabs>
          <w:tab w:val="left" w:pos="0"/>
        </w:tabs>
        <w:spacing w:after="0"/>
        <w:ind w:hanging="3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402">
        <w:rPr>
          <w:rFonts w:ascii="Times New Roman" w:eastAsia="Times New Roman" w:hAnsi="Times New Roman" w:cs="Times New Roman"/>
          <w:sz w:val="28"/>
          <w:szCs w:val="28"/>
        </w:rPr>
        <w:t>підвищ</w:t>
      </w:r>
      <w:r>
        <w:rPr>
          <w:rFonts w:ascii="Times New Roman" w:eastAsia="Times New Roman" w:hAnsi="Times New Roman" w:cs="Times New Roman"/>
          <w:sz w:val="28"/>
          <w:szCs w:val="28"/>
        </w:rPr>
        <w:t>ення</w:t>
      </w:r>
      <w:r w:rsidRPr="00EB5402">
        <w:rPr>
          <w:rFonts w:ascii="Times New Roman" w:eastAsia="Times New Roman" w:hAnsi="Times New Roman" w:cs="Times New Roman"/>
          <w:sz w:val="28"/>
          <w:szCs w:val="28"/>
        </w:rPr>
        <w:t xml:space="preserve"> престиж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B5402">
        <w:rPr>
          <w:rFonts w:ascii="Times New Roman" w:eastAsia="Times New Roman" w:hAnsi="Times New Roman" w:cs="Times New Roman"/>
          <w:sz w:val="28"/>
          <w:szCs w:val="28"/>
        </w:rPr>
        <w:t xml:space="preserve">  медичн</w:t>
      </w:r>
      <w:r w:rsidR="00861FE3"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 w:rsidRPr="00EB5402">
        <w:rPr>
          <w:rFonts w:ascii="Times New Roman" w:eastAsia="Times New Roman" w:hAnsi="Times New Roman" w:cs="Times New Roman"/>
          <w:sz w:val="28"/>
          <w:szCs w:val="28"/>
        </w:rPr>
        <w:t>працівни</w:t>
      </w:r>
      <w:r w:rsidR="00861FE3">
        <w:rPr>
          <w:rFonts w:ascii="Times New Roman" w:eastAsia="Times New Roman" w:hAnsi="Times New Roman" w:cs="Times New Roman"/>
          <w:sz w:val="28"/>
          <w:szCs w:val="28"/>
        </w:rPr>
        <w:t>ків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ВЛК</w:t>
      </w:r>
      <w:r w:rsidRPr="00EB540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FCC99C2" w14:textId="77777777" w:rsidR="00EF08FD" w:rsidRPr="00EB5402" w:rsidRDefault="00EF08FD" w:rsidP="00EF08FD">
      <w:pPr>
        <w:numPr>
          <w:ilvl w:val="0"/>
          <w:numId w:val="4"/>
        </w:numPr>
        <w:shd w:val="clear" w:color="auto" w:fill="FFFFFF"/>
        <w:tabs>
          <w:tab w:val="left" w:pos="0"/>
        </w:tabs>
        <w:spacing w:after="0"/>
        <w:ind w:hanging="37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підвищ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ення</w:t>
      </w:r>
      <w:r w:rsidRPr="00EB5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ефективн</w:t>
      </w:r>
      <w:r w:rsidR="00861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B5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r w:rsidRPr="00EB5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роботи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ВЛК</w:t>
      </w:r>
      <w:r w:rsidRPr="00EB5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7336EBC" w14:textId="184AB852" w:rsidR="00EF08FD" w:rsidRPr="00EF08FD" w:rsidRDefault="00EF08FD" w:rsidP="00EF08FD">
      <w:pPr>
        <w:numPr>
          <w:ilvl w:val="0"/>
          <w:numId w:val="4"/>
        </w:numPr>
        <w:shd w:val="clear" w:color="auto" w:fill="FFFFFF"/>
        <w:tabs>
          <w:tab w:val="left" w:pos="0"/>
        </w:tabs>
        <w:spacing w:after="0"/>
        <w:ind w:hanging="37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покращ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ення</w:t>
      </w:r>
      <w:r w:rsidRPr="00EB5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</w:t>
      </w:r>
      <w:r w:rsidR="00861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B5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  проведення</w:t>
      </w:r>
      <w:r w:rsidRPr="00EB5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медичних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оглядів та військово лікарської експертизи</w:t>
      </w:r>
      <w:r w:rsidR="00FD0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використанням оновленого медичного обладнання</w:t>
      </w:r>
      <w:r w:rsidRPr="00EF0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B2BF22B" w14:textId="5AC3582E" w:rsidR="00EF08FD" w:rsidRDefault="00EF08FD" w:rsidP="00EF08FD">
      <w:pPr>
        <w:numPr>
          <w:ilvl w:val="0"/>
          <w:numId w:val="4"/>
        </w:numPr>
        <w:shd w:val="clear" w:color="auto" w:fill="FFFFFF"/>
        <w:tabs>
          <w:tab w:val="left" w:pos="0"/>
        </w:tabs>
        <w:suppressAutoHyphens/>
        <w:spacing w:after="0"/>
        <w:ind w:hanging="37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B5402">
        <w:rPr>
          <w:rFonts w:ascii="Times New Roman" w:eastAsia="Times New Roman" w:hAnsi="Times New Roman" w:cs="Times New Roman"/>
          <w:sz w:val="28"/>
          <w:szCs w:val="28"/>
          <w:lang w:eastAsia="uk-UA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кращення</w:t>
      </w:r>
      <w:r w:rsidRPr="00EB54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показник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EB54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проведення мобілізаційних заходів</w:t>
      </w:r>
      <w:r w:rsidR="00AA7612" w:rsidRPr="00EF0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BE63D11" w14:textId="138FEB0A" w:rsidR="008516F8" w:rsidRPr="007F7610" w:rsidRDefault="008E21FE" w:rsidP="003A3BFD">
      <w:pPr>
        <w:spacing w:line="240" w:lineRule="auto"/>
        <w:ind w:left="709" w:hanging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7610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- </w:t>
      </w:r>
      <w:r w:rsidR="00C80242" w:rsidRPr="007F76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C03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C80242" w:rsidRPr="007F7610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матеріальний стимул медичних </w:t>
      </w:r>
      <w:r w:rsidR="00C80242" w:rsidRPr="007F76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працівників </w:t>
      </w:r>
      <w:r w:rsidR="007F7610" w:rsidRPr="007F7610">
        <w:rPr>
          <w:rFonts w:ascii="Times New Roman" w:eastAsia="Times New Roman" w:hAnsi="Times New Roman" w:cs="Times New Roman"/>
          <w:sz w:val="28"/>
          <w:szCs w:val="28"/>
          <w:lang w:eastAsia="uk-UA"/>
        </w:rPr>
        <w:t>ВЛК</w:t>
      </w:r>
      <w:r w:rsidR="00C80242" w:rsidRPr="007F76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понадморнован</w:t>
      </w:r>
      <w:r w:rsidR="007F7610" w:rsidRPr="007F7610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7F76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</w:t>
      </w:r>
      <w:r w:rsidR="005C03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="00C80242" w:rsidRPr="007F7610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відпрацьовані години</w:t>
      </w:r>
      <w:r w:rsidR="007F7610" w:rsidRPr="007F761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FD27A46" w14:textId="18B0DA5C" w:rsidR="005857F0" w:rsidRDefault="00D82A4F" w:rsidP="005857F0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6.</w:t>
      </w:r>
      <w:r w:rsidR="004E52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РЕСУРСНЕ</w:t>
      </w:r>
      <w:r w:rsidR="004E52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ЗАБЕЗПЕЧЕННЯ</w:t>
      </w:r>
      <w:r w:rsidR="004E52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ПРОГРАМИ</w:t>
      </w:r>
      <w:r w:rsidR="004E527D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r w:rsidR="004E527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14:paraId="3C45C216" w14:textId="69A0E847" w:rsidR="00F63B2B" w:rsidRPr="00C2256C" w:rsidRDefault="00F63B2B" w:rsidP="003A3BFD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08C4">
        <w:rPr>
          <w:rFonts w:ascii="Times New Roman" w:hAnsi="Times New Roman" w:cs="Times New Roman"/>
          <w:color w:val="000000"/>
          <w:sz w:val="28"/>
          <w:szCs w:val="28"/>
        </w:rPr>
        <w:t>За даними Дрогобицького РТЦК та СП  працівниками військово-лікарської комісії  проведено медичний огляд, який організовується територіальними центрами комплектування та соціальної підтримки протягом  202</w:t>
      </w:r>
      <w:r w:rsidR="0078667F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0A08C4">
        <w:rPr>
          <w:rFonts w:ascii="Times New Roman" w:hAnsi="Times New Roman" w:cs="Times New Roman"/>
          <w:color w:val="000000"/>
          <w:sz w:val="28"/>
          <w:szCs w:val="28"/>
        </w:rPr>
        <w:t xml:space="preserve"> року </w:t>
      </w:r>
      <w:r w:rsidR="003A3BFD">
        <w:rPr>
          <w:rFonts w:ascii="Times New Roman" w:hAnsi="Times New Roman" w:cs="Times New Roman"/>
          <w:color w:val="000000"/>
          <w:sz w:val="28"/>
          <w:szCs w:val="28"/>
        </w:rPr>
        <w:t xml:space="preserve">і становить </w:t>
      </w:r>
      <w:r w:rsidR="00FC643F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0A08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A3BFD">
        <w:rPr>
          <w:rFonts w:ascii="Times New Roman" w:hAnsi="Times New Roman" w:cs="Times New Roman"/>
          <w:color w:val="000000"/>
          <w:sz w:val="28"/>
          <w:szCs w:val="28"/>
        </w:rPr>
        <w:t xml:space="preserve">загальній </w:t>
      </w:r>
      <w:r w:rsidRPr="000A08C4">
        <w:rPr>
          <w:rFonts w:ascii="Times New Roman" w:hAnsi="Times New Roman" w:cs="Times New Roman"/>
          <w:color w:val="000000"/>
          <w:sz w:val="28"/>
          <w:szCs w:val="28"/>
        </w:rPr>
        <w:t xml:space="preserve">кількості </w:t>
      </w:r>
      <w:r w:rsidR="00FC643F">
        <w:rPr>
          <w:rFonts w:ascii="Times New Roman" w:hAnsi="Times New Roman" w:cs="Times New Roman"/>
          <w:color w:val="000000"/>
          <w:sz w:val="28"/>
          <w:szCs w:val="28"/>
        </w:rPr>
        <w:t>8684</w:t>
      </w:r>
      <w:r w:rsidRPr="000A08C4">
        <w:rPr>
          <w:rFonts w:ascii="Times New Roman" w:hAnsi="Times New Roman" w:cs="Times New Roman"/>
          <w:color w:val="000000"/>
          <w:sz w:val="28"/>
          <w:szCs w:val="28"/>
        </w:rPr>
        <w:t xml:space="preserve"> осіб</w:t>
      </w:r>
      <w:r w:rsidR="003A3BFD">
        <w:rPr>
          <w:rFonts w:ascii="Times New Roman" w:hAnsi="Times New Roman" w:cs="Times New Roman"/>
          <w:color w:val="000000"/>
          <w:sz w:val="28"/>
          <w:szCs w:val="28"/>
        </w:rPr>
        <w:t xml:space="preserve">, з них по </w:t>
      </w:r>
      <w:r w:rsidR="003A3BFD" w:rsidRPr="00FD05DC">
        <w:rPr>
          <w:rFonts w:ascii="Times New Roman" w:hAnsi="Times New Roman" w:cs="Times New Roman"/>
          <w:bCs/>
          <w:sz w:val="28"/>
          <w:szCs w:val="28"/>
        </w:rPr>
        <w:t>територіальних громад</w:t>
      </w:r>
      <w:r w:rsidR="003A3BFD">
        <w:rPr>
          <w:rFonts w:ascii="Times New Roman" w:hAnsi="Times New Roman" w:cs="Times New Roman"/>
          <w:bCs/>
          <w:sz w:val="28"/>
          <w:szCs w:val="28"/>
        </w:rPr>
        <w:t>ах</w:t>
      </w:r>
      <w:r w:rsidR="003A3BFD" w:rsidRPr="003A3BFD">
        <w:rPr>
          <w:rFonts w:ascii="Times New Roman" w:hAnsi="Times New Roman" w:cs="Times New Roman"/>
          <w:bCs/>
          <w:sz w:val="28"/>
          <w:szCs w:val="28"/>
        </w:rPr>
        <w:t>:</w:t>
      </w:r>
    </w:p>
    <w:p w14:paraId="6D6E941F" w14:textId="24919F78" w:rsidR="003A3BFD" w:rsidRPr="00FD05DC" w:rsidRDefault="003A3BFD" w:rsidP="003A3BFD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05DC">
        <w:rPr>
          <w:rFonts w:ascii="Times New Roman" w:hAnsi="Times New Roman" w:cs="Times New Roman"/>
          <w:bCs/>
          <w:sz w:val="28"/>
          <w:szCs w:val="28"/>
        </w:rPr>
        <w:t xml:space="preserve">Дрогобицька ТГ  – </w:t>
      </w:r>
      <w:r>
        <w:rPr>
          <w:rFonts w:ascii="Times New Roman" w:hAnsi="Times New Roman" w:cs="Times New Roman"/>
          <w:bCs/>
          <w:sz w:val="28"/>
          <w:szCs w:val="28"/>
        </w:rPr>
        <w:t>5331 особа (</w:t>
      </w:r>
      <w:r w:rsidRPr="003A3BFD">
        <w:rPr>
          <w:rFonts w:ascii="Times New Roman" w:hAnsi="Times New Roman" w:cs="Times New Roman"/>
          <w:bCs/>
          <w:sz w:val="28"/>
          <w:szCs w:val="28"/>
          <w:lang w:val="ru-RU"/>
        </w:rPr>
        <w:t>61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3A3BFD">
        <w:rPr>
          <w:rFonts w:ascii="Times New Roman" w:hAnsi="Times New Roman" w:cs="Times New Roman"/>
          <w:bCs/>
          <w:sz w:val="28"/>
          <w:szCs w:val="28"/>
          <w:lang w:val="ru-RU"/>
        </w:rPr>
        <w:t>4%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)</w:t>
      </w:r>
      <w:r w:rsidRPr="00FD05DC">
        <w:rPr>
          <w:rFonts w:ascii="Times New Roman" w:hAnsi="Times New Roman" w:cs="Times New Roman"/>
          <w:bCs/>
          <w:sz w:val="28"/>
          <w:szCs w:val="28"/>
        </w:rPr>
        <w:t>;</w:t>
      </w:r>
    </w:p>
    <w:p w14:paraId="4635499F" w14:textId="516E121B" w:rsidR="003A3BFD" w:rsidRPr="00FD05DC" w:rsidRDefault="003A3BFD" w:rsidP="003A3BFD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05DC">
        <w:rPr>
          <w:rFonts w:ascii="Times New Roman" w:hAnsi="Times New Roman" w:cs="Times New Roman"/>
          <w:bCs/>
          <w:sz w:val="28"/>
          <w:szCs w:val="28"/>
        </w:rPr>
        <w:t xml:space="preserve">Бориславська ТГ  – </w:t>
      </w:r>
      <w:r>
        <w:rPr>
          <w:rFonts w:ascii="Times New Roman" w:hAnsi="Times New Roman" w:cs="Times New Roman"/>
          <w:bCs/>
          <w:sz w:val="28"/>
          <w:szCs w:val="28"/>
        </w:rPr>
        <w:t>1200 осіб (13,8</w:t>
      </w:r>
      <w:r w:rsidRPr="00FD05D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%)</w:t>
      </w:r>
      <w:r w:rsidRPr="00FD05DC">
        <w:rPr>
          <w:rFonts w:ascii="Times New Roman" w:hAnsi="Times New Roman" w:cs="Times New Roman"/>
          <w:bCs/>
          <w:sz w:val="28"/>
          <w:szCs w:val="28"/>
        </w:rPr>
        <w:t>;</w:t>
      </w:r>
    </w:p>
    <w:p w14:paraId="05562305" w14:textId="667666E8" w:rsidR="003A3BFD" w:rsidRPr="00FD05DC" w:rsidRDefault="003A3BFD" w:rsidP="003A3BFD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05DC">
        <w:rPr>
          <w:rFonts w:ascii="Times New Roman" w:hAnsi="Times New Roman" w:cs="Times New Roman"/>
          <w:bCs/>
          <w:sz w:val="28"/>
          <w:szCs w:val="28"/>
        </w:rPr>
        <w:t xml:space="preserve">Трускавецька ТГ  – </w:t>
      </w:r>
      <w:r>
        <w:rPr>
          <w:rFonts w:ascii="Times New Roman" w:hAnsi="Times New Roman" w:cs="Times New Roman"/>
          <w:bCs/>
          <w:sz w:val="28"/>
          <w:szCs w:val="28"/>
        </w:rPr>
        <w:t>990 осіб (11,4 %)</w:t>
      </w:r>
      <w:r w:rsidRPr="00FD05DC">
        <w:rPr>
          <w:rFonts w:ascii="Times New Roman" w:hAnsi="Times New Roman" w:cs="Times New Roman"/>
          <w:bCs/>
          <w:sz w:val="28"/>
          <w:szCs w:val="28"/>
        </w:rPr>
        <w:t>;</w:t>
      </w:r>
    </w:p>
    <w:p w14:paraId="548A2A84" w14:textId="72D15E7D" w:rsidR="003A3BFD" w:rsidRPr="00FD05DC" w:rsidRDefault="003A3BFD" w:rsidP="003A3BFD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05DC">
        <w:rPr>
          <w:rFonts w:ascii="Times New Roman" w:hAnsi="Times New Roman" w:cs="Times New Roman"/>
          <w:bCs/>
          <w:sz w:val="28"/>
          <w:szCs w:val="28"/>
        </w:rPr>
        <w:t xml:space="preserve">Східницька ТГ  – </w:t>
      </w:r>
      <w:r>
        <w:rPr>
          <w:rFonts w:ascii="Times New Roman" w:hAnsi="Times New Roman" w:cs="Times New Roman"/>
          <w:bCs/>
          <w:sz w:val="28"/>
          <w:szCs w:val="28"/>
        </w:rPr>
        <w:t>517 осіб (6%)</w:t>
      </w:r>
      <w:r w:rsidRPr="00FD05DC">
        <w:rPr>
          <w:rFonts w:ascii="Times New Roman" w:hAnsi="Times New Roman" w:cs="Times New Roman"/>
          <w:bCs/>
          <w:sz w:val="28"/>
          <w:szCs w:val="28"/>
        </w:rPr>
        <w:t>;</w:t>
      </w:r>
    </w:p>
    <w:p w14:paraId="32BBE5E0" w14:textId="18586E66" w:rsidR="003A3BFD" w:rsidRPr="003A3BFD" w:rsidRDefault="003A3BFD" w:rsidP="003A3BF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5DC">
        <w:rPr>
          <w:rFonts w:ascii="Times New Roman" w:hAnsi="Times New Roman" w:cs="Times New Roman"/>
          <w:bCs/>
          <w:sz w:val="28"/>
          <w:szCs w:val="28"/>
        </w:rPr>
        <w:t xml:space="preserve">Меденицька ТГ 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646 осіб (7,4 %).</w:t>
      </w:r>
    </w:p>
    <w:p w14:paraId="3BBC9216" w14:textId="4452D65B" w:rsidR="00FD05DC" w:rsidRPr="00C2256C" w:rsidRDefault="00FD05DC" w:rsidP="003A3BFD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05DC">
        <w:rPr>
          <w:rFonts w:ascii="Times New Roman" w:hAnsi="Times New Roman" w:cs="Times New Roman"/>
          <w:bCs/>
          <w:sz w:val="28"/>
          <w:szCs w:val="28"/>
        </w:rPr>
        <w:t>Загальна потреба коштів на виплату стимулюючих доплат працівникам військово-лікарської комісії КНП «ДМП» ДМР</w:t>
      </w:r>
      <w:r w:rsidR="00414223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Pr="00FD05DC">
        <w:rPr>
          <w:rFonts w:ascii="Times New Roman" w:hAnsi="Times New Roman" w:cs="Times New Roman"/>
          <w:bCs/>
          <w:sz w:val="28"/>
          <w:szCs w:val="28"/>
        </w:rPr>
        <w:t>202</w:t>
      </w:r>
      <w:r w:rsidR="00414223">
        <w:rPr>
          <w:rFonts w:ascii="Times New Roman" w:hAnsi="Times New Roman" w:cs="Times New Roman"/>
          <w:bCs/>
          <w:sz w:val="28"/>
          <w:szCs w:val="28"/>
        </w:rPr>
        <w:t xml:space="preserve">6 </w:t>
      </w:r>
      <w:r w:rsidRPr="00FD05DC">
        <w:rPr>
          <w:rFonts w:ascii="Times New Roman" w:hAnsi="Times New Roman" w:cs="Times New Roman"/>
          <w:bCs/>
          <w:sz w:val="28"/>
          <w:szCs w:val="28"/>
        </w:rPr>
        <w:t>р</w:t>
      </w:r>
      <w:r w:rsidR="00414223">
        <w:rPr>
          <w:rFonts w:ascii="Times New Roman" w:hAnsi="Times New Roman" w:cs="Times New Roman"/>
          <w:bCs/>
          <w:sz w:val="28"/>
          <w:szCs w:val="28"/>
        </w:rPr>
        <w:t>ік</w:t>
      </w:r>
      <w:r w:rsidRPr="00FD05DC">
        <w:rPr>
          <w:rFonts w:ascii="Times New Roman" w:hAnsi="Times New Roman" w:cs="Times New Roman"/>
          <w:bCs/>
          <w:sz w:val="28"/>
          <w:szCs w:val="28"/>
        </w:rPr>
        <w:t xml:space="preserve"> в розрізі територіальних громад </w:t>
      </w:r>
      <w:r w:rsidR="00750B80">
        <w:rPr>
          <w:rFonts w:ascii="Times New Roman" w:hAnsi="Times New Roman" w:cs="Times New Roman"/>
          <w:bCs/>
          <w:sz w:val="28"/>
          <w:szCs w:val="28"/>
        </w:rPr>
        <w:t xml:space="preserve">становить </w:t>
      </w:r>
      <w:r w:rsidRPr="00FD05DC">
        <w:rPr>
          <w:rFonts w:ascii="Times New Roman" w:hAnsi="Times New Roman" w:cs="Times New Roman"/>
          <w:bCs/>
          <w:sz w:val="28"/>
          <w:szCs w:val="28"/>
        </w:rPr>
        <w:t xml:space="preserve">(загальна сума </w:t>
      </w:r>
      <w:r w:rsidR="00414223">
        <w:rPr>
          <w:rFonts w:ascii="Times New Roman" w:hAnsi="Times New Roman" w:cs="Times New Roman"/>
          <w:bCs/>
          <w:sz w:val="28"/>
          <w:szCs w:val="28"/>
        </w:rPr>
        <w:t>1 976,4</w:t>
      </w:r>
      <w:r w:rsidRPr="00FD05DC">
        <w:rPr>
          <w:rFonts w:ascii="Times New Roman" w:hAnsi="Times New Roman" w:cs="Times New Roman"/>
          <w:bCs/>
          <w:sz w:val="28"/>
          <w:szCs w:val="28"/>
        </w:rPr>
        <w:t xml:space="preserve"> тис грн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FD05DC">
        <w:rPr>
          <w:rFonts w:ascii="Times New Roman" w:hAnsi="Times New Roman" w:cs="Times New Roman"/>
          <w:bCs/>
          <w:sz w:val="28"/>
          <w:szCs w:val="28"/>
        </w:rPr>
        <w:t>)</w:t>
      </w:r>
      <w:r w:rsidR="00750B80" w:rsidRPr="00C2256C">
        <w:rPr>
          <w:rFonts w:ascii="Times New Roman" w:hAnsi="Times New Roman" w:cs="Times New Roman"/>
          <w:bCs/>
          <w:sz w:val="28"/>
          <w:szCs w:val="28"/>
        </w:rPr>
        <w:t>:</w:t>
      </w:r>
    </w:p>
    <w:p w14:paraId="4C3D26B1" w14:textId="3AF15ADE" w:rsidR="00FD05DC" w:rsidRPr="00FD05DC" w:rsidRDefault="00FD05DC" w:rsidP="003A3BFD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05DC">
        <w:rPr>
          <w:rFonts w:ascii="Times New Roman" w:hAnsi="Times New Roman" w:cs="Times New Roman"/>
          <w:bCs/>
          <w:sz w:val="28"/>
          <w:szCs w:val="28"/>
        </w:rPr>
        <w:t>Дрогобицька ТГ  – 12</w:t>
      </w:r>
      <w:r w:rsidR="00414223">
        <w:rPr>
          <w:rFonts w:ascii="Times New Roman" w:hAnsi="Times New Roman" w:cs="Times New Roman"/>
          <w:bCs/>
          <w:sz w:val="28"/>
          <w:szCs w:val="28"/>
        </w:rPr>
        <w:t>1</w:t>
      </w:r>
      <w:r w:rsidRPr="00FD05DC">
        <w:rPr>
          <w:rFonts w:ascii="Times New Roman" w:hAnsi="Times New Roman" w:cs="Times New Roman"/>
          <w:bCs/>
          <w:sz w:val="28"/>
          <w:szCs w:val="28"/>
        </w:rPr>
        <w:t>3,</w:t>
      </w:r>
      <w:r w:rsidR="00414223">
        <w:rPr>
          <w:rFonts w:ascii="Times New Roman" w:hAnsi="Times New Roman" w:cs="Times New Roman"/>
          <w:bCs/>
          <w:sz w:val="28"/>
          <w:szCs w:val="28"/>
        </w:rPr>
        <w:t>0</w:t>
      </w:r>
      <w:r w:rsidRPr="00FD05DC">
        <w:rPr>
          <w:rFonts w:ascii="Times New Roman" w:hAnsi="Times New Roman" w:cs="Times New Roman"/>
          <w:bCs/>
          <w:sz w:val="28"/>
          <w:szCs w:val="28"/>
        </w:rPr>
        <w:t xml:space="preserve"> тис. грн;</w:t>
      </w:r>
    </w:p>
    <w:p w14:paraId="61021FD4" w14:textId="3C1EFAD6" w:rsidR="00FD05DC" w:rsidRPr="00FD05DC" w:rsidRDefault="00FD05DC" w:rsidP="003A3BFD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05DC">
        <w:rPr>
          <w:rFonts w:ascii="Times New Roman" w:hAnsi="Times New Roman" w:cs="Times New Roman"/>
          <w:bCs/>
          <w:sz w:val="28"/>
          <w:szCs w:val="28"/>
        </w:rPr>
        <w:t xml:space="preserve">Бориславська ТГ  – </w:t>
      </w:r>
      <w:r w:rsidR="00414223">
        <w:rPr>
          <w:rFonts w:ascii="Times New Roman" w:hAnsi="Times New Roman" w:cs="Times New Roman"/>
          <w:bCs/>
          <w:sz w:val="28"/>
          <w:szCs w:val="28"/>
        </w:rPr>
        <w:t>273,0</w:t>
      </w:r>
      <w:r w:rsidRPr="00FD05DC">
        <w:rPr>
          <w:rFonts w:ascii="Times New Roman" w:hAnsi="Times New Roman" w:cs="Times New Roman"/>
          <w:bCs/>
          <w:sz w:val="28"/>
          <w:szCs w:val="28"/>
        </w:rPr>
        <w:t xml:space="preserve"> тис. грн;</w:t>
      </w:r>
    </w:p>
    <w:p w14:paraId="298BE574" w14:textId="52FE14B1" w:rsidR="00FD05DC" w:rsidRPr="00FD05DC" w:rsidRDefault="00FD05DC" w:rsidP="003A3BFD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05DC">
        <w:rPr>
          <w:rFonts w:ascii="Times New Roman" w:hAnsi="Times New Roman" w:cs="Times New Roman"/>
          <w:bCs/>
          <w:sz w:val="28"/>
          <w:szCs w:val="28"/>
        </w:rPr>
        <w:t xml:space="preserve">Трускавецька ТГ  – </w:t>
      </w:r>
      <w:r w:rsidR="00414223">
        <w:rPr>
          <w:rFonts w:ascii="Times New Roman" w:hAnsi="Times New Roman" w:cs="Times New Roman"/>
          <w:bCs/>
          <w:sz w:val="28"/>
          <w:szCs w:val="28"/>
        </w:rPr>
        <w:t>225,0</w:t>
      </w:r>
      <w:r w:rsidRPr="00FD05DC">
        <w:rPr>
          <w:rFonts w:ascii="Times New Roman" w:hAnsi="Times New Roman" w:cs="Times New Roman"/>
          <w:bCs/>
          <w:sz w:val="28"/>
          <w:szCs w:val="28"/>
        </w:rPr>
        <w:t xml:space="preserve"> тис. грн;</w:t>
      </w:r>
    </w:p>
    <w:p w14:paraId="76EE5A05" w14:textId="1B53AEA5" w:rsidR="00FD05DC" w:rsidRPr="00FD05DC" w:rsidRDefault="00FD05DC" w:rsidP="003A3BFD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05DC">
        <w:rPr>
          <w:rFonts w:ascii="Times New Roman" w:hAnsi="Times New Roman" w:cs="Times New Roman"/>
          <w:bCs/>
          <w:sz w:val="28"/>
          <w:szCs w:val="28"/>
        </w:rPr>
        <w:t>Східницька ТГ  – 1</w:t>
      </w:r>
      <w:r w:rsidR="00414223">
        <w:rPr>
          <w:rFonts w:ascii="Times New Roman" w:hAnsi="Times New Roman" w:cs="Times New Roman"/>
          <w:bCs/>
          <w:sz w:val="28"/>
          <w:szCs w:val="28"/>
        </w:rPr>
        <w:t>19,0</w:t>
      </w:r>
      <w:r w:rsidRPr="00FD05DC">
        <w:rPr>
          <w:rFonts w:ascii="Times New Roman" w:hAnsi="Times New Roman" w:cs="Times New Roman"/>
          <w:bCs/>
          <w:sz w:val="28"/>
          <w:szCs w:val="28"/>
        </w:rPr>
        <w:t xml:space="preserve"> тис. грн;</w:t>
      </w:r>
    </w:p>
    <w:p w14:paraId="35C97AC4" w14:textId="2E6799E8" w:rsidR="00FD05DC" w:rsidRPr="002F190E" w:rsidRDefault="00FD05DC" w:rsidP="003A3BF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5DC">
        <w:rPr>
          <w:rFonts w:ascii="Times New Roman" w:hAnsi="Times New Roman" w:cs="Times New Roman"/>
          <w:bCs/>
          <w:sz w:val="28"/>
          <w:szCs w:val="28"/>
        </w:rPr>
        <w:t xml:space="preserve">Меденицька ТГ 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14</w:t>
      </w:r>
      <w:r w:rsidR="00414223">
        <w:rPr>
          <w:rFonts w:ascii="Times New Roman" w:hAnsi="Times New Roman" w:cs="Times New Roman"/>
          <w:sz w:val="28"/>
          <w:szCs w:val="28"/>
        </w:rPr>
        <w:t>6,0</w:t>
      </w:r>
      <w:r>
        <w:rPr>
          <w:rFonts w:ascii="Times New Roman" w:hAnsi="Times New Roman" w:cs="Times New Roman"/>
          <w:sz w:val="28"/>
          <w:szCs w:val="28"/>
        </w:rPr>
        <w:t xml:space="preserve"> тис. грн.</w:t>
      </w:r>
    </w:p>
    <w:p w14:paraId="66266494" w14:textId="2C05FC50" w:rsidR="00F63B2B" w:rsidRPr="000A08C4" w:rsidRDefault="00F63B2B" w:rsidP="003A3BFD">
      <w:pPr>
        <w:pStyle w:val="a9"/>
        <w:spacing w:after="0" w:line="240" w:lineRule="auto"/>
        <w:ind w:left="-142" w:firstLine="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Вищезгадані територіальні громади можуть бути учасниками програми у фінансуванні витрат на ВЛК, шляхом передачі субвенції у бюджет Дрогобицької міської територіальної громади.</w:t>
      </w:r>
    </w:p>
    <w:p w14:paraId="69ED60C6" w14:textId="77777777" w:rsidR="0007474A" w:rsidRPr="0070388E" w:rsidRDefault="0007474A" w:rsidP="003A3BF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D3181B4" w14:textId="6A6E5A7A" w:rsidR="00D82A4F" w:rsidRPr="0070388E" w:rsidRDefault="00C80242" w:rsidP="003A3BFD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7</w:t>
      </w:r>
      <w:r w:rsidR="00D82A4F"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  <w:r w:rsidR="004E52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D82A4F"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КООРДИНАЦІЯ</w:t>
      </w:r>
      <w:r w:rsidR="004E52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D82A4F"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ТА</w:t>
      </w:r>
      <w:r w:rsidR="004E52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D82A4F"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КОНТРОЛЬ</w:t>
      </w:r>
      <w:r w:rsidR="004E52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D82A4F"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</w:t>
      </w:r>
      <w:r w:rsidR="004E52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D82A4F"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ВИКОНАННЯМ</w:t>
      </w:r>
      <w:r w:rsidR="004E52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D82A4F"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ПРОГРАМИ</w:t>
      </w:r>
    </w:p>
    <w:p w14:paraId="5F49A00B" w14:textId="0F3E2708" w:rsidR="00A91515" w:rsidRDefault="00D82A4F" w:rsidP="00A915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Організаційне</w:t>
      </w:r>
      <w:r w:rsidR="004E52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забезпечення</w:t>
      </w:r>
      <w:r w:rsidR="004E52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</w:t>
      </w:r>
      <w:r w:rsidR="004E52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Програми</w:t>
      </w:r>
      <w:r w:rsidR="004E52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</w:t>
      </w:r>
      <w:r w:rsidR="004E52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14223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управління</w:t>
      </w:r>
      <w:r w:rsidR="004E52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охорони</w:t>
      </w:r>
      <w:r w:rsidR="004E52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здоров’я</w:t>
      </w:r>
      <w:r w:rsidR="004E52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виконавчих</w:t>
      </w:r>
      <w:r w:rsidR="004E52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органів</w:t>
      </w:r>
      <w:r w:rsidR="004E52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Дрогобицької</w:t>
      </w:r>
      <w:r w:rsidR="004E52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</w:t>
      </w:r>
      <w:r w:rsidR="004142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ради</w:t>
      </w:r>
      <w:r w:rsidR="004142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Львівської області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E52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Відповідальними</w:t>
      </w:r>
      <w:r w:rsidR="004E52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виконавцями</w:t>
      </w:r>
      <w:r w:rsidR="004E52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призначити</w:t>
      </w:r>
      <w:r w:rsidR="00283A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начальника</w:t>
      </w:r>
      <w:r w:rsidR="004E52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7F17" w:rsidRPr="007639BE">
        <w:rPr>
          <w:rFonts w:ascii="Times New Roman" w:eastAsia="Times New Roman" w:hAnsi="Times New Roman" w:cs="Times New Roman"/>
          <w:sz w:val="28"/>
          <w:szCs w:val="28"/>
          <w:lang w:eastAsia="uk-UA"/>
        </w:rPr>
        <w:t>Дрогобицьк</w:t>
      </w:r>
      <w:r w:rsidR="00EE7F17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="00EE7F17" w:rsidRPr="007639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районн</w:t>
      </w:r>
      <w:r w:rsidR="00EE7F17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="00EE7F17" w:rsidRPr="007639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територіальн</w:t>
      </w:r>
      <w:r w:rsidR="00EE7F17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="00EE7F17" w:rsidRPr="007639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центр</w:t>
      </w:r>
      <w:r w:rsidR="00EE7F17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EE7F17" w:rsidRPr="007639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комплектування та соціальної підтрим</w:t>
      </w:r>
      <w:r w:rsidR="005F1AC6">
        <w:rPr>
          <w:rFonts w:ascii="Times New Roman" w:eastAsia="Times New Roman" w:hAnsi="Times New Roman" w:cs="Times New Roman"/>
          <w:sz w:val="28"/>
          <w:szCs w:val="28"/>
          <w:lang w:eastAsia="uk-UA"/>
        </w:rPr>
        <w:t>ки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4E52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756A0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керівники</w:t>
      </w:r>
      <w:r w:rsidR="004E52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E690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комунальних некомерційних підприємств</w:t>
      </w:r>
      <w:r w:rsidR="004E52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охорони</w:t>
      </w:r>
      <w:r w:rsidR="004E52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здоров’я</w:t>
      </w:r>
      <w:r w:rsidR="004E52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Дрогобицької</w:t>
      </w:r>
      <w:r w:rsidR="004E52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</w:t>
      </w:r>
      <w:r w:rsidR="004E52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ради,</w:t>
      </w:r>
      <w:r w:rsidR="004E52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медичні</w:t>
      </w:r>
      <w:r w:rsidR="004E52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працівники</w:t>
      </w:r>
      <w:r w:rsidR="000A08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ВЛК.</w:t>
      </w:r>
    </w:p>
    <w:p w14:paraId="57697470" w14:textId="7FE2AAD6" w:rsidR="00FD05DC" w:rsidRDefault="00A91515" w:rsidP="003A3B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6077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ході</w:t>
      </w:r>
      <w:r w:rsidRPr="006077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реалізації Програм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 можуть бути внесені</w:t>
      </w:r>
      <w:r w:rsidRPr="006077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поправ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ки</w:t>
      </w:r>
      <w:r w:rsidRPr="006077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доповнен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ня </w:t>
      </w:r>
      <w:r w:rsidRPr="0060773B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Програми.</w:t>
      </w:r>
    </w:p>
    <w:p w14:paraId="43392985" w14:textId="77777777" w:rsidR="003A3BFD" w:rsidRPr="003A3BFD" w:rsidRDefault="003A3BFD" w:rsidP="003A3B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70254F6" w14:textId="5B545B64" w:rsidR="00750B80" w:rsidRPr="003A3BFD" w:rsidRDefault="007957FF" w:rsidP="005857F0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Начальник у</w:t>
      </w:r>
      <w:r w:rsidR="00B00072">
        <w:rPr>
          <w:rFonts w:ascii="Times New Roman" w:hAnsi="Times New Roman" w:cs="Times New Roman"/>
          <w:b/>
          <w:sz w:val="28"/>
          <w:szCs w:val="28"/>
        </w:rPr>
        <w:t>правління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Володимир ЧУБА</w:t>
      </w:r>
    </w:p>
    <w:p w14:paraId="07762EDF" w14:textId="77777777" w:rsidR="00D82A4F" w:rsidRPr="0070388E" w:rsidRDefault="00D82A4F" w:rsidP="00D82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0388E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lastRenderedPageBreak/>
        <w:t>П</w:t>
      </w:r>
      <w:r w:rsidR="000B36F1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АСПОРТ</w:t>
      </w:r>
    </w:p>
    <w:p w14:paraId="3DF03B4F" w14:textId="77777777" w:rsidR="005C031D" w:rsidRDefault="000B36F1" w:rsidP="00D82A4F">
      <w:pPr>
        <w:shd w:val="clear" w:color="auto" w:fill="FFFFFF"/>
        <w:tabs>
          <w:tab w:val="left" w:pos="9355"/>
        </w:tabs>
        <w:spacing w:after="0" w:line="390" w:lineRule="atLeast"/>
        <w:ind w:right="-1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 xml:space="preserve">Програми </w:t>
      </w:r>
      <w:r w:rsidR="005C031D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спів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ф</w:t>
      </w:r>
      <w:r w:rsidR="00D82A4F" w:rsidRPr="00C251D0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інансування</w:t>
      </w:r>
      <w:r w:rsidR="004E527D" w:rsidRPr="00C251D0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 xml:space="preserve"> </w:t>
      </w:r>
      <w:r w:rsidR="00D82A4F" w:rsidRPr="00C251D0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військово-лікарської</w:t>
      </w:r>
      <w:r w:rsidR="004E527D" w:rsidRPr="00C251D0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 xml:space="preserve"> </w:t>
      </w:r>
      <w:r w:rsidR="00D82A4F" w:rsidRPr="00C251D0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комісії</w:t>
      </w:r>
      <w:r w:rsidR="004E527D" w:rsidRPr="00C251D0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 xml:space="preserve"> </w:t>
      </w:r>
    </w:p>
    <w:p w14:paraId="5BF0C5F4" w14:textId="504B258F" w:rsidR="00D82A4F" w:rsidRPr="00C251D0" w:rsidRDefault="00770484" w:rsidP="00D82A4F">
      <w:pPr>
        <w:shd w:val="clear" w:color="auto" w:fill="FFFFFF"/>
        <w:tabs>
          <w:tab w:val="left" w:pos="9355"/>
        </w:tabs>
        <w:spacing w:after="0" w:line="390" w:lineRule="atLeast"/>
        <w:ind w:right="-1"/>
        <w:jc w:val="center"/>
        <w:outlineLvl w:val="2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 xml:space="preserve">на </w:t>
      </w:r>
      <w:r w:rsidR="00D82A4F" w:rsidRPr="00C251D0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202</w:t>
      </w:r>
      <w:r w:rsidR="00B00072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6</w:t>
      </w:r>
      <w:r w:rsidR="004E527D" w:rsidRPr="00C251D0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 xml:space="preserve"> </w:t>
      </w:r>
      <w:r w:rsidR="00D82A4F" w:rsidRPr="00C251D0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рік.</w:t>
      </w:r>
    </w:p>
    <w:p w14:paraId="3EE7012A" w14:textId="77777777" w:rsidR="00D82A4F" w:rsidRPr="0070388E" w:rsidRDefault="004E527D" w:rsidP="00D82A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00"/>
        <w:gridCol w:w="4771"/>
      </w:tblGrid>
      <w:tr w:rsidR="00D82A4F" w:rsidRPr="0070388E" w14:paraId="44A5522A" w14:textId="77777777" w:rsidTr="00B2226C">
        <w:trPr>
          <w:trHeight w:val="775"/>
          <w:tblCellSpacing w:w="0" w:type="dxa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248984" w14:textId="77777777" w:rsidR="00D82A4F" w:rsidRPr="0070388E" w:rsidRDefault="00D82A4F" w:rsidP="001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Ініціатор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розроблення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Програми:</w:t>
            </w:r>
          </w:p>
          <w:p w14:paraId="77BC5DF3" w14:textId="77777777" w:rsidR="00D82A4F" w:rsidRPr="0070388E" w:rsidRDefault="004E527D" w:rsidP="001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6D1AAE" w14:textId="5752CEFB" w:rsidR="00D82A4F" w:rsidRPr="0070388E" w:rsidRDefault="00B00072" w:rsidP="001E4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Управління </w:t>
            </w:r>
            <w:r w:rsidR="00D82A4F"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охорони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82A4F"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здоров’я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82A4F"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виконавчих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82A4F"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органів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82A4F"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Дрогобицької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82A4F"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міської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82A4F"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Львівської області</w:t>
            </w:r>
          </w:p>
        </w:tc>
      </w:tr>
      <w:tr w:rsidR="00D82A4F" w:rsidRPr="0070388E" w14:paraId="1C1B5BFB" w14:textId="77777777" w:rsidTr="00B2226C">
        <w:trPr>
          <w:tblCellSpacing w:w="0" w:type="dxa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4DDDA4" w14:textId="77777777" w:rsidR="00D82A4F" w:rsidRPr="0070388E" w:rsidRDefault="00D82A4F" w:rsidP="001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3CA1E2" w14:textId="77777777" w:rsidR="00D82A4F" w:rsidRPr="0070388E" w:rsidRDefault="004E527D" w:rsidP="001E4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82A4F" w:rsidRPr="0070388E" w14:paraId="4903C5F3" w14:textId="77777777" w:rsidTr="00B2226C">
        <w:trPr>
          <w:tblCellSpacing w:w="0" w:type="dxa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A46FD8" w14:textId="77777777" w:rsidR="00D82A4F" w:rsidRPr="0070388E" w:rsidRDefault="00D82A4F" w:rsidP="001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2.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Розробник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Програми: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638C22" w14:textId="10279F7B" w:rsidR="00D82A4F" w:rsidRPr="0070388E" w:rsidRDefault="00B00072" w:rsidP="001E4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Управління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82A4F"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охорони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82A4F"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здоров’я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82A4F"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виконавчих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82A4F"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органів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82A4F"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Дрогобицької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82A4F"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міської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82A4F"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Львівської області</w:t>
            </w:r>
          </w:p>
        </w:tc>
      </w:tr>
      <w:tr w:rsidR="00D82A4F" w:rsidRPr="0070388E" w14:paraId="0FEF1442" w14:textId="77777777" w:rsidTr="00B2226C">
        <w:trPr>
          <w:tblCellSpacing w:w="0" w:type="dxa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CDCDB3" w14:textId="77777777" w:rsidR="00D82A4F" w:rsidRPr="0070388E" w:rsidRDefault="004E527D" w:rsidP="001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591E5F" w14:textId="77777777" w:rsidR="00D82A4F" w:rsidRPr="0070388E" w:rsidRDefault="004E527D" w:rsidP="001E4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82A4F" w:rsidRPr="0070388E" w14:paraId="2D446A0B" w14:textId="77777777" w:rsidTr="00B2226C">
        <w:trPr>
          <w:tblCellSpacing w:w="0" w:type="dxa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E8D11C" w14:textId="77777777" w:rsidR="00D82A4F" w:rsidRPr="0070388E" w:rsidRDefault="00D82A4F" w:rsidP="001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3.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Співрозробники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Програми: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AB14A9" w14:textId="4C4EFC9B" w:rsidR="00D82A4F" w:rsidRPr="0070388E" w:rsidRDefault="00D82A4F" w:rsidP="001E4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Комунальні</w:t>
            </w:r>
            <w:r w:rsidR="001E45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некомерційні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підприємства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ДМР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підвідомчі</w:t>
            </w:r>
            <w:r w:rsidR="00B0007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</w:t>
            </w:r>
            <w:r w:rsidR="00B0007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правлінню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охорони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здоров’я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1E45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виконавчих органів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ДМР</w:t>
            </w:r>
            <w:r w:rsidR="00B0007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львівської області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D82A4F" w:rsidRPr="0070388E" w14:paraId="18D03E4F" w14:textId="77777777" w:rsidTr="00B2226C">
        <w:trPr>
          <w:tblCellSpacing w:w="0" w:type="dxa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A4E8E3" w14:textId="77777777" w:rsidR="00D82A4F" w:rsidRPr="0070388E" w:rsidRDefault="004E527D" w:rsidP="001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870B7B" w14:textId="77777777" w:rsidR="00D82A4F" w:rsidRPr="0070388E" w:rsidRDefault="004E527D" w:rsidP="001E4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82A4F" w:rsidRPr="0070388E" w14:paraId="2FE6C847" w14:textId="77777777" w:rsidTr="001E453E">
        <w:trPr>
          <w:trHeight w:val="1802"/>
          <w:tblCellSpacing w:w="0" w:type="dxa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F32143" w14:textId="77777777" w:rsidR="00D82A4F" w:rsidRPr="0070388E" w:rsidRDefault="00D82A4F" w:rsidP="001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4.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Відповідальні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виконавці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Програми: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4FC289" w14:textId="30138C0B" w:rsidR="00D82A4F" w:rsidRPr="0070388E" w:rsidRDefault="00B00072" w:rsidP="001E4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Управління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82A4F"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охорони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82A4F"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здоров’я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82A4F"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виконавчих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82A4F"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органів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82A4F"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ДМР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львівської області</w:t>
            </w:r>
            <w:r w:rsidR="00D82A4F"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82A4F"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комунальні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82A4F"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некомерційні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82A4F"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підприємства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82A4F"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ДМР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82A4F"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підвідомчі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УОЗ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82A4F"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ДМР,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82A4F"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військово-лікарська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82A4F"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комісія.</w:t>
            </w:r>
          </w:p>
        </w:tc>
      </w:tr>
      <w:tr w:rsidR="00D82A4F" w:rsidRPr="0070388E" w14:paraId="1FEC9156" w14:textId="77777777" w:rsidTr="001E453E">
        <w:trPr>
          <w:trHeight w:val="128"/>
          <w:tblCellSpacing w:w="0" w:type="dxa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9E22B6" w14:textId="77777777" w:rsidR="00D82A4F" w:rsidRPr="0070388E" w:rsidRDefault="00D82A4F" w:rsidP="001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A66E92" w14:textId="77777777" w:rsidR="00D82A4F" w:rsidRPr="0070388E" w:rsidRDefault="004E527D" w:rsidP="001E4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82A4F" w:rsidRPr="00B2226C" w14:paraId="48EF92A1" w14:textId="77777777" w:rsidTr="00B2226C">
        <w:trPr>
          <w:tblCellSpacing w:w="0" w:type="dxa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904FDB" w14:textId="77777777" w:rsidR="00D82A4F" w:rsidRPr="00B2226C" w:rsidRDefault="00D82A4F" w:rsidP="001E45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5.</w:t>
            </w:r>
            <w:r w:rsidR="004E527D"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Учасники</w:t>
            </w:r>
            <w:r w:rsidR="004E527D"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Програми: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546691" w14:textId="628E0131" w:rsidR="00D82A4F" w:rsidRPr="00B2226C" w:rsidRDefault="00B00072" w:rsidP="001E45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Управління </w:t>
            </w:r>
            <w:r w:rsidR="00D82A4F"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охорони</w:t>
            </w:r>
            <w:r w:rsidR="004E527D"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82A4F"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здоров’я</w:t>
            </w:r>
            <w:r w:rsidR="004E527D"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82A4F"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виконавчих</w:t>
            </w:r>
            <w:r w:rsidR="004E527D"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82A4F"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органів</w:t>
            </w:r>
            <w:r w:rsidR="004E527D"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82A4F"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ДМР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Львівської області</w:t>
            </w:r>
            <w:r w:rsidR="00D82A4F"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,</w:t>
            </w:r>
            <w:r w:rsidR="004E527D"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82A4F"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комунальні</w:t>
            </w:r>
            <w:r w:rsidR="004E527D"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82A4F"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некомерційні</w:t>
            </w:r>
            <w:r w:rsidR="004E527D"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82A4F"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підприємства</w:t>
            </w:r>
            <w:r w:rsidR="004E527D"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82A4F"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ДМР</w:t>
            </w:r>
            <w:r w:rsidR="004E527D"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82A4F"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підвідомчі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УОЗ</w:t>
            </w:r>
            <w:r w:rsidR="004E527D"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82A4F"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ДМР,</w:t>
            </w:r>
            <w:r w:rsidR="004E527D"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82A4F"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військово-лікарська</w:t>
            </w:r>
            <w:r w:rsidR="004E527D"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82A4F"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комісія.</w:t>
            </w:r>
          </w:p>
        </w:tc>
      </w:tr>
      <w:tr w:rsidR="00D82A4F" w:rsidRPr="00B2226C" w14:paraId="616C1D31" w14:textId="77777777" w:rsidTr="00B2226C">
        <w:trPr>
          <w:tblCellSpacing w:w="0" w:type="dxa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9D90F0B" w14:textId="77777777" w:rsidR="00D82A4F" w:rsidRPr="00B2226C" w:rsidRDefault="00D82A4F" w:rsidP="001E45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6.</w:t>
            </w:r>
            <w:r w:rsidR="004E527D"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Терміни</w:t>
            </w:r>
            <w:r w:rsidR="004E527D"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реалізації</w:t>
            </w:r>
            <w:r w:rsidR="004E527D"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Програми: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22E9B3" w14:textId="17B37BA9" w:rsidR="00D82A4F" w:rsidRPr="00B2226C" w:rsidRDefault="00AC72D5" w:rsidP="001E45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202</w:t>
            </w:r>
            <w:r w:rsidR="00B0007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6</w:t>
            </w:r>
            <w:r w:rsidR="004E527D"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82A4F"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рік.</w:t>
            </w:r>
          </w:p>
        </w:tc>
      </w:tr>
      <w:tr w:rsidR="00D82A4F" w:rsidRPr="00B2226C" w14:paraId="30AA0664" w14:textId="77777777" w:rsidTr="00B2226C">
        <w:trPr>
          <w:trHeight w:val="291"/>
          <w:tblCellSpacing w:w="0" w:type="dxa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A8BE3D" w14:textId="77777777" w:rsidR="00D82A4F" w:rsidRPr="00B2226C" w:rsidRDefault="004E527D" w:rsidP="001E45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96F10A" w14:textId="77777777" w:rsidR="00D82A4F" w:rsidRPr="00B2226C" w:rsidRDefault="004E527D" w:rsidP="001E45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D82A4F" w:rsidRPr="00272915" w14:paraId="2445BA58" w14:textId="77777777" w:rsidTr="00B2226C">
        <w:trPr>
          <w:trHeight w:val="888"/>
          <w:tblCellSpacing w:w="0" w:type="dxa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C40A8A" w14:textId="77777777" w:rsidR="00D82A4F" w:rsidRPr="00272915" w:rsidRDefault="00D82A4F" w:rsidP="001E45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27291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7.</w:t>
            </w:r>
            <w:r w:rsidR="004E527D" w:rsidRPr="0027291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7291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Загальний</w:t>
            </w:r>
            <w:r w:rsidR="004E527D" w:rsidRPr="0027291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7291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обсяг</w:t>
            </w:r>
            <w:r w:rsidR="004E527D" w:rsidRPr="0027291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7291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фінансових</w:t>
            </w:r>
            <w:r w:rsidR="004E527D" w:rsidRPr="0027291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7291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ресурсів,</w:t>
            </w:r>
            <w:r w:rsidR="004E527D" w:rsidRPr="0027291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7291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необхідних</w:t>
            </w:r>
            <w:r w:rsidR="004E527D" w:rsidRPr="0027291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7291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для</w:t>
            </w:r>
            <w:r w:rsidR="004E527D" w:rsidRPr="0027291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7291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реалізації</w:t>
            </w:r>
            <w:r w:rsidR="004E527D" w:rsidRPr="0027291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7291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Програми,</w:t>
            </w:r>
            <w:r w:rsidR="004E527D" w:rsidRPr="0027291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7291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усього,</w:t>
            </w:r>
            <w:r w:rsidR="004E527D" w:rsidRPr="0027291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7291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у</w:t>
            </w:r>
            <w:r w:rsidR="004E527D" w:rsidRPr="0027291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7291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тому</w:t>
            </w:r>
            <w:r w:rsidR="004E527D" w:rsidRPr="0027291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7291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числі: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D50C4D" w14:textId="656C7751" w:rsidR="00D82A4F" w:rsidRPr="00272915" w:rsidRDefault="004E527D" w:rsidP="001E453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AC72D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u-RU"/>
              </w:rPr>
              <w:t xml:space="preserve">                  </w:t>
            </w:r>
            <w:r w:rsidR="00750B8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1976</w:t>
            </w:r>
            <w:r w:rsidR="00750B8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,</w:t>
            </w:r>
            <w:r w:rsidR="00750B8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4</w:t>
            </w:r>
            <w:r w:rsidR="003F67C5" w:rsidRPr="00AC72D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D82A4F" w:rsidRPr="00AC72D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тис</w:t>
            </w:r>
            <w:r w:rsidR="00D82A4F" w:rsidRPr="0027291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2729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82A4F" w:rsidRPr="00272915">
              <w:rPr>
                <w:rFonts w:ascii="Times New Roman" w:hAnsi="Times New Roman" w:cs="Times New Roman"/>
                <w:b/>
                <w:sz w:val="28"/>
                <w:szCs w:val="28"/>
              </w:rPr>
              <w:t>грн.</w:t>
            </w:r>
            <w:r w:rsidRPr="00272915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D82A4F" w:rsidRPr="00272915" w14:paraId="71119BDC" w14:textId="77777777" w:rsidTr="00B2226C">
        <w:trPr>
          <w:trHeight w:val="80"/>
          <w:tblCellSpacing w:w="0" w:type="dxa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0A89AD" w14:textId="77777777" w:rsidR="00D82A4F" w:rsidRPr="00272915" w:rsidRDefault="004E527D" w:rsidP="001E45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27291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50852C" w14:textId="77777777" w:rsidR="00D82A4F" w:rsidRPr="00272915" w:rsidRDefault="004E527D" w:rsidP="001E453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27291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27309E" w:rsidRPr="00272915" w14:paraId="2770C056" w14:textId="77777777" w:rsidTr="00B2226C">
        <w:trPr>
          <w:tblCellSpacing w:w="0" w:type="dxa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952D93" w14:textId="3FACC7B1" w:rsidR="00B756A0" w:rsidRDefault="0027309E" w:rsidP="001E45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27291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7.1. Кошти</w:t>
            </w:r>
            <w:r w:rsidR="00705A9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бюджету</w:t>
            </w:r>
            <w:r w:rsidRPr="0027291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Дрогобицько</w:t>
            </w:r>
            <w:r w:rsidR="00705A9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ї</w:t>
            </w:r>
            <w:r w:rsidRPr="0027291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місько</w:t>
            </w:r>
            <w:r w:rsidR="00705A9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ї</w:t>
            </w:r>
            <w:r w:rsidRPr="0027291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 </w:t>
            </w:r>
            <w:r w:rsidR="00705A9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територіальної громади</w:t>
            </w:r>
            <w:r w:rsidRPr="0027291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  <w:p w14:paraId="3502348C" w14:textId="77777777" w:rsidR="00B756A0" w:rsidRDefault="00B756A0" w:rsidP="001E45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30A6B806" w14:textId="77777777" w:rsidR="0027309E" w:rsidRPr="00272915" w:rsidRDefault="0027309E" w:rsidP="001E45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8. Головний розпорядник коштів                                  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EE9DDE" w14:textId="77777777" w:rsidR="0027309E" w:rsidRDefault="0027309E" w:rsidP="001E453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0B2AFF68" w14:textId="77777777" w:rsidR="0027309E" w:rsidRDefault="0027309E" w:rsidP="001E453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0B94DD46" w14:textId="4ABC6382" w:rsidR="0027309E" w:rsidRPr="0027309E" w:rsidRDefault="00B756A0" w:rsidP="001E453E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                  </w:t>
            </w:r>
            <w:r w:rsidR="00750B80" w:rsidRPr="003A3B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1976</w:t>
            </w:r>
            <w:r w:rsidR="00750B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,4</w:t>
            </w:r>
            <w:r w:rsidR="0027309E" w:rsidRPr="005C031D">
              <w:rPr>
                <w:rFonts w:ascii="Times New Roman" w:eastAsia="Times New Roman" w:hAnsi="Times New Roman" w:cs="Times New Roman"/>
                <w:b/>
                <w:bCs/>
                <w:color w:val="EE0000"/>
                <w:sz w:val="28"/>
                <w:szCs w:val="28"/>
                <w:lang w:eastAsia="uk-UA"/>
              </w:rPr>
              <w:t xml:space="preserve"> </w:t>
            </w:r>
            <w:r w:rsidR="0027309E" w:rsidRPr="002730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тис.</w:t>
            </w:r>
            <w:r w:rsidR="00CC6D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</w:t>
            </w:r>
            <w:r w:rsidR="0027309E" w:rsidRPr="002730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грн.</w:t>
            </w:r>
          </w:p>
          <w:p w14:paraId="68F98B83" w14:textId="77777777" w:rsidR="0027309E" w:rsidRDefault="0027309E" w:rsidP="001E453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486A0C90" w14:textId="29F41444" w:rsidR="0027309E" w:rsidRPr="00272915" w:rsidRDefault="00B00072" w:rsidP="001E453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Управління</w:t>
            </w:r>
            <w:r w:rsidR="0027309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27309E"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охорони</w:t>
            </w:r>
            <w:r w:rsidR="0027309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27309E"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здоров’я</w:t>
            </w:r>
            <w:r w:rsidR="0027309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27309E"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виконавчих</w:t>
            </w:r>
            <w:r w:rsidR="0027309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27309E"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органів</w:t>
            </w:r>
            <w:r w:rsidR="0027309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27309E"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Дрогобицької</w:t>
            </w:r>
            <w:r w:rsidR="0027309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27309E"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міської</w:t>
            </w:r>
            <w:r w:rsidR="0027309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27309E"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Львівської області</w:t>
            </w:r>
          </w:p>
        </w:tc>
      </w:tr>
    </w:tbl>
    <w:p w14:paraId="2B8F7CC8" w14:textId="77777777" w:rsidR="00AC72D5" w:rsidRDefault="00AC72D5" w:rsidP="00FE71C3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AB2E0D2" w14:textId="77777777" w:rsidR="00B756A0" w:rsidRDefault="00B756A0" w:rsidP="002C1A7D">
      <w:pPr>
        <w:pStyle w:val="a9"/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69825D" w14:textId="7440B743" w:rsidR="002C1A7D" w:rsidRDefault="00B756A0" w:rsidP="00A5218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218C">
        <w:rPr>
          <w:rFonts w:ascii="Times New Roman" w:hAnsi="Times New Roman" w:cs="Times New Roman"/>
          <w:b/>
          <w:bCs/>
          <w:sz w:val="28"/>
          <w:szCs w:val="28"/>
        </w:rPr>
        <w:t>Начальник у</w:t>
      </w:r>
      <w:r w:rsidR="00510468">
        <w:rPr>
          <w:rFonts w:ascii="Times New Roman" w:hAnsi="Times New Roman" w:cs="Times New Roman"/>
          <w:b/>
          <w:bCs/>
          <w:sz w:val="28"/>
          <w:szCs w:val="28"/>
        </w:rPr>
        <w:t>правління</w:t>
      </w:r>
      <w:r w:rsidRPr="00A521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E4BAC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A5218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 w:rsidR="00FE007E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A5218C">
        <w:rPr>
          <w:rFonts w:ascii="Times New Roman" w:hAnsi="Times New Roman" w:cs="Times New Roman"/>
          <w:b/>
          <w:bCs/>
          <w:sz w:val="28"/>
          <w:szCs w:val="28"/>
        </w:rPr>
        <w:t xml:space="preserve">     Володимир ЧУБА</w:t>
      </w:r>
    </w:p>
    <w:p w14:paraId="4E0D4ED4" w14:textId="354E91C9" w:rsidR="00DC74B0" w:rsidRPr="00A5218C" w:rsidRDefault="00DC74B0" w:rsidP="00A5218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DC74B0" w:rsidRPr="00A5218C" w:rsidSect="00245836">
          <w:pgSz w:w="11906" w:h="16838"/>
          <w:pgMar w:top="851" w:right="851" w:bottom="1021" w:left="1418" w:header="709" w:footer="709" w:gutter="0"/>
          <w:cols w:space="708"/>
          <w:docGrid w:linePitch="360"/>
        </w:sectPr>
      </w:pPr>
    </w:p>
    <w:p w14:paraId="268DBD3A" w14:textId="77777777" w:rsidR="0090177A" w:rsidRDefault="0090177A" w:rsidP="00A778F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6A11963" w14:textId="668A4CC1" w:rsidR="00A778FE" w:rsidRDefault="00A778FE" w:rsidP="00A778F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414223">
        <w:rPr>
          <w:rFonts w:ascii="Times New Roman" w:hAnsi="Times New Roman" w:cs="Times New Roman"/>
          <w:sz w:val="28"/>
          <w:szCs w:val="28"/>
        </w:rPr>
        <w:t>1</w:t>
      </w:r>
    </w:p>
    <w:p w14:paraId="11C36404" w14:textId="660A3D1B" w:rsidR="00C55F81" w:rsidRPr="00C55F81" w:rsidRDefault="00C55F81" w:rsidP="00C55F81">
      <w:pPr>
        <w:ind w:right="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Потреба у грошових коштах для виплати</w:t>
      </w:r>
      <w:r w:rsidRPr="002839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5E0D">
        <w:rPr>
          <w:rFonts w:ascii="Times New Roman" w:hAnsi="Times New Roman" w:cs="Times New Roman"/>
          <w:b/>
          <w:sz w:val="28"/>
          <w:szCs w:val="28"/>
        </w:rPr>
        <w:t>стимулююч</w:t>
      </w:r>
      <w:r>
        <w:rPr>
          <w:rFonts w:ascii="Times New Roman" w:hAnsi="Times New Roman" w:cs="Times New Roman"/>
          <w:b/>
          <w:sz w:val="28"/>
          <w:szCs w:val="28"/>
        </w:rPr>
        <w:t>их</w:t>
      </w:r>
      <w:r w:rsidRPr="00785E0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доплат</w:t>
      </w:r>
      <w:r w:rsidRPr="00785E0D">
        <w:rPr>
          <w:rFonts w:ascii="Times New Roman" w:hAnsi="Times New Roman" w:cs="Times New Roman"/>
          <w:b/>
          <w:sz w:val="28"/>
          <w:szCs w:val="28"/>
        </w:rPr>
        <w:t xml:space="preserve"> працівникам військово-лікарської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5E0D">
        <w:rPr>
          <w:rFonts w:ascii="Times New Roman" w:hAnsi="Times New Roman" w:cs="Times New Roman"/>
          <w:b/>
          <w:sz w:val="28"/>
          <w:szCs w:val="28"/>
        </w:rPr>
        <w:t>комісії КНП</w:t>
      </w:r>
      <w:r>
        <w:rPr>
          <w:rFonts w:ascii="Times New Roman" w:hAnsi="Times New Roman" w:cs="Times New Roman"/>
          <w:b/>
          <w:sz w:val="28"/>
          <w:szCs w:val="28"/>
        </w:rPr>
        <w:t xml:space="preserve"> «ДМП» ДМР на січень-грудень 2026 року</w:t>
      </w:r>
    </w:p>
    <w:p w14:paraId="5ACE7396" w14:textId="77777777" w:rsidR="00C87172" w:rsidRDefault="00C87172" w:rsidP="00D13D7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pPr w:leftFromText="180" w:rightFromText="180" w:vertAnchor="text" w:horzAnchor="margin" w:tblpY="261"/>
        <w:tblW w:w="0" w:type="auto"/>
        <w:tblLook w:val="04A0" w:firstRow="1" w:lastRow="0" w:firstColumn="1" w:lastColumn="0" w:noHBand="0" w:noVBand="1"/>
      </w:tblPr>
      <w:tblGrid>
        <w:gridCol w:w="4815"/>
        <w:gridCol w:w="2835"/>
        <w:gridCol w:w="3827"/>
        <w:gridCol w:w="3083"/>
      </w:tblGrid>
      <w:tr w:rsidR="00C2256C" w:rsidRPr="00BE3A3A" w14:paraId="64B08BC5" w14:textId="77777777" w:rsidTr="00C2256C">
        <w:trPr>
          <w:trHeight w:val="1690"/>
        </w:trPr>
        <w:tc>
          <w:tcPr>
            <w:tcW w:w="4815" w:type="dxa"/>
          </w:tcPr>
          <w:p w14:paraId="322C301A" w14:textId="77777777" w:rsidR="00C2256C" w:rsidRPr="00C55F81" w:rsidRDefault="00C2256C" w:rsidP="00C225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5F81">
              <w:rPr>
                <w:rFonts w:ascii="Times New Roman" w:hAnsi="Times New Roman" w:cs="Times New Roman"/>
                <w:bCs/>
                <w:sz w:val="28"/>
                <w:szCs w:val="28"/>
              </w:rPr>
              <w:t>Зайнятість, відповідно до штатного розпису підприємства (навантаження по 1,0 ст. 0,5 ст. та 0,25 ст. посади)</w:t>
            </w:r>
          </w:p>
        </w:tc>
        <w:tc>
          <w:tcPr>
            <w:tcW w:w="2835" w:type="dxa"/>
          </w:tcPr>
          <w:p w14:paraId="643E2CBC" w14:textId="77777777" w:rsidR="00C2256C" w:rsidRPr="00C55F81" w:rsidRDefault="00C2256C" w:rsidP="00C225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5F81">
              <w:rPr>
                <w:rFonts w:ascii="Times New Roman" w:hAnsi="Times New Roman" w:cs="Times New Roman"/>
                <w:bCs/>
                <w:sz w:val="28"/>
                <w:szCs w:val="28"/>
              </w:rPr>
              <w:t>Розмір стимулюючих доплат в місяць на 1 працівника з розрахунку 1,0 ст. зайнятості, тис. грн</w:t>
            </w:r>
          </w:p>
        </w:tc>
        <w:tc>
          <w:tcPr>
            <w:tcW w:w="3827" w:type="dxa"/>
          </w:tcPr>
          <w:p w14:paraId="40471997" w14:textId="77777777" w:rsidR="00C2256C" w:rsidRPr="00C55F81" w:rsidRDefault="00C2256C" w:rsidP="00C225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5F81">
              <w:rPr>
                <w:rFonts w:ascii="Times New Roman" w:hAnsi="Times New Roman" w:cs="Times New Roman"/>
                <w:bCs/>
                <w:sz w:val="28"/>
                <w:szCs w:val="28"/>
              </w:rPr>
              <w:t>Заробітна плата за місяць  стимулюючого характеру за  додаткового фактичного навантаження, незабезпечена коштами НСЗУ</w:t>
            </w:r>
          </w:p>
        </w:tc>
        <w:tc>
          <w:tcPr>
            <w:tcW w:w="3083" w:type="dxa"/>
          </w:tcPr>
          <w:p w14:paraId="02AD81E9" w14:textId="77777777" w:rsidR="00C2256C" w:rsidRPr="00C55F81" w:rsidRDefault="00C2256C" w:rsidP="00C225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55D8922" w14:textId="77777777" w:rsidR="00C2256C" w:rsidRPr="00C55F81" w:rsidRDefault="00C2256C" w:rsidP="00C225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5F81">
              <w:rPr>
                <w:rFonts w:ascii="Times New Roman" w:hAnsi="Times New Roman" w:cs="Times New Roman"/>
                <w:bCs/>
                <w:sz w:val="28"/>
                <w:szCs w:val="28"/>
              </w:rPr>
              <w:t>РАЗОМ фонд оплати праці (стимулюючі доплати на січень-грудень 2026 року</w:t>
            </w:r>
          </w:p>
          <w:p w14:paraId="0062ADC2" w14:textId="77777777" w:rsidR="00C2256C" w:rsidRPr="00C55F81" w:rsidRDefault="00C2256C" w:rsidP="00C225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2256C" w:rsidRPr="00BE3A3A" w14:paraId="5A6B8BDA" w14:textId="77777777" w:rsidTr="00C2256C">
        <w:tc>
          <w:tcPr>
            <w:tcW w:w="4815" w:type="dxa"/>
          </w:tcPr>
          <w:p w14:paraId="63EEE96B" w14:textId="77777777" w:rsidR="00C2256C" w:rsidRPr="00C55F81" w:rsidRDefault="00C2256C" w:rsidP="00C225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F81">
              <w:rPr>
                <w:rFonts w:ascii="Times New Roman" w:hAnsi="Times New Roman" w:cs="Times New Roman"/>
                <w:sz w:val="28"/>
                <w:szCs w:val="28"/>
              </w:rPr>
              <w:t>5,25 ст. лікарських посад</w:t>
            </w:r>
            <w:r w:rsidRPr="00C55F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/ 10 </w:t>
            </w:r>
            <w:r w:rsidRPr="00C55F81">
              <w:rPr>
                <w:rFonts w:ascii="Times New Roman" w:hAnsi="Times New Roman" w:cs="Times New Roman"/>
                <w:sz w:val="28"/>
                <w:szCs w:val="28"/>
              </w:rPr>
              <w:t xml:space="preserve"> працівників (фізичних осіб)</w:t>
            </w:r>
          </w:p>
        </w:tc>
        <w:tc>
          <w:tcPr>
            <w:tcW w:w="2835" w:type="dxa"/>
          </w:tcPr>
          <w:p w14:paraId="5F7DA8D4" w14:textId="77777777" w:rsidR="00C2256C" w:rsidRPr="00C55F81" w:rsidRDefault="00C2256C" w:rsidP="00C2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F81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3827" w:type="dxa"/>
          </w:tcPr>
          <w:p w14:paraId="72C2A9A0" w14:textId="77777777" w:rsidR="00C2256C" w:rsidRPr="00C55F81" w:rsidRDefault="00C2256C" w:rsidP="00C2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F81">
              <w:rPr>
                <w:rFonts w:ascii="Times New Roman" w:hAnsi="Times New Roman" w:cs="Times New Roman"/>
                <w:sz w:val="28"/>
                <w:szCs w:val="28"/>
              </w:rPr>
              <w:t>52,5</w:t>
            </w:r>
          </w:p>
        </w:tc>
        <w:tc>
          <w:tcPr>
            <w:tcW w:w="3083" w:type="dxa"/>
          </w:tcPr>
          <w:p w14:paraId="30F24C72" w14:textId="77777777" w:rsidR="00C2256C" w:rsidRPr="00C55F81" w:rsidRDefault="00C2256C" w:rsidP="00C2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F81">
              <w:rPr>
                <w:rFonts w:ascii="Times New Roman" w:hAnsi="Times New Roman" w:cs="Times New Roman"/>
                <w:sz w:val="28"/>
                <w:szCs w:val="28"/>
              </w:rPr>
              <w:t>630,0</w:t>
            </w:r>
          </w:p>
        </w:tc>
      </w:tr>
      <w:tr w:rsidR="00C2256C" w:rsidRPr="00BE3A3A" w14:paraId="65D61D52" w14:textId="77777777" w:rsidTr="00C2256C">
        <w:tc>
          <w:tcPr>
            <w:tcW w:w="4815" w:type="dxa"/>
          </w:tcPr>
          <w:p w14:paraId="6AE10D40" w14:textId="77777777" w:rsidR="00C2256C" w:rsidRPr="00C55F81" w:rsidRDefault="00C2256C" w:rsidP="00C225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F81">
              <w:rPr>
                <w:rFonts w:ascii="Times New Roman" w:hAnsi="Times New Roman" w:cs="Times New Roman"/>
                <w:sz w:val="28"/>
                <w:szCs w:val="28"/>
              </w:rPr>
              <w:t>9,5 ст. сестринських посад/13 працівників (фізичних осіб)</w:t>
            </w:r>
          </w:p>
        </w:tc>
        <w:tc>
          <w:tcPr>
            <w:tcW w:w="2835" w:type="dxa"/>
          </w:tcPr>
          <w:p w14:paraId="56C62F09" w14:textId="77777777" w:rsidR="00C2256C" w:rsidRPr="00C55F81" w:rsidRDefault="00C2256C" w:rsidP="00C2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F81"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  <w:tc>
          <w:tcPr>
            <w:tcW w:w="3827" w:type="dxa"/>
          </w:tcPr>
          <w:p w14:paraId="0C073D92" w14:textId="77777777" w:rsidR="00C2256C" w:rsidRPr="00C55F81" w:rsidRDefault="00C2256C" w:rsidP="00C2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F81">
              <w:rPr>
                <w:rFonts w:ascii="Times New Roman" w:hAnsi="Times New Roman" w:cs="Times New Roman"/>
                <w:sz w:val="28"/>
                <w:szCs w:val="28"/>
              </w:rPr>
              <w:t>76,0</w:t>
            </w:r>
          </w:p>
        </w:tc>
        <w:tc>
          <w:tcPr>
            <w:tcW w:w="3083" w:type="dxa"/>
          </w:tcPr>
          <w:p w14:paraId="0CD1C097" w14:textId="77777777" w:rsidR="00C2256C" w:rsidRPr="00C55F81" w:rsidRDefault="00C2256C" w:rsidP="00C2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F81">
              <w:rPr>
                <w:rFonts w:ascii="Times New Roman" w:hAnsi="Times New Roman" w:cs="Times New Roman"/>
                <w:sz w:val="28"/>
                <w:szCs w:val="28"/>
              </w:rPr>
              <w:t>912,0</w:t>
            </w:r>
          </w:p>
        </w:tc>
      </w:tr>
      <w:tr w:rsidR="00C2256C" w:rsidRPr="00BE3A3A" w14:paraId="32309078" w14:textId="77777777" w:rsidTr="00C2256C">
        <w:tc>
          <w:tcPr>
            <w:tcW w:w="4815" w:type="dxa"/>
          </w:tcPr>
          <w:p w14:paraId="622FC308" w14:textId="77777777" w:rsidR="00C2256C" w:rsidRPr="00C55F81" w:rsidRDefault="00C2256C" w:rsidP="00C225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F81">
              <w:rPr>
                <w:rFonts w:ascii="Times New Roman" w:hAnsi="Times New Roman" w:cs="Times New Roman"/>
                <w:sz w:val="28"/>
                <w:szCs w:val="28"/>
              </w:rPr>
              <w:t>1,0 ст. посади молодшої медичної сестри/1 працівник</w:t>
            </w:r>
          </w:p>
        </w:tc>
        <w:tc>
          <w:tcPr>
            <w:tcW w:w="2835" w:type="dxa"/>
          </w:tcPr>
          <w:p w14:paraId="5D59E77D" w14:textId="77777777" w:rsidR="00C2256C" w:rsidRPr="00C55F81" w:rsidRDefault="00C2256C" w:rsidP="00C2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F81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3827" w:type="dxa"/>
          </w:tcPr>
          <w:p w14:paraId="5D12A197" w14:textId="77777777" w:rsidR="00C2256C" w:rsidRPr="00C55F81" w:rsidRDefault="00C2256C" w:rsidP="00C2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F81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3083" w:type="dxa"/>
          </w:tcPr>
          <w:p w14:paraId="2ECE0F60" w14:textId="77777777" w:rsidR="00C2256C" w:rsidRPr="00C55F81" w:rsidRDefault="00C2256C" w:rsidP="00C2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F81">
              <w:rPr>
                <w:rFonts w:ascii="Times New Roman" w:hAnsi="Times New Roman" w:cs="Times New Roman"/>
                <w:sz w:val="28"/>
                <w:szCs w:val="28"/>
              </w:rPr>
              <w:t>78,0</w:t>
            </w:r>
          </w:p>
        </w:tc>
      </w:tr>
      <w:tr w:rsidR="00C2256C" w:rsidRPr="00BE3A3A" w14:paraId="0C480971" w14:textId="77777777" w:rsidTr="00C2256C">
        <w:trPr>
          <w:trHeight w:val="485"/>
        </w:trPr>
        <w:tc>
          <w:tcPr>
            <w:tcW w:w="4815" w:type="dxa"/>
          </w:tcPr>
          <w:p w14:paraId="0C232716" w14:textId="77777777" w:rsidR="00C2256C" w:rsidRPr="00C55F81" w:rsidRDefault="00C2256C" w:rsidP="00C225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F81">
              <w:rPr>
                <w:rFonts w:ascii="Times New Roman" w:hAnsi="Times New Roman" w:cs="Times New Roman"/>
                <w:sz w:val="28"/>
                <w:szCs w:val="28"/>
              </w:rPr>
              <w:t xml:space="preserve">Разом </w:t>
            </w:r>
          </w:p>
        </w:tc>
        <w:tc>
          <w:tcPr>
            <w:tcW w:w="2835" w:type="dxa"/>
          </w:tcPr>
          <w:p w14:paraId="3B9F2227" w14:textId="77777777" w:rsidR="00C2256C" w:rsidRPr="00C55F81" w:rsidRDefault="00C2256C" w:rsidP="00C2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F81">
              <w:rPr>
                <w:rFonts w:ascii="Times New Roman" w:hAnsi="Times New Roman" w:cs="Times New Roman"/>
                <w:sz w:val="28"/>
                <w:szCs w:val="28"/>
              </w:rPr>
              <w:t>24,5</w:t>
            </w:r>
          </w:p>
        </w:tc>
        <w:tc>
          <w:tcPr>
            <w:tcW w:w="3827" w:type="dxa"/>
          </w:tcPr>
          <w:p w14:paraId="62EDFD9E" w14:textId="77777777" w:rsidR="00C2256C" w:rsidRPr="00C55F81" w:rsidRDefault="00C2256C" w:rsidP="00C2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F81">
              <w:rPr>
                <w:rFonts w:ascii="Times New Roman" w:hAnsi="Times New Roman" w:cs="Times New Roman"/>
                <w:sz w:val="28"/>
                <w:szCs w:val="28"/>
              </w:rPr>
              <w:t>135,0</w:t>
            </w:r>
          </w:p>
        </w:tc>
        <w:tc>
          <w:tcPr>
            <w:tcW w:w="3083" w:type="dxa"/>
          </w:tcPr>
          <w:p w14:paraId="5F27933A" w14:textId="77777777" w:rsidR="00C2256C" w:rsidRPr="00C55F81" w:rsidRDefault="00C2256C" w:rsidP="00C2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F81">
              <w:rPr>
                <w:rFonts w:ascii="Times New Roman" w:hAnsi="Times New Roman" w:cs="Times New Roman"/>
                <w:sz w:val="28"/>
                <w:szCs w:val="28"/>
              </w:rPr>
              <w:t>1620,0</w:t>
            </w:r>
          </w:p>
        </w:tc>
      </w:tr>
      <w:tr w:rsidR="00C2256C" w:rsidRPr="00BE3A3A" w14:paraId="746A1655" w14:textId="77777777" w:rsidTr="00C2256C">
        <w:trPr>
          <w:trHeight w:val="549"/>
        </w:trPr>
        <w:tc>
          <w:tcPr>
            <w:tcW w:w="4815" w:type="dxa"/>
          </w:tcPr>
          <w:p w14:paraId="429EE0B5" w14:textId="77777777" w:rsidR="00C2256C" w:rsidRPr="00C55F81" w:rsidRDefault="00C2256C" w:rsidP="00C225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F81">
              <w:rPr>
                <w:rFonts w:ascii="Times New Roman" w:hAnsi="Times New Roman" w:cs="Times New Roman"/>
                <w:sz w:val="28"/>
                <w:szCs w:val="28"/>
              </w:rPr>
              <w:t>Нарахування на зарплату</w:t>
            </w:r>
          </w:p>
        </w:tc>
        <w:tc>
          <w:tcPr>
            <w:tcW w:w="2835" w:type="dxa"/>
          </w:tcPr>
          <w:p w14:paraId="641F637B" w14:textId="77777777" w:rsidR="00C2256C" w:rsidRPr="00C55F81" w:rsidRDefault="00C2256C" w:rsidP="00C2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F81">
              <w:rPr>
                <w:rFonts w:ascii="Times New Roman" w:hAnsi="Times New Roman" w:cs="Times New Roman"/>
                <w:sz w:val="28"/>
                <w:szCs w:val="28"/>
              </w:rPr>
              <w:t>5,4</w:t>
            </w:r>
          </w:p>
        </w:tc>
        <w:tc>
          <w:tcPr>
            <w:tcW w:w="3827" w:type="dxa"/>
          </w:tcPr>
          <w:p w14:paraId="23385CD2" w14:textId="77777777" w:rsidR="00C2256C" w:rsidRPr="00C55F81" w:rsidRDefault="00C2256C" w:rsidP="00C2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F81">
              <w:rPr>
                <w:rFonts w:ascii="Times New Roman" w:hAnsi="Times New Roman" w:cs="Times New Roman"/>
                <w:sz w:val="28"/>
                <w:szCs w:val="28"/>
              </w:rPr>
              <w:t>29,7</w:t>
            </w:r>
          </w:p>
        </w:tc>
        <w:tc>
          <w:tcPr>
            <w:tcW w:w="3083" w:type="dxa"/>
          </w:tcPr>
          <w:p w14:paraId="444DB6C9" w14:textId="77777777" w:rsidR="00C2256C" w:rsidRPr="00C55F81" w:rsidRDefault="00C2256C" w:rsidP="00C2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F81">
              <w:rPr>
                <w:rFonts w:ascii="Times New Roman" w:hAnsi="Times New Roman" w:cs="Times New Roman"/>
                <w:sz w:val="28"/>
                <w:szCs w:val="28"/>
              </w:rPr>
              <w:t>356,4</w:t>
            </w:r>
          </w:p>
        </w:tc>
      </w:tr>
      <w:tr w:rsidR="00C2256C" w:rsidRPr="00BE3A3A" w14:paraId="7A652A88" w14:textId="77777777" w:rsidTr="00C2256C">
        <w:tc>
          <w:tcPr>
            <w:tcW w:w="4815" w:type="dxa"/>
          </w:tcPr>
          <w:p w14:paraId="24E7A880" w14:textId="77777777" w:rsidR="00C2256C" w:rsidRPr="00C55F81" w:rsidRDefault="00C2256C" w:rsidP="00C225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F81">
              <w:rPr>
                <w:rFonts w:ascii="Times New Roman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2835" w:type="dxa"/>
          </w:tcPr>
          <w:p w14:paraId="66380672" w14:textId="77777777" w:rsidR="00C2256C" w:rsidRPr="00C55F81" w:rsidRDefault="00C2256C" w:rsidP="00C22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F81">
              <w:rPr>
                <w:rFonts w:ascii="Times New Roman" w:hAnsi="Times New Roman" w:cs="Times New Roman"/>
                <w:b/>
                <w:sz w:val="28"/>
                <w:szCs w:val="28"/>
              </w:rPr>
              <w:t>29,9</w:t>
            </w:r>
          </w:p>
        </w:tc>
        <w:tc>
          <w:tcPr>
            <w:tcW w:w="3827" w:type="dxa"/>
          </w:tcPr>
          <w:p w14:paraId="0E5C3C5A" w14:textId="77777777" w:rsidR="00C2256C" w:rsidRPr="00C55F81" w:rsidRDefault="00C2256C" w:rsidP="00C22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F81">
              <w:rPr>
                <w:rFonts w:ascii="Times New Roman" w:hAnsi="Times New Roman" w:cs="Times New Roman"/>
                <w:b/>
                <w:sz w:val="28"/>
                <w:szCs w:val="28"/>
              </w:rPr>
              <w:t>164,7</w:t>
            </w:r>
          </w:p>
        </w:tc>
        <w:tc>
          <w:tcPr>
            <w:tcW w:w="3083" w:type="dxa"/>
          </w:tcPr>
          <w:p w14:paraId="0384029E" w14:textId="77777777" w:rsidR="00C2256C" w:rsidRPr="00C55F81" w:rsidRDefault="00C2256C" w:rsidP="00C22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F81">
              <w:rPr>
                <w:rFonts w:ascii="Times New Roman" w:hAnsi="Times New Roman" w:cs="Times New Roman"/>
                <w:b/>
                <w:sz w:val="28"/>
                <w:szCs w:val="28"/>
              </w:rPr>
              <w:t>1976,4</w:t>
            </w:r>
          </w:p>
        </w:tc>
      </w:tr>
    </w:tbl>
    <w:p w14:paraId="752B9CA7" w14:textId="77777777" w:rsidR="00C55F81" w:rsidRDefault="00C55F81" w:rsidP="00D13D7E">
      <w:pPr>
        <w:rPr>
          <w:rFonts w:ascii="Times New Roman" w:hAnsi="Times New Roman" w:cs="Times New Roman"/>
          <w:sz w:val="28"/>
          <w:szCs w:val="28"/>
        </w:rPr>
      </w:pPr>
    </w:p>
    <w:p w14:paraId="2EBCAFD5" w14:textId="77777777" w:rsidR="00C55F81" w:rsidRDefault="00C55F81" w:rsidP="00D13D7E">
      <w:pPr>
        <w:rPr>
          <w:rFonts w:ascii="Times New Roman" w:hAnsi="Times New Roman" w:cs="Times New Roman"/>
          <w:sz w:val="28"/>
          <w:szCs w:val="28"/>
        </w:rPr>
      </w:pPr>
    </w:p>
    <w:p w14:paraId="1D159237" w14:textId="77777777" w:rsidR="009A65B4" w:rsidRDefault="009A65B4" w:rsidP="00C55F8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361630" w14:textId="3C7CDC20" w:rsidR="00C55F81" w:rsidRPr="00C55F81" w:rsidRDefault="00C55F81" w:rsidP="00C55F8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218C">
        <w:rPr>
          <w:rFonts w:ascii="Times New Roman" w:hAnsi="Times New Roman" w:cs="Times New Roman"/>
          <w:b/>
          <w:bCs/>
          <w:sz w:val="28"/>
          <w:szCs w:val="28"/>
        </w:rPr>
        <w:t>Начальник у</w:t>
      </w:r>
      <w:r>
        <w:rPr>
          <w:rFonts w:ascii="Times New Roman" w:hAnsi="Times New Roman" w:cs="Times New Roman"/>
          <w:b/>
          <w:bCs/>
          <w:sz w:val="28"/>
          <w:szCs w:val="28"/>
        </w:rPr>
        <w:t>правління</w:t>
      </w:r>
      <w:r w:rsidRPr="00A521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A5218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A5218C">
        <w:rPr>
          <w:rFonts w:ascii="Times New Roman" w:hAnsi="Times New Roman" w:cs="Times New Roman"/>
          <w:b/>
          <w:bCs/>
          <w:sz w:val="28"/>
          <w:szCs w:val="28"/>
        </w:rPr>
        <w:t xml:space="preserve">     Володимир ЧУБА</w:t>
      </w:r>
    </w:p>
    <w:p w14:paraId="3CB0CF37" w14:textId="77777777" w:rsidR="00C55F81" w:rsidRDefault="00C55F81" w:rsidP="00D13D7E">
      <w:pPr>
        <w:rPr>
          <w:rFonts w:ascii="Times New Roman" w:hAnsi="Times New Roman" w:cs="Times New Roman"/>
          <w:sz w:val="28"/>
          <w:szCs w:val="28"/>
        </w:rPr>
      </w:pPr>
    </w:p>
    <w:p w14:paraId="2F6E42FB" w14:textId="0024DE99" w:rsidR="00A778FE" w:rsidRPr="006A74F6" w:rsidRDefault="00141E7E" w:rsidP="00D832B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414223">
        <w:rPr>
          <w:rFonts w:ascii="Times New Roman" w:hAnsi="Times New Roman" w:cs="Times New Roman"/>
          <w:sz w:val="28"/>
          <w:szCs w:val="28"/>
        </w:rPr>
        <w:t>2</w:t>
      </w:r>
    </w:p>
    <w:p w14:paraId="340C6EA0" w14:textId="77777777" w:rsidR="00141E7E" w:rsidRPr="0070388E" w:rsidRDefault="00141E7E" w:rsidP="00141E7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0388E">
        <w:rPr>
          <w:rFonts w:ascii="Times New Roman" w:hAnsi="Times New Roman" w:cs="Times New Roman"/>
          <w:b/>
          <w:sz w:val="28"/>
          <w:szCs w:val="28"/>
          <w:lang w:eastAsia="uk-UA"/>
        </w:rPr>
        <w:t>НАПРЯМИ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b/>
          <w:sz w:val="28"/>
          <w:szCs w:val="28"/>
          <w:lang w:eastAsia="uk-UA"/>
        </w:rPr>
        <w:t>ДІЯЛЬНОСТІ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b/>
          <w:sz w:val="28"/>
          <w:szCs w:val="28"/>
          <w:lang w:eastAsia="uk-UA"/>
        </w:rPr>
        <w:t>ТА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 </w:t>
      </w:r>
      <w:r w:rsidRPr="0070388E">
        <w:rPr>
          <w:rFonts w:ascii="Times New Roman" w:hAnsi="Times New Roman" w:cs="Times New Roman"/>
          <w:b/>
          <w:sz w:val="28"/>
          <w:szCs w:val="28"/>
          <w:lang w:eastAsia="uk-UA"/>
        </w:rPr>
        <w:t>ЗАХОДИ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b/>
          <w:sz w:val="28"/>
          <w:szCs w:val="28"/>
          <w:lang w:eastAsia="uk-UA"/>
        </w:rPr>
        <w:t>ПРОГРАМИ</w:t>
      </w:r>
    </w:p>
    <w:p w14:paraId="5BFCC8FD" w14:textId="130F9889" w:rsidR="00141E7E" w:rsidRPr="0070388E" w:rsidRDefault="00141E7E" w:rsidP="00141E7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ф</w:t>
      </w:r>
      <w:r w:rsidRPr="0070388E">
        <w:rPr>
          <w:rFonts w:ascii="Times New Roman" w:hAnsi="Times New Roman" w:cs="Times New Roman"/>
          <w:b/>
          <w:sz w:val="28"/>
          <w:szCs w:val="28"/>
          <w:lang w:eastAsia="uk-UA"/>
        </w:rPr>
        <w:t>інансування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b/>
          <w:sz w:val="28"/>
          <w:szCs w:val="28"/>
          <w:lang w:eastAsia="uk-UA"/>
        </w:rPr>
        <w:t>військово-лікарської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b/>
          <w:sz w:val="28"/>
          <w:szCs w:val="28"/>
          <w:lang w:eastAsia="uk-UA"/>
        </w:rPr>
        <w:t>комісії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b/>
          <w:sz w:val="28"/>
          <w:szCs w:val="28"/>
          <w:lang w:eastAsia="uk-UA"/>
        </w:rPr>
        <w:t>на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b/>
          <w:sz w:val="28"/>
          <w:szCs w:val="28"/>
          <w:lang w:eastAsia="uk-UA"/>
        </w:rPr>
        <w:t>202</w:t>
      </w:r>
      <w:r w:rsidR="00C55F81">
        <w:rPr>
          <w:rFonts w:ascii="Times New Roman" w:hAnsi="Times New Roman" w:cs="Times New Roman"/>
          <w:b/>
          <w:sz w:val="28"/>
          <w:szCs w:val="28"/>
          <w:lang w:eastAsia="uk-UA"/>
        </w:rPr>
        <w:t>6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b/>
          <w:sz w:val="28"/>
          <w:szCs w:val="28"/>
          <w:lang w:eastAsia="uk-UA"/>
        </w:rPr>
        <w:t>р.</w:t>
      </w:r>
    </w:p>
    <w:tbl>
      <w:tblPr>
        <w:tblpPr w:leftFromText="180" w:rightFromText="180" w:vertAnchor="text" w:tblpY="66"/>
        <w:tblW w:w="15144" w:type="dxa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391"/>
        <w:gridCol w:w="1985"/>
        <w:gridCol w:w="1134"/>
        <w:gridCol w:w="1701"/>
        <w:gridCol w:w="3260"/>
        <w:gridCol w:w="1701"/>
        <w:gridCol w:w="2268"/>
      </w:tblGrid>
      <w:tr w:rsidR="00141E7E" w:rsidRPr="0070388E" w14:paraId="4CB339CC" w14:textId="77777777" w:rsidTr="00770484">
        <w:trPr>
          <w:trHeight w:val="2106"/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B77C16" w14:textId="77777777" w:rsidR="00141E7E" w:rsidRPr="001A1520" w:rsidRDefault="00141E7E" w:rsidP="00BB0A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152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14:paraId="19201A3B" w14:textId="77777777" w:rsidR="00141E7E" w:rsidRPr="001A1520" w:rsidRDefault="00141E7E" w:rsidP="00BB0A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15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№ </w:t>
            </w:r>
          </w:p>
          <w:p w14:paraId="7F9B12C9" w14:textId="77777777" w:rsidR="00141E7E" w:rsidRPr="001A1520" w:rsidRDefault="00141E7E" w:rsidP="00BB0A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15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з/п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2CA28D" w14:textId="77777777" w:rsidR="00141E7E" w:rsidRPr="001A1520" w:rsidRDefault="00141E7E" w:rsidP="00BB0A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7A64ED09" w14:textId="77777777" w:rsidR="00141E7E" w:rsidRPr="001A1520" w:rsidRDefault="00141E7E" w:rsidP="00BB0A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15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Назва напряму діяльності (пріоритетні завдання)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E66F2E" w14:textId="77777777" w:rsidR="00141E7E" w:rsidRPr="001A1520" w:rsidRDefault="00141E7E" w:rsidP="00BB0A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7F43E364" w14:textId="77777777" w:rsidR="00141E7E" w:rsidRPr="001A1520" w:rsidRDefault="00141E7E" w:rsidP="00BB0A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15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Перелік заходів Програми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776F8F" w14:textId="77777777" w:rsidR="00141E7E" w:rsidRPr="001A1520" w:rsidRDefault="00141E7E" w:rsidP="00BB0A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2FFA116" w14:textId="77777777" w:rsidR="00141E7E" w:rsidRPr="001A1520" w:rsidRDefault="00141E7E" w:rsidP="00BB0A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15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Строк виконання заходу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D37E31" w14:textId="77777777" w:rsidR="00141E7E" w:rsidRPr="001A1520" w:rsidRDefault="00141E7E" w:rsidP="00BB0A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39CF64C" w14:textId="77777777" w:rsidR="00141E7E" w:rsidRPr="001A1520" w:rsidRDefault="00141E7E" w:rsidP="00BB0A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15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Виконавці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A17995" w14:textId="77777777" w:rsidR="00141E7E" w:rsidRPr="001A1520" w:rsidRDefault="00141E7E" w:rsidP="00BB0A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48C216E7" w14:textId="77777777" w:rsidR="00141E7E" w:rsidRPr="001A1520" w:rsidRDefault="00141E7E" w:rsidP="00BB0A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15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Джерела фінансування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F58A96" w14:textId="77777777" w:rsidR="00141E7E" w:rsidRPr="001A1520" w:rsidRDefault="00141E7E" w:rsidP="00BB0A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15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Орієнтовні обсяги фінансування (вартість), </w:t>
            </w:r>
            <w:r w:rsidRPr="001A1520">
              <w:rPr>
                <w:rFonts w:ascii="Times New Roman CYR" w:hAnsi="Times New Roman CYR" w:cs="Times New Roman CYR"/>
                <w:sz w:val="28"/>
                <w:szCs w:val="28"/>
              </w:rPr>
              <w:t xml:space="preserve"> тис. грн.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D28132" w14:textId="77777777" w:rsidR="00141E7E" w:rsidRPr="001A1520" w:rsidRDefault="00141E7E" w:rsidP="00BB0A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15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Очікуваний результат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A15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(у натуральних вимірниках)</w:t>
            </w:r>
          </w:p>
        </w:tc>
      </w:tr>
      <w:tr w:rsidR="00141E7E" w:rsidRPr="0070388E" w14:paraId="54842BD5" w14:textId="77777777" w:rsidTr="00770484">
        <w:trPr>
          <w:trHeight w:val="3547"/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BD30C3" w14:textId="77777777" w:rsidR="00141E7E" w:rsidRPr="00476D76" w:rsidRDefault="00141E7E" w:rsidP="00BB0A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76D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  <w:p w14:paraId="7F0460A8" w14:textId="77777777" w:rsidR="00141E7E" w:rsidRPr="00476D76" w:rsidRDefault="00141E7E" w:rsidP="00BB0A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76D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FD1998" w14:textId="15F54A3D" w:rsidR="00141E7E" w:rsidRPr="00476D76" w:rsidRDefault="00141E7E" w:rsidP="00BB0A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76D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Програма фінансування військово-лікарської комісії</w:t>
            </w:r>
            <w:r w:rsidRPr="00476D76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 xml:space="preserve"> </w:t>
            </w:r>
            <w:r w:rsidRPr="00476D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на 202</w:t>
            </w:r>
            <w:r w:rsidR="00C55F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6 </w:t>
            </w:r>
            <w:r w:rsidRPr="00476D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р.</w:t>
            </w:r>
          </w:p>
          <w:p w14:paraId="39CBD321" w14:textId="77777777" w:rsidR="00141E7E" w:rsidRPr="00476D76" w:rsidRDefault="00141E7E" w:rsidP="00BB0A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6F7CF1" w14:textId="5FCA29BE" w:rsidR="00141E7E" w:rsidRPr="00476D76" w:rsidRDefault="00141E7E" w:rsidP="00BB0A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76D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Здійснення медичного огляду призовників, мобілізованих та інших</w:t>
            </w:r>
            <w:r w:rsidR="0077048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 придбання обладнання</w:t>
            </w:r>
            <w:r w:rsidRPr="00476D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190F3A" w14:textId="77777777" w:rsidR="00141E7E" w:rsidRPr="00476D76" w:rsidRDefault="00141E7E" w:rsidP="00BB0A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5F6A1091" w14:textId="3A45FEC0" w:rsidR="00141E7E" w:rsidRPr="00476D76" w:rsidRDefault="00141E7E" w:rsidP="00BB0A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76D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</w:t>
            </w:r>
            <w:r w:rsidR="00C55F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  <w:r w:rsidRPr="00476D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рік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0A651E" w14:textId="0634F359" w:rsidR="00141E7E" w:rsidRPr="00476D76" w:rsidRDefault="00C55F81" w:rsidP="00BB0A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Управління</w:t>
            </w:r>
            <w:r w:rsidR="00141E7E" w:rsidRPr="00476D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охорони здоров’я, військово-лікарська комісія, комунальні </w:t>
            </w:r>
            <w:r w:rsidR="00141E7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</w:t>
            </w:r>
            <w:r w:rsidR="00141E7E" w:rsidRPr="00476D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аклади охорони здоров’я ДМР</w:t>
            </w:r>
          </w:p>
          <w:p w14:paraId="40D5EC97" w14:textId="77777777" w:rsidR="00141E7E" w:rsidRPr="00476D76" w:rsidRDefault="00141E7E" w:rsidP="00BB0A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E23BA4" w14:textId="77777777" w:rsidR="00141E7E" w:rsidRDefault="00141E7E" w:rsidP="00BB0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76D7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Бюджет</w:t>
            </w:r>
          </w:p>
          <w:p w14:paraId="2716EACE" w14:textId="77777777" w:rsidR="00141E7E" w:rsidRDefault="00141E7E" w:rsidP="00BB0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Дрогобицької </w:t>
            </w:r>
            <w:r w:rsidRPr="00476D7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ТГ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,</w:t>
            </w:r>
          </w:p>
          <w:p w14:paraId="353AADB7" w14:textId="77777777" w:rsidR="00141E7E" w:rsidRDefault="00141E7E" w:rsidP="00BB0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Трускавецької ТГ,</w:t>
            </w:r>
          </w:p>
          <w:p w14:paraId="272706E5" w14:textId="77777777" w:rsidR="00141E7E" w:rsidRDefault="00141E7E" w:rsidP="00BB0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Бориславської ТГ,</w:t>
            </w:r>
          </w:p>
          <w:p w14:paraId="1F4048A0" w14:textId="77777777" w:rsidR="00141E7E" w:rsidRDefault="00141E7E" w:rsidP="00BB0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Меденицької ТГ, </w:t>
            </w:r>
          </w:p>
          <w:p w14:paraId="002ED5E8" w14:textId="77777777" w:rsidR="00141E7E" w:rsidRDefault="00141E7E" w:rsidP="00BB0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Східницької ТГ </w:t>
            </w:r>
          </w:p>
          <w:p w14:paraId="1FD0C61A" w14:textId="77777777" w:rsidR="00141E7E" w:rsidRPr="00476D76" w:rsidRDefault="00141E7E" w:rsidP="00BB0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274C9C5B" w14:textId="77777777" w:rsidR="00141E7E" w:rsidRPr="00476D76" w:rsidRDefault="00141E7E" w:rsidP="00BB0A63">
            <w:pPr>
              <w:pStyle w:val="a3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1706CE" w14:textId="77777777" w:rsidR="00141E7E" w:rsidRPr="00141E7E" w:rsidRDefault="00141E7E" w:rsidP="00BB0A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2B6CEC12" w14:textId="5F71DA22" w:rsidR="00141E7E" w:rsidRPr="00141E7E" w:rsidRDefault="00750B80" w:rsidP="00BB0A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9A65B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1976,4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4F7297" w14:textId="7AED2AF7" w:rsidR="00770484" w:rsidRDefault="00141E7E" w:rsidP="00BB0A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76D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Забезпечення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476D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100% медичного огляду призовників</w:t>
            </w:r>
          </w:p>
          <w:p w14:paraId="0CA94336" w14:textId="47F01CEF" w:rsidR="00141E7E" w:rsidRPr="00476D76" w:rsidRDefault="00141E7E" w:rsidP="00BB0A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141E7E" w:rsidRPr="0070388E" w14:paraId="369C0A22" w14:textId="77777777" w:rsidTr="00BB0A63">
        <w:trPr>
          <w:tblCellSpacing w:w="0" w:type="dxa"/>
        </w:trPr>
        <w:tc>
          <w:tcPr>
            <w:tcW w:w="11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927393" w14:textId="77777777" w:rsidR="00141E7E" w:rsidRPr="00476D76" w:rsidRDefault="00141E7E" w:rsidP="00BB0A63">
            <w:pPr>
              <w:pStyle w:val="a3"/>
              <w:rPr>
                <w:sz w:val="28"/>
                <w:szCs w:val="28"/>
                <w:lang w:eastAsia="uk-UA"/>
              </w:rPr>
            </w:pPr>
            <w:r w:rsidRPr="00476D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Усього за Програмою: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68CF81" w14:textId="7B294FF4" w:rsidR="00141E7E" w:rsidRPr="00141E7E" w:rsidRDefault="00750B80" w:rsidP="00BB0A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1976,4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ED6081" w14:textId="77777777" w:rsidR="00141E7E" w:rsidRPr="00476D76" w:rsidRDefault="00141E7E" w:rsidP="00BB0A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14:paraId="1B3D88F4" w14:textId="77777777" w:rsidR="00141E7E" w:rsidRPr="0070388E" w:rsidRDefault="00141E7E" w:rsidP="00141E7E"/>
    <w:p w14:paraId="288552A0" w14:textId="77777777" w:rsidR="007F7610" w:rsidRDefault="007F7610" w:rsidP="00141E7E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BBC0E0" w14:textId="3E77B83C" w:rsidR="00141E7E" w:rsidRPr="000A08C4" w:rsidRDefault="00141E7E" w:rsidP="00141E7E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08C4">
        <w:rPr>
          <w:rFonts w:ascii="Times New Roman" w:hAnsi="Times New Roman" w:cs="Times New Roman"/>
          <w:b/>
          <w:bCs/>
          <w:sz w:val="28"/>
          <w:szCs w:val="28"/>
        </w:rPr>
        <w:t>Начальник у</w:t>
      </w:r>
      <w:r w:rsidR="00C55F81">
        <w:rPr>
          <w:rFonts w:ascii="Times New Roman" w:hAnsi="Times New Roman" w:cs="Times New Roman"/>
          <w:b/>
          <w:bCs/>
          <w:sz w:val="28"/>
          <w:szCs w:val="28"/>
        </w:rPr>
        <w:t>правління</w:t>
      </w:r>
      <w:r w:rsidRPr="000A08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E4BA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</w:t>
      </w:r>
      <w:r w:rsidRPr="000A08C4">
        <w:rPr>
          <w:rFonts w:ascii="Times New Roman" w:hAnsi="Times New Roman" w:cs="Times New Roman"/>
          <w:b/>
          <w:bCs/>
          <w:sz w:val="28"/>
          <w:szCs w:val="28"/>
        </w:rPr>
        <w:t>Володимир ЧУБА</w:t>
      </w:r>
    </w:p>
    <w:p w14:paraId="7B88D73A" w14:textId="77777777" w:rsidR="00A778FE" w:rsidRDefault="00A778FE" w:rsidP="00CC6DA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BB5BF76" w14:textId="77777777" w:rsidR="00A778FE" w:rsidRDefault="00A778FE" w:rsidP="00D82A4F">
      <w:pPr>
        <w:spacing w:line="240" w:lineRule="auto"/>
        <w:ind w:left="7380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67EE138" w14:textId="77777777" w:rsidR="00A778FE" w:rsidRDefault="00A778FE" w:rsidP="00D82A4F">
      <w:pPr>
        <w:spacing w:line="240" w:lineRule="auto"/>
        <w:ind w:left="7380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C92E289" w14:textId="77777777" w:rsidR="00A778FE" w:rsidRDefault="00A778FE" w:rsidP="00D82A4F">
      <w:pPr>
        <w:spacing w:line="240" w:lineRule="auto"/>
        <w:ind w:left="7380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A09564B" w14:textId="77777777" w:rsidR="00A778FE" w:rsidRDefault="00A778FE" w:rsidP="00D82A4F">
      <w:pPr>
        <w:spacing w:line="240" w:lineRule="auto"/>
        <w:ind w:left="7380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34061BF" w14:textId="77777777" w:rsidR="00A778FE" w:rsidRDefault="00A778FE" w:rsidP="00D82A4F">
      <w:pPr>
        <w:spacing w:line="240" w:lineRule="auto"/>
        <w:ind w:left="7380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7F2C8CF" w14:textId="77777777" w:rsidR="00A778FE" w:rsidRDefault="00A778FE" w:rsidP="00D82A4F">
      <w:pPr>
        <w:spacing w:line="240" w:lineRule="auto"/>
        <w:ind w:left="7380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80E80AB" w14:textId="77777777" w:rsidR="00A778FE" w:rsidRDefault="00A778FE" w:rsidP="00D82A4F">
      <w:pPr>
        <w:spacing w:line="240" w:lineRule="auto"/>
        <w:ind w:left="7380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F6B074C" w14:textId="77777777" w:rsidR="00A778FE" w:rsidRDefault="00A778FE" w:rsidP="00D82A4F">
      <w:pPr>
        <w:spacing w:line="240" w:lineRule="auto"/>
        <w:ind w:left="7380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803CD19" w14:textId="77777777" w:rsidR="00A778FE" w:rsidRDefault="00A778FE" w:rsidP="00D82A4F">
      <w:pPr>
        <w:spacing w:line="240" w:lineRule="auto"/>
        <w:ind w:left="7380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4DFED6F" w14:textId="77777777" w:rsidR="00A778FE" w:rsidRDefault="00A778FE" w:rsidP="00D82A4F">
      <w:pPr>
        <w:spacing w:line="240" w:lineRule="auto"/>
        <w:ind w:left="7380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DA47B64" w14:textId="77777777" w:rsidR="00A778FE" w:rsidRDefault="00A778FE" w:rsidP="00D82A4F">
      <w:pPr>
        <w:spacing w:line="240" w:lineRule="auto"/>
        <w:ind w:left="7380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A1E6A6A" w14:textId="77777777" w:rsidR="00A778FE" w:rsidRDefault="00A778FE" w:rsidP="00D82A4F">
      <w:pPr>
        <w:spacing w:line="240" w:lineRule="auto"/>
        <w:ind w:left="7380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BE56275" w14:textId="77777777" w:rsidR="00A778FE" w:rsidRDefault="00A778FE" w:rsidP="00D82A4F">
      <w:pPr>
        <w:spacing w:line="240" w:lineRule="auto"/>
        <w:ind w:left="7380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9FF2FBF" w14:textId="77777777" w:rsidR="00A778FE" w:rsidRDefault="00A778FE" w:rsidP="00D82A4F">
      <w:pPr>
        <w:spacing w:line="240" w:lineRule="auto"/>
        <w:ind w:left="7380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DD77500" w14:textId="77777777" w:rsidR="00A778FE" w:rsidRDefault="00A778FE" w:rsidP="00D82A4F">
      <w:pPr>
        <w:spacing w:line="240" w:lineRule="auto"/>
        <w:ind w:left="7380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DB046D6" w14:textId="77777777" w:rsidR="00A778FE" w:rsidRPr="0070388E" w:rsidRDefault="00A778FE" w:rsidP="00D82A4F">
      <w:pPr>
        <w:spacing w:line="240" w:lineRule="auto"/>
        <w:ind w:left="7380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14459" w:type="dxa"/>
        <w:tblCellSpacing w:w="0" w:type="dxa"/>
        <w:tblInd w:w="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59"/>
      </w:tblGrid>
      <w:tr w:rsidR="00C251D0" w:rsidRPr="0070388E" w14:paraId="3E5529E0" w14:textId="77777777" w:rsidTr="00141E7E">
        <w:trPr>
          <w:trHeight w:val="284"/>
          <w:tblCellSpacing w:w="0" w:type="dxa"/>
        </w:trPr>
        <w:tc>
          <w:tcPr>
            <w:tcW w:w="144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9A3E4F" w14:textId="77777777" w:rsidR="00C251D0" w:rsidRPr="0070388E" w:rsidRDefault="00C251D0" w:rsidP="00141E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51D0" w:rsidRPr="0070388E" w14:paraId="467A59B4" w14:textId="77777777" w:rsidTr="00141E7E">
        <w:trPr>
          <w:trHeight w:val="284"/>
          <w:tblCellSpacing w:w="0" w:type="dxa"/>
        </w:trPr>
        <w:tc>
          <w:tcPr>
            <w:tcW w:w="144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3453A9" w14:textId="77777777" w:rsidR="00C251D0" w:rsidRPr="0070388E" w:rsidRDefault="00C251D0" w:rsidP="00D82A4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2120" w:rsidRPr="0070388E" w14:paraId="72E92E00" w14:textId="77777777" w:rsidTr="00141E7E">
        <w:trPr>
          <w:trHeight w:val="284"/>
          <w:tblCellSpacing w:w="0" w:type="dxa"/>
        </w:trPr>
        <w:tc>
          <w:tcPr>
            <w:tcW w:w="144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D02A07" w14:textId="77777777" w:rsidR="00CF2120" w:rsidRPr="0070388E" w:rsidRDefault="00CF2120" w:rsidP="00D82A4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04A6" w:rsidRPr="0070388E" w14:paraId="0B74A1B3" w14:textId="77777777" w:rsidTr="00141E7E">
        <w:trPr>
          <w:trHeight w:val="284"/>
          <w:tblCellSpacing w:w="0" w:type="dxa"/>
        </w:trPr>
        <w:tc>
          <w:tcPr>
            <w:tcW w:w="144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969F92" w14:textId="77777777" w:rsidR="009904A6" w:rsidRPr="0070388E" w:rsidRDefault="009904A6" w:rsidP="00D82A4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46BF4AC" w14:textId="77777777" w:rsidR="006E05A8" w:rsidRPr="0070388E" w:rsidRDefault="006E05A8" w:rsidP="00141E7E">
      <w:pPr>
        <w:spacing w:line="240" w:lineRule="auto"/>
      </w:pPr>
    </w:p>
    <w:sectPr w:rsidR="006E05A8" w:rsidRPr="0070388E" w:rsidSect="009A65B4">
      <w:pgSz w:w="16838" w:h="11906" w:orient="landscape"/>
      <w:pgMar w:top="28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A8C4D9" w14:textId="77777777" w:rsidR="006815FC" w:rsidRDefault="006815FC" w:rsidP="00FF0067">
      <w:pPr>
        <w:spacing w:after="0" w:line="240" w:lineRule="auto"/>
      </w:pPr>
      <w:r>
        <w:separator/>
      </w:r>
    </w:p>
  </w:endnote>
  <w:endnote w:type="continuationSeparator" w:id="0">
    <w:p w14:paraId="29C99BD6" w14:textId="77777777" w:rsidR="006815FC" w:rsidRDefault="006815FC" w:rsidP="00FF0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FA7263" w14:textId="77777777" w:rsidR="006815FC" w:rsidRDefault="006815FC" w:rsidP="00FF0067">
      <w:pPr>
        <w:spacing w:after="0" w:line="240" w:lineRule="auto"/>
      </w:pPr>
      <w:r>
        <w:separator/>
      </w:r>
    </w:p>
  </w:footnote>
  <w:footnote w:type="continuationSeparator" w:id="0">
    <w:p w14:paraId="5608334A" w14:textId="77777777" w:rsidR="006815FC" w:rsidRDefault="006815FC" w:rsidP="00FF0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F44107"/>
    <w:multiLevelType w:val="hybridMultilevel"/>
    <w:tmpl w:val="E5265DD8"/>
    <w:lvl w:ilvl="0" w:tplc="D4764A5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042D9"/>
    <w:multiLevelType w:val="hybridMultilevel"/>
    <w:tmpl w:val="7EC0F9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B1BFA"/>
    <w:multiLevelType w:val="hybridMultilevel"/>
    <w:tmpl w:val="BED232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D30C2"/>
    <w:multiLevelType w:val="hybridMultilevel"/>
    <w:tmpl w:val="7A021600"/>
    <w:lvl w:ilvl="0" w:tplc="DC8EC000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034"/>
    <w:rsid w:val="000127A5"/>
    <w:rsid w:val="00021628"/>
    <w:rsid w:val="00031679"/>
    <w:rsid w:val="00031EB9"/>
    <w:rsid w:val="0004606E"/>
    <w:rsid w:val="000462D4"/>
    <w:rsid w:val="0004644A"/>
    <w:rsid w:val="0005292C"/>
    <w:rsid w:val="0007474A"/>
    <w:rsid w:val="00080229"/>
    <w:rsid w:val="00082302"/>
    <w:rsid w:val="0009364B"/>
    <w:rsid w:val="00093B36"/>
    <w:rsid w:val="000A08C4"/>
    <w:rsid w:val="000B0909"/>
    <w:rsid w:val="000B36F1"/>
    <w:rsid w:val="000C1A37"/>
    <w:rsid w:val="000C40F2"/>
    <w:rsid w:val="000D10FD"/>
    <w:rsid w:val="000D6A69"/>
    <w:rsid w:val="000F3CDB"/>
    <w:rsid w:val="00100447"/>
    <w:rsid w:val="00117B3B"/>
    <w:rsid w:val="00120B44"/>
    <w:rsid w:val="001245E1"/>
    <w:rsid w:val="0013738C"/>
    <w:rsid w:val="00141E7E"/>
    <w:rsid w:val="001420C3"/>
    <w:rsid w:val="00144B2A"/>
    <w:rsid w:val="00163E5D"/>
    <w:rsid w:val="00164A64"/>
    <w:rsid w:val="00164CCC"/>
    <w:rsid w:val="00167599"/>
    <w:rsid w:val="00172425"/>
    <w:rsid w:val="0017359A"/>
    <w:rsid w:val="001775D4"/>
    <w:rsid w:val="00183023"/>
    <w:rsid w:val="001857A5"/>
    <w:rsid w:val="00187974"/>
    <w:rsid w:val="00191758"/>
    <w:rsid w:val="001A1520"/>
    <w:rsid w:val="001B29DF"/>
    <w:rsid w:val="001C2019"/>
    <w:rsid w:val="001C4880"/>
    <w:rsid w:val="001E25D6"/>
    <w:rsid w:val="001E453E"/>
    <w:rsid w:val="001E690B"/>
    <w:rsid w:val="001F62F5"/>
    <w:rsid w:val="002071A4"/>
    <w:rsid w:val="002222B2"/>
    <w:rsid w:val="00242888"/>
    <w:rsid w:val="00245836"/>
    <w:rsid w:val="00252850"/>
    <w:rsid w:val="00254401"/>
    <w:rsid w:val="002544A3"/>
    <w:rsid w:val="00256201"/>
    <w:rsid w:val="0026325C"/>
    <w:rsid w:val="002643F8"/>
    <w:rsid w:val="002651D4"/>
    <w:rsid w:val="00272915"/>
    <w:rsid w:val="0027309E"/>
    <w:rsid w:val="00276268"/>
    <w:rsid w:val="00280698"/>
    <w:rsid w:val="00283AFA"/>
    <w:rsid w:val="002A23C3"/>
    <w:rsid w:val="002B3F1D"/>
    <w:rsid w:val="002B75E9"/>
    <w:rsid w:val="002B78C5"/>
    <w:rsid w:val="002C1A7D"/>
    <w:rsid w:val="002C54A2"/>
    <w:rsid w:val="002C5C57"/>
    <w:rsid w:val="002D27D2"/>
    <w:rsid w:val="002D5547"/>
    <w:rsid w:val="002E0776"/>
    <w:rsid w:val="002E7C8B"/>
    <w:rsid w:val="002F190E"/>
    <w:rsid w:val="00302C2A"/>
    <w:rsid w:val="003065C8"/>
    <w:rsid w:val="003105AE"/>
    <w:rsid w:val="00314AAC"/>
    <w:rsid w:val="00320FFB"/>
    <w:rsid w:val="0032502D"/>
    <w:rsid w:val="003337E6"/>
    <w:rsid w:val="00336635"/>
    <w:rsid w:val="00336A6B"/>
    <w:rsid w:val="00336CBB"/>
    <w:rsid w:val="00344474"/>
    <w:rsid w:val="003503D8"/>
    <w:rsid w:val="003634E0"/>
    <w:rsid w:val="00365725"/>
    <w:rsid w:val="00373FEE"/>
    <w:rsid w:val="00383293"/>
    <w:rsid w:val="00390B43"/>
    <w:rsid w:val="003A3BFD"/>
    <w:rsid w:val="003A54F8"/>
    <w:rsid w:val="003A5C74"/>
    <w:rsid w:val="003B024F"/>
    <w:rsid w:val="003B74CB"/>
    <w:rsid w:val="003C3E2E"/>
    <w:rsid w:val="003D25C1"/>
    <w:rsid w:val="003E3622"/>
    <w:rsid w:val="003E5C2A"/>
    <w:rsid w:val="003F235E"/>
    <w:rsid w:val="003F5379"/>
    <w:rsid w:val="003F54A4"/>
    <w:rsid w:val="003F67C5"/>
    <w:rsid w:val="00407EAF"/>
    <w:rsid w:val="00414223"/>
    <w:rsid w:val="00422298"/>
    <w:rsid w:val="00431E2E"/>
    <w:rsid w:val="00441748"/>
    <w:rsid w:val="00444D2A"/>
    <w:rsid w:val="004457FE"/>
    <w:rsid w:val="00452EAC"/>
    <w:rsid w:val="004574F9"/>
    <w:rsid w:val="00467E7B"/>
    <w:rsid w:val="00471740"/>
    <w:rsid w:val="00476D76"/>
    <w:rsid w:val="00481D86"/>
    <w:rsid w:val="00483D28"/>
    <w:rsid w:val="004900C3"/>
    <w:rsid w:val="004A1A20"/>
    <w:rsid w:val="004A306E"/>
    <w:rsid w:val="004B3B56"/>
    <w:rsid w:val="004B6593"/>
    <w:rsid w:val="004C156A"/>
    <w:rsid w:val="004D40F3"/>
    <w:rsid w:val="004E0253"/>
    <w:rsid w:val="004E4CCE"/>
    <w:rsid w:val="004E5086"/>
    <w:rsid w:val="004E527D"/>
    <w:rsid w:val="00501E8A"/>
    <w:rsid w:val="005067B6"/>
    <w:rsid w:val="00510468"/>
    <w:rsid w:val="005138FA"/>
    <w:rsid w:val="005239B1"/>
    <w:rsid w:val="0053495B"/>
    <w:rsid w:val="00535E61"/>
    <w:rsid w:val="005360C4"/>
    <w:rsid w:val="005615A6"/>
    <w:rsid w:val="005771DF"/>
    <w:rsid w:val="00584DE9"/>
    <w:rsid w:val="005857F0"/>
    <w:rsid w:val="00587BB6"/>
    <w:rsid w:val="00587FF8"/>
    <w:rsid w:val="00591405"/>
    <w:rsid w:val="005925EE"/>
    <w:rsid w:val="005B63B8"/>
    <w:rsid w:val="005C031D"/>
    <w:rsid w:val="005D3617"/>
    <w:rsid w:val="005E5046"/>
    <w:rsid w:val="005F1AC6"/>
    <w:rsid w:val="005F1FD6"/>
    <w:rsid w:val="005F43AA"/>
    <w:rsid w:val="006008BE"/>
    <w:rsid w:val="006020E7"/>
    <w:rsid w:val="00605A64"/>
    <w:rsid w:val="00621195"/>
    <w:rsid w:val="00626CBC"/>
    <w:rsid w:val="00644DEF"/>
    <w:rsid w:val="00651DF1"/>
    <w:rsid w:val="006520FA"/>
    <w:rsid w:val="00657069"/>
    <w:rsid w:val="006606A3"/>
    <w:rsid w:val="00677DBF"/>
    <w:rsid w:val="006815FC"/>
    <w:rsid w:val="0068586E"/>
    <w:rsid w:val="006942C8"/>
    <w:rsid w:val="006A2E92"/>
    <w:rsid w:val="006A7C56"/>
    <w:rsid w:val="006E05A8"/>
    <w:rsid w:val="006E6E44"/>
    <w:rsid w:val="0070340D"/>
    <w:rsid w:val="0070388E"/>
    <w:rsid w:val="00705A9C"/>
    <w:rsid w:val="007124EB"/>
    <w:rsid w:val="00730A86"/>
    <w:rsid w:val="007353EA"/>
    <w:rsid w:val="007375B1"/>
    <w:rsid w:val="00746F68"/>
    <w:rsid w:val="00747023"/>
    <w:rsid w:val="00750B80"/>
    <w:rsid w:val="007639BE"/>
    <w:rsid w:val="007678E0"/>
    <w:rsid w:val="00770484"/>
    <w:rsid w:val="0077081B"/>
    <w:rsid w:val="00772141"/>
    <w:rsid w:val="0078667F"/>
    <w:rsid w:val="007957FF"/>
    <w:rsid w:val="007A100B"/>
    <w:rsid w:val="007A3EAF"/>
    <w:rsid w:val="007B21F9"/>
    <w:rsid w:val="007D47E2"/>
    <w:rsid w:val="007E045A"/>
    <w:rsid w:val="007E1156"/>
    <w:rsid w:val="007E15AD"/>
    <w:rsid w:val="007E75DB"/>
    <w:rsid w:val="007F03EF"/>
    <w:rsid w:val="007F4144"/>
    <w:rsid w:val="007F7610"/>
    <w:rsid w:val="008021EB"/>
    <w:rsid w:val="00814412"/>
    <w:rsid w:val="00817FCA"/>
    <w:rsid w:val="008357E2"/>
    <w:rsid w:val="008516F8"/>
    <w:rsid w:val="00853290"/>
    <w:rsid w:val="0085376A"/>
    <w:rsid w:val="0085664A"/>
    <w:rsid w:val="008615B6"/>
    <w:rsid w:val="00861FE3"/>
    <w:rsid w:val="00863DE1"/>
    <w:rsid w:val="00870B25"/>
    <w:rsid w:val="00876A98"/>
    <w:rsid w:val="00884983"/>
    <w:rsid w:val="00897A74"/>
    <w:rsid w:val="008A2060"/>
    <w:rsid w:val="008B099A"/>
    <w:rsid w:val="008B29E5"/>
    <w:rsid w:val="008D24D2"/>
    <w:rsid w:val="008D7B01"/>
    <w:rsid w:val="008E21FE"/>
    <w:rsid w:val="008E25EF"/>
    <w:rsid w:val="008F0715"/>
    <w:rsid w:val="008F2A37"/>
    <w:rsid w:val="008F54C8"/>
    <w:rsid w:val="009007D0"/>
    <w:rsid w:val="0090177A"/>
    <w:rsid w:val="00901D18"/>
    <w:rsid w:val="00917940"/>
    <w:rsid w:val="009219A4"/>
    <w:rsid w:val="009253D4"/>
    <w:rsid w:val="00925743"/>
    <w:rsid w:val="00925961"/>
    <w:rsid w:val="009259D7"/>
    <w:rsid w:val="0093049D"/>
    <w:rsid w:val="00942B81"/>
    <w:rsid w:val="00955744"/>
    <w:rsid w:val="00985D01"/>
    <w:rsid w:val="009904A6"/>
    <w:rsid w:val="00997F0A"/>
    <w:rsid w:val="009A45E0"/>
    <w:rsid w:val="009A65B4"/>
    <w:rsid w:val="009B28AD"/>
    <w:rsid w:val="009D4652"/>
    <w:rsid w:val="009E4391"/>
    <w:rsid w:val="009F3124"/>
    <w:rsid w:val="00A0311E"/>
    <w:rsid w:val="00A04670"/>
    <w:rsid w:val="00A14BB5"/>
    <w:rsid w:val="00A30769"/>
    <w:rsid w:val="00A41398"/>
    <w:rsid w:val="00A41A0A"/>
    <w:rsid w:val="00A469BB"/>
    <w:rsid w:val="00A5218C"/>
    <w:rsid w:val="00A534E2"/>
    <w:rsid w:val="00A547B7"/>
    <w:rsid w:val="00A64E36"/>
    <w:rsid w:val="00A67299"/>
    <w:rsid w:val="00A73CE5"/>
    <w:rsid w:val="00A73D1B"/>
    <w:rsid w:val="00A778FE"/>
    <w:rsid w:val="00A91515"/>
    <w:rsid w:val="00AA1636"/>
    <w:rsid w:val="00AA59E8"/>
    <w:rsid w:val="00AA7612"/>
    <w:rsid w:val="00AB30C2"/>
    <w:rsid w:val="00AB6242"/>
    <w:rsid w:val="00AC0E8B"/>
    <w:rsid w:val="00AC72D5"/>
    <w:rsid w:val="00AF2DF3"/>
    <w:rsid w:val="00AF748C"/>
    <w:rsid w:val="00B00072"/>
    <w:rsid w:val="00B0537E"/>
    <w:rsid w:val="00B13435"/>
    <w:rsid w:val="00B1669E"/>
    <w:rsid w:val="00B177E4"/>
    <w:rsid w:val="00B21336"/>
    <w:rsid w:val="00B2226C"/>
    <w:rsid w:val="00B31E4F"/>
    <w:rsid w:val="00B46CD2"/>
    <w:rsid w:val="00B555D4"/>
    <w:rsid w:val="00B615F1"/>
    <w:rsid w:val="00B63FD7"/>
    <w:rsid w:val="00B718C3"/>
    <w:rsid w:val="00B756A0"/>
    <w:rsid w:val="00B7598D"/>
    <w:rsid w:val="00BB415B"/>
    <w:rsid w:val="00BB417D"/>
    <w:rsid w:val="00BC4F6B"/>
    <w:rsid w:val="00BC60CD"/>
    <w:rsid w:val="00BD66E2"/>
    <w:rsid w:val="00BE0724"/>
    <w:rsid w:val="00BF235C"/>
    <w:rsid w:val="00C02013"/>
    <w:rsid w:val="00C0728C"/>
    <w:rsid w:val="00C10C99"/>
    <w:rsid w:val="00C11B63"/>
    <w:rsid w:val="00C2256C"/>
    <w:rsid w:val="00C228CD"/>
    <w:rsid w:val="00C251D0"/>
    <w:rsid w:val="00C34D5B"/>
    <w:rsid w:val="00C34FBF"/>
    <w:rsid w:val="00C45A28"/>
    <w:rsid w:val="00C45C70"/>
    <w:rsid w:val="00C55F81"/>
    <w:rsid w:val="00C57F6E"/>
    <w:rsid w:val="00C75CBB"/>
    <w:rsid w:val="00C80242"/>
    <w:rsid w:val="00C87172"/>
    <w:rsid w:val="00C9429E"/>
    <w:rsid w:val="00CA1753"/>
    <w:rsid w:val="00CA58F7"/>
    <w:rsid w:val="00CA7FF3"/>
    <w:rsid w:val="00CB081E"/>
    <w:rsid w:val="00CB54C4"/>
    <w:rsid w:val="00CC689D"/>
    <w:rsid w:val="00CC6DA7"/>
    <w:rsid w:val="00CF20C8"/>
    <w:rsid w:val="00CF2120"/>
    <w:rsid w:val="00D007DA"/>
    <w:rsid w:val="00D11C69"/>
    <w:rsid w:val="00D13D7E"/>
    <w:rsid w:val="00D30B1F"/>
    <w:rsid w:val="00D35929"/>
    <w:rsid w:val="00D37C3B"/>
    <w:rsid w:val="00D60A90"/>
    <w:rsid w:val="00D63545"/>
    <w:rsid w:val="00D67170"/>
    <w:rsid w:val="00D73268"/>
    <w:rsid w:val="00D77921"/>
    <w:rsid w:val="00D81FA3"/>
    <w:rsid w:val="00D82A4F"/>
    <w:rsid w:val="00D832B1"/>
    <w:rsid w:val="00D91EB1"/>
    <w:rsid w:val="00D95121"/>
    <w:rsid w:val="00DA0509"/>
    <w:rsid w:val="00DB1E1E"/>
    <w:rsid w:val="00DB2D2F"/>
    <w:rsid w:val="00DC46B5"/>
    <w:rsid w:val="00DC74B0"/>
    <w:rsid w:val="00DC7B62"/>
    <w:rsid w:val="00DE265F"/>
    <w:rsid w:val="00DE3673"/>
    <w:rsid w:val="00DE7D53"/>
    <w:rsid w:val="00DF43AE"/>
    <w:rsid w:val="00DF745E"/>
    <w:rsid w:val="00E00ACB"/>
    <w:rsid w:val="00E04E4B"/>
    <w:rsid w:val="00E15150"/>
    <w:rsid w:val="00E20248"/>
    <w:rsid w:val="00E27338"/>
    <w:rsid w:val="00E33CE9"/>
    <w:rsid w:val="00E34D3D"/>
    <w:rsid w:val="00E42259"/>
    <w:rsid w:val="00E45B4E"/>
    <w:rsid w:val="00E46413"/>
    <w:rsid w:val="00E60AA5"/>
    <w:rsid w:val="00E71B70"/>
    <w:rsid w:val="00E7399A"/>
    <w:rsid w:val="00E76F04"/>
    <w:rsid w:val="00E812E3"/>
    <w:rsid w:val="00E908C1"/>
    <w:rsid w:val="00EA4B62"/>
    <w:rsid w:val="00EA58D9"/>
    <w:rsid w:val="00EA6F8E"/>
    <w:rsid w:val="00EC070A"/>
    <w:rsid w:val="00EC14C9"/>
    <w:rsid w:val="00EC1D68"/>
    <w:rsid w:val="00ED0B0C"/>
    <w:rsid w:val="00ED13E7"/>
    <w:rsid w:val="00ED4E82"/>
    <w:rsid w:val="00ED5F50"/>
    <w:rsid w:val="00EE4BAC"/>
    <w:rsid w:val="00EE7F17"/>
    <w:rsid w:val="00EF08FD"/>
    <w:rsid w:val="00EF3C83"/>
    <w:rsid w:val="00F123DE"/>
    <w:rsid w:val="00F17034"/>
    <w:rsid w:val="00F24F77"/>
    <w:rsid w:val="00F33F28"/>
    <w:rsid w:val="00F33FFC"/>
    <w:rsid w:val="00F364CC"/>
    <w:rsid w:val="00F37107"/>
    <w:rsid w:val="00F5712E"/>
    <w:rsid w:val="00F608E5"/>
    <w:rsid w:val="00F63B2B"/>
    <w:rsid w:val="00F64868"/>
    <w:rsid w:val="00F64E70"/>
    <w:rsid w:val="00F74642"/>
    <w:rsid w:val="00F7472C"/>
    <w:rsid w:val="00F777E1"/>
    <w:rsid w:val="00FA0A18"/>
    <w:rsid w:val="00FA1E5C"/>
    <w:rsid w:val="00FC5D7A"/>
    <w:rsid w:val="00FC643F"/>
    <w:rsid w:val="00FD05DC"/>
    <w:rsid w:val="00FE007E"/>
    <w:rsid w:val="00FE1BF0"/>
    <w:rsid w:val="00FE71C3"/>
    <w:rsid w:val="00FF0067"/>
    <w:rsid w:val="00FF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57A7C"/>
  <w15:docId w15:val="{9CCB0B74-F748-44FB-88C8-71A2215AC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2A4F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D82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D82A4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82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82A4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D82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22097,baiaagaaboqcaaadg1iaaawrugaaaaaaaaaaaaaaaaaaaaaaaaaaaaaaaaaaaaaaaaaaaaaaaaaaaaaaaaaaaaaaaaaaaaaaaaaaaaaaaaaaaaaaaaaaaaaaaaaaaaaaaaaaaaaaaaaaaaaaaaaaaaaaaaaaaaaaaaaaaaaaaaaaaaaaaaaaaaaaaaaaaaaaaaaaaaaaaaaaaaaaaaaaaaaaaaaaaaaaaaaaaaa"/>
    <w:basedOn w:val="a"/>
    <w:rsid w:val="00917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11">
    <w:name w:val="2011"/>
    <w:aliases w:val="baiaagaaboqcaaaddqqaaaubbaaaaaaaaaaaaaaaaaaaaaaaaaaaaaaaaaaaaaaaaaaaaaaaaaaaaaaaaaaaaaaaaaaaaaaaaaaaaaaaaaaaaaaaaaaaaaaaaaaaaaaaaaaaaaaaaaaaaaaaaaaaaaaaaaaaaaaaaaaaaaaaaaaaaaaaaaaaaaaaaaaaaaaaaaaaaaaaaaaaaaaaaaaaaaaaaaaaaaaaaaaaaaaa"/>
    <w:basedOn w:val="a0"/>
    <w:rsid w:val="003F235E"/>
  </w:style>
  <w:style w:type="paragraph" w:styleId="a9">
    <w:name w:val="List Paragraph"/>
    <w:basedOn w:val="a"/>
    <w:uiPriority w:val="34"/>
    <w:qFormat/>
    <w:rsid w:val="002C1A7D"/>
    <w:pPr>
      <w:spacing w:after="160" w:line="259" w:lineRule="auto"/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FF0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semiHidden/>
    <w:rsid w:val="00FF0067"/>
  </w:style>
  <w:style w:type="paragraph" w:styleId="ac">
    <w:name w:val="footer"/>
    <w:basedOn w:val="a"/>
    <w:link w:val="ad"/>
    <w:uiPriority w:val="99"/>
    <w:semiHidden/>
    <w:unhideWhenUsed/>
    <w:rsid w:val="00FF0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semiHidden/>
    <w:rsid w:val="00FF0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8F2932-E1C7-4688-BAE8-7CD48068A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1948</TotalTime>
  <Pages>9</Pages>
  <Words>7603</Words>
  <Characters>4335</Characters>
  <Application>Microsoft Office Word</Application>
  <DocSecurity>0</DocSecurity>
  <Lines>36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106User</cp:lastModifiedBy>
  <cp:revision>51</cp:revision>
  <cp:lastPrinted>2026-02-13T12:42:00Z</cp:lastPrinted>
  <dcterms:created xsi:type="dcterms:W3CDTF">2025-02-28T08:36:00Z</dcterms:created>
  <dcterms:modified xsi:type="dcterms:W3CDTF">2026-02-18T08:08:00Z</dcterms:modified>
</cp:coreProperties>
</file>