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5531" w:rsidRDefault="00035531" w:rsidP="00657C0A">
      <w:pPr>
        <w:ind w:left="567"/>
        <w:jc w:val="both"/>
        <w:rPr>
          <w:sz w:val="28"/>
          <w:szCs w:val="28"/>
        </w:rPr>
      </w:pPr>
    </w:p>
    <w:tbl>
      <w:tblPr>
        <w:tblpPr w:leftFromText="180" w:rightFromText="180" w:vertAnchor="text" w:horzAnchor="margin" w:tblpXSpec="right" w:tblpY="-217"/>
        <w:tblW w:w="0" w:type="auto"/>
        <w:tblLook w:val="01E0" w:firstRow="1" w:lastRow="1" w:firstColumn="1" w:lastColumn="1" w:noHBand="0" w:noVBand="0"/>
      </w:tblPr>
      <w:tblGrid>
        <w:gridCol w:w="250"/>
        <w:gridCol w:w="4676"/>
      </w:tblGrid>
      <w:tr w:rsidR="006009CB" w:rsidRPr="00850C69" w:rsidTr="00D66006">
        <w:trPr>
          <w:trHeight w:val="987"/>
        </w:trPr>
        <w:tc>
          <w:tcPr>
            <w:tcW w:w="250" w:type="dxa"/>
            <w:shd w:val="clear" w:color="auto" w:fill="auto"/>
          </w:tcPr>
          <w:p w:rsidR="006009CB" w:rsidRPr="00850C69" w:rsidRDefault="006009CB" w:rsidP="00657C0A">
            <w:pPr>
              <w:ind w:left="567"/>
              <w:jc w:val="center"/>
              <w:rPr>
                <w:caps/>
              </w:rPr>
            </w:pPr>
          </w:p>
        </w:tc>
        <w:tc>
          <w:tcPr>
            <w:tcW w:w="4676" w:type="dxa"/>
            <w:shd w:val="clear" w:color="auto" w:fill="auto"/>
          </w:tcPr>
          <w:p w:rsidR="006009CB" w:rsidRDefault="006009CB" w:rsidP="00657C0A">
            <w:pPr>
              <w:pStyle w:val="21"/>
              <w:numPr>
                <w:ilvl w:val="0"/>
                <w:numId w:val="2"/>
              </w:numPr>
              <w:spacing w:after="0" w:line="240" w:lineRule="auto"/>
              <w:ind w:left="567"/>
              <w:rPr>
                <w:bCs/>
                <w:sz w:val="28"/>
                <w:szCs w:val="28"/>
              </w:rPr>
            </w:pPr>
          </w:p>
          <w:p w:rsidR="006009CB" w:rsidRDefault="006009CB" w:rsidP="00657C0A">
            <w:pPr>
              <w:pStyle w:val="21"/>
              <w:numPr>
                <w:ilvl w:val="0"/>
                <w:numId w:val="2"/>
              </w:numPr>
              <w:spacing w:after="0" w:line="240" w:lineRule="auto"/>
              <w:ind w:left="567"/>
              <w:rPr>
                <w:bCs/>
                <w:sz w:val="28"/>
                <w:szCs w:val="28"/>
              </w:rPr>
            </w:pPr>
          </w:p>
          <w:p w:rsidR="006009CB" w:rsidRPr="00850C69" w:rsidRDefault="006009CB" w:rsidP="00657C0A">
            <w:pPr>
              <w:pStyle w:val="21"/>
              <w:numPr>
                <w:ilvl w:val="0"/>
                <w:numId w:val="2"/>
              </w:numPr>
              <w:spacing w:after="0" w:line="240" w:lineRule="auto"/>
              <w:ind w:left="567"/>
              <w:rPr>
                <w:bCs/>
                <w:sz w:val="28"/>
                <w:szCs w:val="28"/>
              </w:rPr>
            </w:pPr>
            <w:r w:rsidRPr="00850C69">
              <w:rPr>
                <w:bCs/>
                <w:sz w:val="28"/>
                <w:szCs w:val="28"/>
              </w:rPr>
              <w:t>ЗАТВЕРДЖЕНО</w:t>
            </w:r>
          </w:p>
          <w:p w:rsidR="006009CB" w:rsidRPr="00850C69" w:rsidRDefault="006009CB" w:rsidP="00657C0A">
            <w:pPr>
              <w:pStyle w:val="21"/>
              <w:numPr>
                <w:ilvl w:val="0"/>
                <w:numId w:val="2"/>
              </w:numPr>
              <w:tabs>
                <w:tab w:val="clear" w:pos="432"/>
              </w:tabs>
              <w:spacing w:after="0" w:line="240" w:lineRule="auto"/>
              <w:ind w:left="567" w:firstLine="0"/>
              <w:rPr>
                <w:bCs/>
                <w:sz w:val="28"/>
                <w:szCs w:val="28"/>
              </w:rPr>
            </w:pPr>
            <w:r>
              <w:rPr>
                <w:bCs/>
                <w:sz w:val="28"/>
                <w:szCs w:val="28"/>
              </w:rPr>
              <w:t>рішенням виконкому</w:t>
            </w:r>
            <w:r w:rsidRPr="00BC5B95">
              <w:rPr>
                <w:bCs/>
                <w:sz w:val="28"/>
                <w:szCs w:val="28"/>
              </w:rPr>
              <w:t xml:space="preserve"> </w:t>
            </w:r>
            <w:r>
              <w:rPr>
                <w:bCs/>
                <w:sz w:val="28"/>
                <w:szCs w:val="28"/>
              </w:rPr>
              <w:t>Дрогобицької міської ради</w:t>
            </w:r>
          </w:p>
          <w:p w:rsidR="00B71C62" w:rsidRPr="003A4FAF" w:rsidRDefault="00B71C62" w:rsidP="00B71C62">
            <w:pPr>
              <w:ind w:firstLine="720"/>
              <w:jc w:val="both"/>
              <w:rPr>
                <w:b/>
                <w:sz w:val="28"/>
                <w:u w:val="single"/>
              </w:rPr>
            </w:pPr>
            <w:r w:rsidRPr="003A4FAF">
              <w:rPr>
                <w:b/>
                <w:sz w:val="28"/>
                <w:u w:val="single"/>
              </w:rPr>
              <w:t>від 16.03.2026 №95</w:t>
            </w:r>
          </w:p>
          <w:p w:rsidR="006009CB" w:rsidRPr="00850C69" w:rsidRDefault="006009CB" w:rsidP="002D6352">
            <w:pPr>
              <w:pStyle w:val="21"/>
              <w:numPr>
                <w:ilvl w:val="0"/>
                <w:numId w:val="2"/>
              </w:numPr>
              <w:tabs>
                <w:tab w:val="clear" w:pos="432"/>
              </w:tabs>
              <w:spacing w:after="0" w:line="240" w:lineRule="auto"/>
              <w:ind w:left="567" w:firstLine="175"/>
              <w:rPr>
                <w:bCs/>
                <w:sz w:val="28"/>
                <w:szCs w:val="28"/>
              </w:rPr>
            </w:pPr>
            <w:bookmarkStart w:id="0" w:name="_GoBack"/>
            <w:bookmarkEnd w:id="0"/>
          </w:p>
        </w:tc>
      </w:tr>
    </w:tbl>
    <w:p w:rsidR="006009CB" w:rsidRPr="00850C69" w:rsidRDefault="006009CB" w:rsidP="00657C0A">
      <w:pPr>
        <w:ind w:left="567"/>
        <w:rPr>
          <w:b/>
          <w:sz w:val="28"/>
          <w:szCs w:val="28"/>
        </w:rPr>
      </w:pPr>
    </w:p>
    <w:p w:rsidR="006009CB" w:rsidRPr="00850C69" w:rsidRDefault="006009CB" w:rsidP="00657C0A">
      <w:pPr>
        <w:shd w:val="clear" w:color="auto" w:fill="FFFFFF"/>
        <w:ind w:left="567"/>
        <w:jc w:val="center"/>
        <w:rPr>
          <w:b/>
          <w:bCs/>
          <w:color w:val="000000"/>
          <w:spacing w:val="-4"/>
          <w:sz w:val="28"/>
          <w:szCs w:val="28"/>
        </w:rPr>
      </w:pPr>
    </w:p>
    <w:p w:rsidR="006009CB" w:rsidRPr="00850C69" w:rsidRDefault="006009CB" w:rsidP="00657C0A">
      <w:pPr>
        <w:shd w:val="clear" w:color="auto" w:fill="FFFFFF"/>
        <w:ind w:left="567"/>
        <w:jc w:val="center"/>
        <w:rPr>
          <w:b/>
          <w:bCs/>
          <w:color w:val="000000"/>
          <w:spacing w:val="-4"/>
          <w:sz w:val="28"/>
          <w:szCs w:val="28"/>
        </w:rPr>
      </w:pPr>
    </w:p>
    <w:p w:rsidR="006009CB" w:rsidRPr="00850C69" w:rsidRDefault="006009CB" w:rsidP="00657C0A">
      <w:pPr>
        <w:shd w:val="clear" w:color="auto" w:fill="FFFFFF"/>
        <w:ind w:left="567"/>
        <w:jc w:val="center"/>
        <w:rPr>
          <w:b/>
          <w:bCs/>
          <w:color w:val="000000"/>
          <w:spacing w:val="-4"/>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1"/>
      </w:tblGrid>
      <w:tr w:rsidR="006009CB" w:rsidTr="00D66006">
        <w:trPr>
          <w:trHeight w:val="1797"/>
        </w:trPr>
        <w:tc>
          <w:tcPr>
            <w:tcW w:w="4961" w:type="dxa"/>
          </w:tcPr>
          <w:p w:rsidR="006009CB" w:rsidRPr="00104E8C" w:rsidRDefault="006009CB" w:rsidP="00657C0A">
            <w:pPr>
              <w:pStyle w:val="42"/>
              <w:shd w:val="clear" w:color="auto" w:fill="auto"/>
              <w:spacing w:before="0"/>
              <w:ind w:left="567"/>
              <w:rPr>
                <w:rFonts w:ascii="Times New Roman" w:hAnsi="Times New Roman"/>
                <w:b w:val="0"/>
              </w:rPr>
            </w:pPr>
            <w:r w:rsidRPr="00104E8C">
              <w:rPr>
                <w:rFonts w:ascii="Times New Roman" w:hAnsi="Times New Roman"/>
                <w:b w:val="0"/>
              </w:rPr>
              <w:t>ПОГОДЖЕНО:</w:t>
            </w:r>
          </w:p>
          <w:p w:rsidR="006009CB" w:rsidRPr="00104E8C" w:rsidRDefault="006009CB" w:rsidP="00657C0A">
            <w:pPr>
              <w:pStyle w:val="42"/>
              <w:shd w:val="clear" w:color="auto" w:fill="auto"/>
              <w:spacing w:before="0"/>
              <w:ind w:left="567"/>
              <w:jc w:val="left"/>
              <w:rPr>
                <w:rFonts w:ascii="Times New Roman" w:hAnsi="Times New Roman"/>
                <w:b w:val="0"/>
              </w:rPr>
            </w:pPr>
            <w:r w:rsidRPr="00104E8C">
              <w:rPr>
                <w:rFonts w:ascii="Times New Roman" w:hAnsi="Times New Roman"/>
                <w:b w:val="0"/>
              </w:rPr>
              <w:t xml:space="preserve">Голова </w:t>
            </w:r>
          </w:p>
          <w:p w:rsidR="006009CB" w:rsidRPr="00104E8C" w:rsidRDefault="006009CB" w:rsidP="00657C0A">
            <w:pPr>
              <w:pStyle w:val="42"/>
              <w:shd w:val="clear" w:color="auto" w:fill="auto"/>
              <w:spacing w:before="0"/>
              <w:ind w:left="567"/>
              <w:jc w:val="left"/>
              <w:rPr>
                <w:rFonts w:ascii="Times New Roman" w:hAnsi="Times New Roman"/>
                <w:b w:val="0"/>
              </w:rPr>
            </w:pPr>
            <w:r w:rsidRPr="00104E8C">
              <w:rPr>
                <w:rFonts w:ascii="Times New Roman" w:hAnsi="Times New Roman"/>
                <w:b w:val="0"/>
              </w:rPr>
              <w:t>Дрогобицької районної</w:t>
            </w:r>
          </w:p>
          <w:p w:rsidR="006009CB" w:rsidRPr="00104E8C" w:rsidRDefault="006009CB" w:rsidP="00657C0A">
            <w:pPr>
              <w:pStyle w:val="42"/>
              <w:shd w:val="clear" w:color="auto" w:fill="auto"/>
              <w:spacing w:before="0"/>
              <w:ind w:left="567"/>
              <w:jc w:val="left"/>
              <w:rPr>
                <w:rFonts w:ascii="Times New Roman" w:hAnsi="Times New Roman"/>
                <w:b w:val="0"/>
              </w:rPr>
            </w:pPr>
            <w:r>
              <w:rPr>
                <w:rFonts w:ascii="Times New Roman" w:hAnsi="Times New Roman"/>
                <w:b w:val="0"/>
                <w:lang w:val="en-US"/>
              </w:rPr>
              <w:t>військової</w:t>
            </w:r>
            <w:r w:rsidRPr="00104E8C">
              <w:rPr>
                <w:rFonts w:ascii="Times New Roman" w:hAnsi="Times New Roman"/>
                <w:b w:val="0"/>
              </w:rPr>
              <w:t xml:space="preserve"> адміністрації</w:t>
            </w:r>
          </w:p>
          <w:p w:rsidR="006009CB" w:rsidRPr="00104E8C" w:rsidRDefault="006009CB" w:rsidP="00657C0A">
            <w:pPr>
              <w:pStyle w:val="42"/>
              <w:shd w:val="clear" w:color="auto" w:fill="auto"/>
              <w:spacing w:before="0"/>
              <w:ind w:left="567"/>
              <w:jc w:val="left"/>
              <w:rPr>
                <w:rFonts w:ascii="Times New Roman" w:hAnsi="Times New Roman"/>
                <w:b w:val="0"/>
              </w:rPr>
            </w:pPr>
          </w:p>
          <w:p w:rsidR="006009CB" w:rsidRPr="00104E8C" w:rsidRDefault="00657C0A" w:rsidP="00657C0A">
            <w:pPr>
              <w:pStyle w:val="42"/>
              <w:shd w:val="clear" w:color="auto" w:fill="auto"/>
              <w:spacing w:before="0"/>
              <w:ind w:left="567"/>
              <w:jc w:val="left"/>
              <w:rPr>
                <w:rFonts w:ascii="Times New Roman" w:hAnsi="Times New Roman"/>
                <w:b w:val="0"/>
              </w:rPr>
            </w:pPr>
            <w:r>
              <w:rPr>
                <w:rFonts w:ascii="Times New Roman" w:hAnsi="Times New Roman"/>
                <w:b w:val="0"/>
              </w:rPr>
              <w:t>_____________</w:t>
            </w:r>
            <w:r w:rsidR="006009CB" w:rsidRPr="00104E8C">
              <w:rPr>
                <w:rFonts w:ascii="Times New Roman" w:hAnsi="Times New Roman"/>
                <w:b w:val="0"/>
              </w:rPr>
              <w:t>Степан КУЛИНЯК</w:t>
            </w:r>
          </w:p>
          <w:p w:rsidR="006009CB" w:rsidRPr="00104E8C" w:rsidRDefault="006009CB" w:rsidP="00657C0A">
            <w:pPr>
              <w:pStyle w:val="42"/>
              <w:shd w:val="clear" w:color="auto" w:fill="auto"/>
              <w:spacing w:before="0"/>
              <w:ind w:left="567"/>
              <w:jc w:val="left"/>
              <w:rPr>
                <w:rFonts w:ascii="Times New Roman" w:hAnsi="Times New Roman"/>
                <w:b w:val="0"/>
              </w:rPr>
            </w:pPr>
          </w:p>
          <w:p w:rsidR="006009CB" w:rsidRPr="00104E8C" w:rsidRDefault="00E81232" w:rsidP="00657C0A">
            <w:pPr>
              <w:pStyle w:val="42"/>
              <w:shd w:val="clear" w:color="auto" w:fill="auto"/>
              <w:spacing w:before="0"/>
              <w:ind w:left="567"/>
              <w:jc w:val="left"/>
              <w:rPr>
                <w:rFonts w:ascii="Times New Roman" w:hAnsi="Times New Roman"/>
                <w:b w:val="0"/>
              </w:rPr>
            </w:pPr>
            <w:r>
              <w:rPr>
                <w:rFonts w:ascii="Times New Roman" w:hAnsi="Times New Roman"/>
                <w:b w:val="0"/>
              </w:rPr>
              <w:t>«__»____________ 2026</w:t>
            </w:r>
            <w:r w:rsidR="006009CB" w:rsidRPr="00104E8C">
              <w:rPr>
                <w:rFonts w:ascii="Times New Roman" w:hAnsi="Times New Roman"/>
                <w:b w:val="0"/>
              </w:rPr>
              <w:t xml:space="preserve">  року</w:t>
            </w:r>
          </w:p>
        </w:tc>
        <w:tc>
          <w:tcPr>
            <w:tcW w:w="4961" w:type="dxa"/>
          </w:tcPr>
          <w:p w:rsidR="006009CB" w:rsidRPr="00104E8C" w:rsidRDefault="006009CB" w:rsidP="00657C0A">
            <w:pPr>
              <w:pStyle w:val="42"/>
              <w:shd w:val="clear" w:color="auto" w:fill="auto"/>
              <w:spacing w:before="0"/>
              <w:ind w:left="567"/>
              <w:rPr>
                <w:rFonts w:ascii="Times New Roman" w:hAnsi="Times New Roman"/>
                <w:b w:val="0"/>
              </w:rPr>
            </w:pPr>
            <w:r w:rsidRPr="00104E8C">
              <w:rPr>
                <w:rFonts w:ascii="Times New Roman" w:hAnsi="Times New Roman"/>
                <w:b w:val="0"/>
              </w:rPr>
              <w:t>ПОГОДЖЕНО:</w:t>
            </w:r>
          </w:p>
          <w:p w:rsidR="006009CB" w:rsidRPr="00104E8C" w:rsidRDefault="006009CB" w:rsidP="00657C0A">
            <w:pPr>
              <w:pStyle w:val="42"/>
              <w:shd w:val="clear" w:color="auto" w:fill="auto"/>
              <w:spacing w:before="0"/>
              <w:ind w:left="567"/>
              <w:jc w:val="left"/>
              <w:rPr>
                <w:rFonts w:ascii="Times New Roman" w:hAnsi="Times New Roman"/>
                <w:b w:val="0"/>
              </w:rPr>
            </w:pPr>
            <w:r w:rsidRPr="00104E8C">
              <w:rPr>
                <w:rFonts w:ascii="Times New Roman" w:hAnsi="Times New Roman"/>
                <w:b w:val="0"/>
              </w:rPr>
              <w:t>Начальник</w:t>
            </w:r>
          </w:p>
          <w:p w:rsidR="006009CB" w:rsidRPr="00104E8C" w:rsidRDefault="006009CB" w:rsidP="00657C0A">
            <w:pPr>
              <w:pStyle w:val="42"/>
              <w:shd w:val="clear" w:color="auto" w:fill="auto"/>
              <w:spacing w:before="0"/>
              <w:ind w:left="567"/>
              <w:jc w:val="left"/>
              <w:rPr>
                <w:rFonts w:ascii="Times New Roman" w:hAnsi="Times New Roman"/>
                <w:b w:val="0"/>
              </w:rPr>
            </w:pPr>
            <w:r w:rsidRPr="00104E8C">
              <w:rPr>
                <w:rFonts w:ascii="Times New Roman" w:hAnsi="Times New Roman"/>
                <w:b w:val="0"/>
              </w:rPr>
              <w:t xml:space="preserve">Дрогобицького РУ </w:t>
            </w:r>
            <w:r w:rsidR="00E81232">
              <w:rPr>
                <w:rFonts w:ascii="Times New Roman" w:hAnsi="Times New Roman"/>
                <w:b w:val="0"/>
                <w:lang w:val="uk-UA"/>
              </w:rPr>
              <w:t xml:space="preserve">ЦЗ та ПД </w:t>
            </w:r>
            <w:r w:rsidRPr="00104E8C">
              <w:rPr>
                <w:rFonts w:ascii="Times New Roman" w:hAnsi="Times New Roman"/>
                <w:b w:val="0"/>
              </w:rPr>
              <w:t>ГУ ДСНС України у Львівській області</w:t>
            </w:r>
          </w:p>
          <w:p w:rsidR="006009CB" w:rsidRPr="00104E8C" w:rsidRDefault="006009CB" w:rsidP="00657C0A">
            <w:pPr>
              <w:pStyle w:val="42"/>
              <w:shd w:val="clear" w:color="auto" w:fill="auto"/>
              <w:spacing w:before="0"/>
              <w:ind w:left="567"/>
              <w:jc w:val="left"/>
              <w:rPr>
                <w:rFonts w:ascii="Times New Roman" w:hAnsi="Times New Roman"/>
                <w:b w:val="0"/>
              </w:rPr>
            </w:pPr>
          </w:p>
          <w:p w:rsidR="006009CB" w:rsidRPr="00E81232" w:rsidRDefault="00E81232" w:rsidP="00657C0A">
            <w:pPr>
              <w:pStyle w:val="42"/>
              <w:shd w:val="clear" w:color="auto" w:fill="auto"/>
              <w:spacing w:before="0"/>
              <w:ind w:left="567"/>
              <w:jc w:val="left"/>
              <w:rPr>
                <w:rFonts w:ascii="Times New Roman" w:hAnsi="Times New Roman"/>
                <w:b w:val="0"/>
                <w:lang w:val="uk-UA"/>
              </w:rPr>
            </w:pPr>
            <w:r>
              <w:rPr>
                <w:rFonts w:ascii="Times New Roman" w:hAnsi="Times New Roman"/>
                <w:b w:val="0"/>
              </w:rPr>
              <w:t xml:space="preserve">____________ </w:t>
            </w:r>
            <w:r>
              <w:rPr>
                <w:rFonts w:ascii="Times New Roman" w:hAnsi="Times New Roman"/>
                <w:b w:val="0"/>
                <w:lang w:val="uk-UA"/>
              </w:rPr>
              <w:t>Роман ХУДИК</w:t>
            </w:r>
          </w:p>
          <w:p w:rsidR="006009CB" w:rsidRPr="00104E8C" w:rsidRDefault="006009CB" w:rsidP="00657C0A">
            <w:pPr>
              <w:pStyle w:val="42"/>
              <w:shd w:val="clear" w:color="auto" w:fill="auto"/>
              <w:spacing w:before="0"/>
              <w:ind w:left="567"/>
              <w:jc w:val="left"/>
              <w:rPr>
                <w:rFonts w:ascii="Times New Roman" w:hAnsi="Times New Roman"/>
                <w:b w:val="0"/>
              </w:rPr>
            </w:pPr>
          </w:p>
          <w:p w:rsidR="006009CB" w:rsidRPr="00104E8C" w:rsidRDefault="00E81232" w:rsidP="00657C0A">
            <w:pPr>
              <w:pStyle w:val="42"/>
              <w:shd w:val="clear" w:color="auto" w:fill="auto"/>
              <w:spacing w:before="0"/>
              <w:ind w:left="567"/>
              <w:jc w:val="left"/>
              <w:rPr>
                <w:rFonts w:ascii="Times New Roman" w:hAnsi="Times New Roman"/>
                <w:b w:val="0"/>
              </w:rPr>
            </w:pPr>
            <w:r>
              <w:rPr>
                <w:rFonts w:ascii="Times New Roman" w:hAnsi="Times New Roman"/>
                <w:b w:val="0"/>
              </w:rPr>
              <w:t>«__»____________ 2026</w:t>
            </w:r>
            <w:r w:rsidR="006009CB" w:rsidRPr="00104E8C">
              <w:rPr>
                <w:rFonts w:ascii="Times New Roman" w:hAnsi="Times New Roman"/>
                <w:b w:val="0"/>
              </w:rPr>
              <w:t xml:space="preserve">  року</w:t>
            </w:r>
          </w:p>
        </w:tc>
      </w:tr>
    </w:tbl>
    <w:p w:rsidR="00035531" w:rsidRPr="00035531" w:rsidRDefault="00035531" w:rsidP="00657C0A">
      <w:pPr>
        <w:spacing w:after="0" w:line="240" w:lineRule="auto"/>
        <w:ind w:left="567"/>
        <w:jc w:val="both"/>
        <w:rPr>
          <w:rFonts w:ascii="Times New Roman" w:hAnsi="Times New Roman"/>
          <w:b/>
          <w:sz w:val="28"/>
          <w:szCs w:val="28"/>
        </w:rPr>
      </w:pPr>
    </w:p>
    <w:p w:rsidR="006009CB" w:rsidRDefault="006009CB" w:rsidP="00657C0A">
      <w:pPr>
        <w:spacing w:after="0" w:line="240" w:lineRule="auto"/>
        <w:ind w:left="567"/>
        <w:rPr>
          <w:rFonts w:ascii="Times New Roman" w:hAnsi="Times New Roman"/>
          <w:b/>
          <w:sz w:val="28"/>
          <w:szCs w:val="28"/>
        </w:rPr>
      </w:pPr>
    </w:p>
    <w:p w:rsidR="006009CB" w:rsidRDefault="006009CB" w:rsidP="00657C0A">
      <w:pPr>
        <w:spacing w:after="0" w:line="240" w:lineRule="auto"/>
        <w:ind w:left="567"/>
        <w:rPr>
          <w:rFonts w:ascii="Times New Roman" w:hAnsi="Times New Roman"/>
          <w:b/>
          <w:sz w:val="28"/>
          <w:szCs w:val="28"/>
        </w:rPr>
      </w:pPr>
    </w:p>
    <w:p w:rsidR="006009CB" w:rsidRPr="006009CB" w:rsidRDefault="006009CB" w:rsidP="00657C0A">
      <w:pPr>
        <w:shd w:val="clear" w:color="auto" w:fill="FFFFFF"/>
        <w:spacing w:after="0" w:line="240" w:lineRule="auto"/>
        <w:ind w:left="567"/>
        <w:jc w:val="center"/>
        <w:rPr>
          <w:rFonts w:ascii="Times New Roman" w:eastAsia="Times New Roman" w:hAnsi="Times New Roman"/>
          <w:sz w:val="24"/>
          <w:szCs w:val="24"/>
          <w:lang w:val="uk-UA" w:eastAsia="uk-UA"/>
        </w:rPr>
      </w:pPr>
      <w:r w:rsidRPr="006009CB">
        <w:rPr>
          <w:rFonts w:ascii="Times New Roman" w:eastAsia="Times New Roman" w:hAnsi="Times New Roman"/>
          <w:b/>
          <w:bCs/>
          <w:color w:val="000000"/>
          <w:sz w:val="28"/>
          <w:szCs w:val="28"/>
          <w:lang w:val="uk-UA" w:eastAsia="uk-UA"/>
        </w:rPr>
        <w:t>ПОЛОЖЕННЯ</w:t>
      </w:r>
    </w:p>
    <w:p w:rsidR="006009CB" w:rsidRPr="006009CB" w:rsidRDefault="006009CB" w:rsidP="00657C0A">
      <w:pPr>
        <w:shd w:val="clear" w:color="auto" w:fill="FFFFFF"/>
        <w:spacing w:after="0" w:line="240" w:lineRule="auto"/>
        <w:ind w:left="567" w:firstLine="24"/>
        <w:jc w:val="center"/>
        <w:rPr>
          <w:rFonts w:ascii="Times New Roman" w:eastAsia="Times New Roman" w:hAnsi="Times New Roman"/>
          <w:b/>
          <w:sz w:val="28"/>
          <w:szCs w:val="28"/>
          <w:lang w:val="uk-UA" w:eastAsia="uk-UA"/>
        </w:rPr>
      </w:pPr>
      <w:r w:rsidRPr="006009CB">
        <w:rPr>
          <w:rFonts w:ascii="Times New Roman" w:eastAsia="Times New Roman" w:hAnsi="Times New Roman"/>
          <w:b/>
          <w:sz w:val="28"/>
          <w:szCs w:val="28"/>
          <w:lang w:val="uk-UA" w:eastAsia="uk-UA"/>
        </w:rPr>
        <w:t>Про Дрогобицьку субланку Дрогобицької ланки Львівської територіальної підсистеми єдиної державної системи цивільного захисту</w:t>
      </w:r>
    </w:p>
    <w:p w:rsidR="006009CB" w:rsidRPr="006009CB" w:rsidRDefault="006009CB" w:rsidP="00657C0A">
      <w:pPr>
        <w:shd w:val="clear" w:color="auto" w:fill="FFFFFF"/>
        <w:spacing w:after="0" w:line="240" w:lineRule="auto"/>
        <w:ind w:left="567"/>
        <w:rPr>
          <w:rFonts w:ascii="Times New Roman" w:eastAsia="Times New Roman" w:hAnsi="Times New Roman"/>
          <w:b/>
          <w:bCs/>
          <w:color w:val="000000"/>
          <w:sz w:val="28"/>
          <w:szCs w:val="28"/>
          <w:lang w:val="uk-UA" w:eastAsia="uk-UA"/>
        </w:rPr>
      </w:pPr>
    </w:p>
    <w:p w:rsidR="006009CB" w:rsidRPr="006009CB" w:rsidRDefault="006009CB" w:rsidP="00657C0A">
      <w:pPr>
        <w:shd w:val="clear" w:color="auto" w:fill="FFFFFF"/>
        <w:spacing w:after="0" w:line="240" w:lineRule="auto"/>
        <w:ind w:left="567" w:firstLine="709"/>
        <w:jc w:val="center"/>
        <w:rPr>
          <w:rFonts w:ascii="Times New Roman" w:eastAsia="Times New Roman" w:hAnsi="Times New Roman"/>
          <w:sz w:val="28"/>
          <w:szCs w:val="28"/>
          <w:lang w:val="uk-UA" w:eastAsia="uk-UA"/>
        </w:rPr>
      </w:pPr>
      <w:r w:rsidRPr="006009CB">
        <w:rPr>
          <w:rFonts w:ascii="Times New Roman" w:eastAsia="Times New Roman" w:hAnsi="Times New Roman"/>
          <w:b/>
          <w:bCs/>
          <w:color w:val="000000"/>
          <w:sz w:val="28"/>
          <w:szCs w:val="28"/>
          <w:lang w:val="uk-UA" w:eastAsia="uk-UA"/>
        </w:rPr>
        <w:t>Загальна частина</w:t>
      </w:r>
    </w:p>
    <w:p w:rsidR="00035531" w:rsidRPr="00035531" w:rsidRDefault="00035531" w:rsidP="00657C0A">
      <w:pPr>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1. </w:t>
      </w:r>
      <w:r w:rsidR="006009CB" w:rsidRPr="006009CB">
        <w:rPr>
          <w:rFonts w:ascii="Times New Roman" w:eastAsia="Times New Roman" w:hAnsi="Times New Roman"/>
          <w:color w:val="000000"/>
          <w:sz w:val="28"/>
          <w:szCs w:val="28"/>
          <w:lang w:val="uk-UA" w:eastAsia="uk-UA"/>
        </w:rPr>
        <w:t xml:space="preserve">Це Положення визначає організацію, завдання, склад сил і засобів, порядок діяльності </w:t>
      </w:r>
      <w:r w:rsidR="006009CB" w:rsidRPr="006009CB">
        <w:rPr>
          <w:rFonts w:ascii="Times New Roman" w:eastAsia="Times New Roman" w:hAnsi="Times New Roman"/>
          <w:sz w:val="28"/>
          <w:szCs w:val="28"/>
          <w:lang w:val="uk-UA" w:eastAsia="uk-UA"/>
        </w:rPr>
        <w:t>Дрогобицької субланки Дрогобицької ланки Львівської територіальної підсистеми єдиної державної системи цивільного захисту.</w:t>
      </w:r>
    </w:p>
    <w:p w:rsidR="006009CB" w:rsidRPr="006009CB" w:rsidRDefault="006009CB"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6009CB">
        <w:rPr>
          <w:rFonts w:ascii="Times New Roman" w:hAnsi="Times New Roman"/>
          <w:color w:val="000000"/>
          <w:sz w:val="28"/>
          <w:szCs w:val="28"/>
        </w:rPr>
        <w:t>2. У цьому Положенні термін «Дрогобицька субланка Дрогобицької ланки Львівської територіальної підсистеми єдиної державної системи цивільного захисту» вживається у значенні складової частини єдиної державної системи цивільного захисту, яка створюється у Дрогобицькій міській територіальній громаді і до якої входять органи управління та підпорядковані їм сили цивільного захисту, відповідні суб'єкти господарювання, які виконують завдання цивільного захисту.</w:t>
      </w:r>
    </w:p>
    <w:p w:rsidR="006009CB" w:rsidRPr="006009CB" w:rsidRDefault="006009CB"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6009CB">
        <w:rPr>
          <w:rFonts w:ascii="Times New Roman" w:hAnsi="Times New Roman"/>
          <w:color w:val="000000"/>
          <w:sz w:val="28"/>
          <w:szCs w:val="28"/>
        </w:rPr>
        <w:t>3. Метою створення та функціонування Дрогобицької субланки Дрогобицької ланки Львівської територіальної підсистеми єдиної державної системи цивільного захисту є здійснення заходів щодо захисту населення, територій, навколишнього природного середовища та майна від надзвичайних ситуацій шляхом запобігання таким ситуаціям, ліквідації їх наслідків і надання допомоги постраждалим у мирний час та в особливий період.</w:t>
      </w:r>
    </w:p>
    <w:p w:rsidR="00035531" w:rsidRPr="00035531" w:rsidRDefault="006009CB"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6009CB">
        <w:rPr>
          <w:rFonts w:ascii="Times New Roman" w:hAnsi="Times New Roman"/>
          <w:color w:val="000000"/>
          <w:sz w:val="28"/>
          <w:szCs w:val="28"/>
        </w:rPr>
        <w:t>4. Основними завданнями Дрогобицької субланки Дрогобицької ланки Львівської територіальної підсистеми єдиної державної системи цивільного захисту є:</w:t>
      </w:r>
      <w:r>
        <w:rPr>
          <w:rFonts w:ascii="Times New Roman" w:hAnsi="Times New Roman"/>
          <w:color w:val="000000"/>
          <w:sz w:val="28"/>
          <w:szCs w:val="28"/>
        </w:rPr>
        <w:t xml:space="preserve">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lastRenderedPageBreak/>
        <w:t>4.1. Забезпечення готовності органів управління та підпорядкованих їм сил цивільного захисту до дій, спрямованих на запобігання і реагування на надзвичайні ситуації або небезпечні події.</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4.2. Організація та здійснення заходів щодо захисту населення і території громади від надзвичайних ситуацій.</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4.3. Планування заходів цивільного захисту.</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4.4. Організація та здійснення заходів із запобігання виникненню надзвичайних ситуацій.</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4.5. Проведення рятувальних та інших невідкладних робіт з ліквідації наслідків надзвичайних ситуацій, організація життєзабезпечення постраждалого населення.</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4.6. Ліквідація наслідків надзвичайних ситуацій або небезпечних подій.</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4.7. Проведення моніторингу і прогнозування виникнення надзвичайних ситуацій та їх розвитку, визначення ризиків їх виникнення на території громади, оцінка соціально-економічних наслідків надзвичайних ситуацій, визначення на основі прогнозних даних обсягу потреби в силах, засобах, матеріальних та фінансових ресурсах.</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4.8. Ліквідація медико-санітарних наслідків надзвичайних ситуацій та епідемій, надання екстреної медичної допомоги постраждалим у зоні надзвичайної ситуації, здійснення заходів медичного забезпечення.</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4.9. Навчання населення щодо поведінки та дій у разі виникнення надзвичайної ситуації.</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 xml:space="preserve">4.10. Організація і проведення підготовки керівного складу та фахівців </w:t>
      </w:r>
      <w:r w:rsidRPr="00035531">
        <w:rPr>
          <w:rFonts w:ascii="Times New Roman" w:hAnsi="Times New Roman"/>
          <w:sz w:val="28"/>
          <w:szCs w:val="28"/>
        </w:rPr>
        <w:t>громади</w:t>
      </w:r>
      <w:r w:rsidRPr="00035531">
        <w:rPr>
          <w:rFonts w:ascii="Times New Roman" w:hAnsi="Times New Roman"/>
          <w:color w:val="000000"/>
          <w:sz w:val="28"/>
          <w:szCs w:val="28"/>
        </w:rPr>
        <w:t>, суб'єктів господарювання, діяльність яких пов'язана з організацією і здійсненням заходів цивільного захисту.</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4.11. </w:t>
      </w:r>
      <w:r w:rsidRPr="00035531">
        <w:rPr>
          <w:rFonts w:ascii="Times New Roman" w:hAnsi="Times New Roman"/>
          <w:sz w:val="28"/>
          <w:szCs w:val="28"/>
          <w:shd w:val="clear" w:color="auto" w:fill="FFFFFF"/>
        </w:rPr>
        <w:t>Здійснення заходів щодо створення та використання наявного фонду захисних споруд цивільного захисту для укриття населення</w:t>
      </w:r>
      <w:r w:rsidRPr="00035531">
        <w:rPr>
          <w:rFonts w:ascii="Times New Roman" w:hAnsi="Times New Roman"/>
          <w:sz w:val="28"/>
          <w:szCs w:val="28"/>
        </w:rPr>
        <w:t>.</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4.12. Створення, збереження і раціональне використання міського резерву матеріальних ресурсів, необхідних для запобігання і реагування на надзвичайні ситуації.</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4.13. Забезпечення сталого функціонування суб'єктів господарювання і територій в особливий період.</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4.14. </w:t>
      </w:r>
      <w:r w:rsidRPr="00035531">
        <w:rPr>
          <w:rFonts w:ascii="Times New Roman" w:hAnsi="Times New Roman"/>
          <w:sz w:val="28"/>
          <w:szCs w:val="28"/>
          <w:shd w:val="clear" w:color="auto" w:fill="FFFFFF"/>
        </w:rPr>
        <w:t xml:space="preserve">Підготовка керівного складу </w:t>
      </w:r>
      <w:r w:rsidR="006009CB">
        <w:rPr>
          <w:rFonts w:ascii="Times New Roman" w:hAnsi="Times New Roman"/>
          <w:sz w:val="28"/>
          <w:szCs w:val="28"/>
          <w:lang w:val="uk-UA"/>
        </w:rPr>
        <w:t xml:space="preserve">Дрогобицької </w:t>
      </w:r>
      <w:r w:rsidRPr="00035531">
        <w:rPr>
          <w:rFonts w:ascii="Times New Roman" w:hAnsi="Times New Roman"/>
          <w:sz w:val="28"/>
          <w:szCs w:val="28"/>
        </w:rPr>
        <w:t xml:space="preserve">субланки </w:t>
      </w:r>
      <w:r w:rsidR="006009CB">
        <w:rPr>
          <w:rFonts w:ascii="Times New Roman" w:hAnsi="Times New Roman"/>
          <w:sz w:val="28"/>
          <w:szCs w:val="28"/>
          <w:lang w:val="uk-UA"/>
        </w:rPr>
        <w:t>Дрогобицької</w:t>
      </w:r>
      <w:r w:rsidRPr="00035531">
        <w:rPr>
          <w:rFonts w:ascii="Times New Roman" w:hAnsi="Times New Roman"/>
          <w:sz w:val="28"/>
          <w:szCs w:val="28"/>
        </w:rPr>
        <w:t xml:space="preserve"> ланки</w:t>
      </w:r>
      <w:r w:rsidRPr="00035531">
        <w:rPr>
          <w:rFonts w:ascii="Times New Roman" w:hAnsi="Times New Roman"/>
          <w:sz w:val="28"/>
          <w:szCs w:val="28"/>
          <w:shd w:val="clear" w:color="auto" w:fill="FFFFFF"/>
        </w:rPr>
        <w:t xml:space="preserve"> до дій у разі мобілізації та виконання завдань цивільного захисту у воєнний час з урахуванням норм міжнародного гуманітарного права;</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4.15. Здійснення заходів щодо соціального захисту постраждалого населення.</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4.16. Інші завдання, визначені законом.</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 xml:space="preserve">5. Безпосереднє керівництво діяльністю </w:t>
      </w:r>
      <w:r w:rsidR="00BD00AB">
        <w:rPr>
          <w:rFonts w:ascii="Times New Roman" w:hAnsi="Times New Roman"/>
          <w:sz w:val="28"/>
          <w:szCs w:val="28"/>
          <w:lang w:val="uk-UA"/>
        </w:rPr>
        <w:t xml:space="preserve">Дрогобицької </w:t>
      </w:r>
      <w:r w:rsidR="00BD00AB" w:rsidRPr="00035531">
        <w:rPr>
          <w:rFonts w:ascii="Times New Roman" w:hAnsi="Times New Roman"/>
          <w:sz w:val="28"/>
          <w:szCs w:val="28"/>
        </w:rPr>
        <w:t xml:space="preserve">субланки </w:t>
      </w:r>
      <w:r w:rsidR="00BD00AB">
        <w:rPr>
          <w:rFonts w:ascii="Times New Roman" w:hAnsi="Times New Roman"/>
          <w:sz w:val="28"/>
          <w:szCs w:val="28"/>
          <w:lang w:val="uk-UA"/>
        </w:rPr>
        <w:t>Дрогобицької</w:t>
      </w:r>
      <w:r w:rsidR="00BD00AB" w:rsidRPr="00035531">
        <w:rPr>
          <w:rFonts w:ascii="Times New Roman" w:hAnsi="Times New Roman"/>
          <w:sz w:val="28"/>
          <w:szCs w:val="28"/>
        </w:rPr>
        <w:t xml:space="preserve"> ланки</w:t>
      </w:r>
      <w:r w:rsidR="00BD00AB" w:rsidRPr="00035531">
        <w:rPr>
          <w:rFonts w:ascii="Times New Roman" w:hAnsi="Times New Roman"/>
          <w:sz w:val="28"/>
          <w:szCs w:val="28"/>
          <w:shd w:val="clear" w:color="auto" w:fill="FFFFFF"/>
        </w:rPr>
        <w:t xml:space="preserve"> </w:t>
      </w:r>
      <w:r w:rsidRPr="00035531">
        <w:rPr>
          <w:rFonts w:ascii="Times New Roman" w:hAnsi="Times New Roman"/>
          <w:color w:val="000000"/>
          <w:sz w:val="28"/>
          <w:szCs w:val="28"/>
        </w:rPr>
        <w:t>здійснюється міським головою.</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 xml:space="preserve">6. </w:t>
      </w:r>
      <w:r w:rsidR="00BD00AB">
        <w:rPr>
          <w:rFonts w:ascii="Times New Roman" w:hAnsi="Times New Roman"/>
          <w:sz w:val="28"/>
          <w:szCs w:val="28"/>
          <w:lang w:val="uk-UA"/>
        </w:rPr>
        <w:t>Дрогобицька</w:t>
      </w:r>
      <w:r w:rsidRPr="00035531">
        <w:rPr>
          <w:rFonts w:ascii="Times New Roman" w:hAnsi="Times New Roman"/>
          <w:sz w:val="28"/>
          <w:szCs w:val="28"/>
        </w:rPr>
        <w:t xml:space="preserve"> </w:t>
      </w:r>
      <w:r w:rsidRPr="00035531">
        <w:rPr>
          <w:rFonts w:ascii="Times New Roman" w:hAnsi="Times New Roman"/>
          <w:bCs/>
          <w:iCs/>
          <w:sz w:val="28"/>
          <w:szCs w:val="28"/>
          <w:lang w:eastAsia="uk-UA"/>
        </w:rPr>
        <w:t>міська</w:t>
      </w:r>
      <w:r w:rsidRPr="00035531">
        <w:rPr>
          <w:rFonts w:ascii="Times New Roman" w:hAnsi="Times New Roman"/>
          <w:sz w:val="28"/>
          <w:szCs w:val="28"/>
        </w:rPr>
        <w:t xml:space="preserve"> субланка районної ланки</w:t>
      </w:r>
      <w:r w:rsidRPr="00035531">
        <w:rPr>
          <w:rFonts w:ascii="Times New Roman" w:hAnsi="Times New Roman"/>
          <w:color w:val="000000"/>
          <w:sz w:val="28"/>
          <w:szCs w:val="28"/>
        </w:rPr>
        <w:t xml:space="preserve"> є постійно діючою складовою районної ланки територіальної підсистеми єдиної державної системи цивільного захисту </w:t>
      </w:r>
      <w:r w:rsidR="00BD00AB">
        <w:rPr>
          <w:rFonts w:ascii="Times New Roman" w:hAnsi="Times New Roman"/>
          <w:color w:val="000000"/>
          <w:sz w:val="28"/>
          <w:szCs w:val="28"/>
          <w:lang w:val="uk-UA"/>
        </w:rPr>
        <w:t>Львівської області</w:t>
      </w:r>
      <w:r w:rsidRPr="00035531">
        <w:rPr>
          <w:rFonts w:ascii="Times New Roman" w:hAnsi="Times New Roman"/>
          <w:color w:val="000000"/>
          <w:sz w:val="28"/>
          <w:szCs w:val="28"/>
        </w:rPr>
        <w:t xml:space="preserve"> області.</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 xml:space="preserve">7. До складу </w:t>
      </w:r>
      <w:r w:rsidR="00BD00AB">
        <w:rPr>
          <w:rFonts w:ascii="Times New Roman" w:hAnsi="Times New Roman"/>
          <w:sz w:val="28"/>
          <w:szCs w:val="28"/>
          <w:lang w:val="uk-UA"/>
        </w:rPr>
        <w:t>Дрогобицької</w:t>
      </w:r>
      <w:r w:rsidRPr="00035531">
        <w:rPr>
          <w:rFonts w:ascii="Times New Roman" w:hAnsi="Times New Roman"/>
          <w:bCs/>
          <w:iCs/>
          <w:sz w:val="28"/>
          <w:szCs w:val="28"/>
          <w:lang w:eastAsia="uk-UA"/>
        </w:rPr>
        <w:t>міської</w:t>
      </w:r>
      <w:r w:rsidRPr="00035531">
        <w:rPr>
          <w:rFonts w:ascii="Times New Roman" w:hAnsi="Times New Roman"/>
          <w:sz w:val="28"/>
          <w:szCs w:val="28"/>
        </w:rPr>
        <w:t xml:space="preserve"> субланки районної ланки</w:t>
      </w:r>
      <w:r w:rsidRPr="00035531">
        <w:rPr>
          <w:rFonts w:ascii="Times New Roman" w:hAnsi="Times New Roman"/>
          <w:b/>
          <w:sz w:val="28"/>
          <w:szCs w:val="28"/>
        </w:rPr>
        <w:t xml:space="preserve"> </w:t>
      </w:r>
      <w:r w:rsidRPr="00035531">
        <w:rPr>
          <w:rFonts w:ascii="Times New Roman" w:hAnsi="Times New Roman"/>
          <w:color w:val="000000"/>
          <w:sz w:val="28"/>
          <w:szCs w:val="28"/>
        </w:rPr>
        <w:t xml:space="preserve">входять органи управління та підпорядковані їм сили цивільного захисту, відповідні суб'єкти господарювання </w:t>
      </w:r>
      <w:r w:rsidRPr="00035531">
        <w:rPr>
          <w:rFonts w:ascii="Times New Roman" w:hAnsi="Times New Roman"/>
          <w:sz w:val="28"/>
          <w:szCs w:val="28"/>
        </w:rPr>
        <w:t>(додаток 1 до Положення).</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 xml:space="preserve">8. Для координації діяльності </w:t>
      </w:r>
      <w:r w:rsidR="00BD00AB">
        <w:rPr>
          <w:rFonts w:ascii="Times New Roman" w:hAnsi="Times New Roman"/>
          <w:sz w:val="28"/>
          <w:szCs w:val="28"/>
          <w:lang w:val="uk-UA"/>
        </w:rPr>
        <w:t>Дрогобицької</w:t>
      </w:r>
      <w:r w:rsidRPr="00035531">
        <w:rPr>
          <w:rFonts w:ascii="Times New Roman" w:hAnsi="Times New Roman"/>
          <w:color w:val="000000"/>
          <w:sz w:val="28"/>
          <w:szCs w:val="28"/>
        </w:rPr>
        <w:t xml:space="preserve"> міської ради, старост</w:t>
      </w:r>
      <w:r w:rsidRPr="00035531">
        <w:rPr>
          <w:rFonts w:ascii="Times New Roman" w:hAnsi="Times New Roman"/>
          <w:color w:val="000000"/>
          <w:sz w:val="28"/>
          <w:szCs w:val="28"/>
          <w:highlight w:val="yellow"/>
        </w:rPr>
        <w:t xml:space="preserve"> </w:t>
      </w:r>
      <w:r w:rsidRPr="00035531">
        <w:rPr>
          <w:rFonts w:ascii="Times New Roman" w:hAnsi="Times New Roman"/>
          <w:color w:val="000000"/>
          <w:sz w:val="28"/>
          <w:szCs w:val="28"/>
        </w:rPr>
        <w:t>старостинських округів</w:t>
      </w:r>
      <w:r w:rsidRPr="00035531">
        <w:rPr>
          <w:rFonts w:ascii="Times New Roman" w:hAnsi="Times New Roman"/>
          <w:sz w:val="28"/>
          <w:szCs w:val="28"/>
        </w:rPr>
        <w:t xml:space="preserve">, </w:t>
      </w:r>
      <w:r w:rsidRPr="00035531">
        <w:rPr>
          <w:rFonts w:ascii="Times New Roman" w:hAnsi="Times New Roman"/>
          <w:sz w:val="28"/>
          <w:szCs w:val="28"/>
          <w:shd w:val="clear" w:color="auto" w:fill="FFFFFF"/>
        </w:rPr>
        <w:t>суб’єктів господарювання у сфері цивільного захисту функціонують:</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 xml:space="preserve">на місцевому рівні </w:t>
      </w:r>
      <w:r w:rsidRPr="00035531">
        <w:rPr>
          <w:rFonts w:ascii="Times New Roman" w:hAnsi="Times New Roman"/>
          <w:sz w:val="28"/>
          <w:szCs w:val="28"/>
        </w:rPr>
        <w:t>–</w:t>
      </w:r>
      <w:r w:rsidRPr="00035531">
        <w:rPr>
          <w:rFonts w:ascii="Times New Roman" w:hAnsi="Times New Roman"/>
          <w:color w:val="000000"/>
          <w:sz w:val="28"/>
          <w:szCs w:val="28"/>
        </w:rPr>
        <w:t xml:space="preserve"> міська комісія з питань техногенно-екологічної безпеки та надзвичайних ситуацій (надалі міська комісія з питань ТЕБ та НС);</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 xml:space="preserve">на об'єктовому рівні </w:t>
      </w:r>
      <w:r w:rsidRPr="00035531">
        <w:rPr>
          <w:rFonts w:ascii="Times New Roman" w:hAnsi="Times New Roman"/>
          <w:sz w:val="28"/>
          <w:szCs w:val="28"/>
        </w:rPr>
        <w:t>–</w:t>
      </w:r>
      <w:r w:rsidRPr="00035531">
        <w:rPr>
          <w:rFonts w:ascii="Times New Roman" w:hAnsi="Times New Roman"/>
          <w:color w:val="000000"/>
          <w:sz w:val="28"/>
          <w:szCs w:val="28"/>
        </w:rPr>
        <w:t xml:space="preserve"> комісії з питань надзвичайних ситуацій підприємств, установ та організацій.</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Діяльність зазначених комісій провадиться відповідно до положень про них.</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shd w:val="clear" w:color="auto" w:fill="FFFFFF"/>
        </w:rPr>
        <w:t>Для координації робіт з ліквідації наслідків надзвичайної ситуації на місцевому та об’єктовому рівні у разі потреби можуть утворюватися спеціальні комісії з ліквідації наслідків надзвичайної ситуації.</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 xml:space="preserve">9. Управління </w:t>
      </w:r>
      <w:r w:rsidR="00BD00AB">
        <w:rPr>
          <w:rFonts w:ascii="Times New Roman" w:hAnsi="Times New Roman"/>
          <w:sz w:val="28"/>
          <w:szCs w:val="28"/>
          <w:lang w:val="uk-UA"/>
        </w:rPr>
        <w:t>Дрогобицькою</w:t>
      </w:r>
      <w:r w:rsidRPr="00035531">
        <w:rPr>
          <w:rFonts w:ascii="Times New Roman" w:hAnsi="Times New Roman"/>
          <w:sz w:val="28"/>
          <w:szCs w:val="28"/>
        </w:rPr>
        <w:t xml:space="preserve"> </w:t>
      </w:r>
      <w:r w:rsidRPr="00035531">
        <w:rPr>
          <w:rFonts w:ascii="Times New Roman" w:hAnsi="Times New Roman"/>
          <w:bCs/>
          <w:iCs/>
          <w:sz w:val="28"/>
          <w:szCs w:val="28"/>
          <w:lang w:eastAsia="uk-UA"/>
        </w:rPr>
        <w:t>міською</w:t>
      </w:r>
      <w:r w:rsidRPr="00035531">
        <w:rPr>
          <w:rFonts w:ascii="Times New Roman" w:hAnsi="Times New Roman"/>
          <w:sz w:val="28"/>
          <w:szCs w:val="28"/>
        </w:rPr>
        <w:t xml:space="preserve"> субланкою районної ланки</w:t>
      </w:r>
      <w:r w:rsidRPr="00035531">
        <w:rPr>
          <w:rFonts w:ascii="Times New Roman" w:hAnsi="Times New Roman"/>
          <w:b/>
          <w:sz w:val="28"/>
          <w:szCs w:val="28"/>
        </w:rPr>
        <w:t xml:space="preserve"> </w:t>
      </w:r>
      <w:r w:rsidRPr="00035531">
        <w:rPr>
          <w:rFonts w:ascii="Times New Roman" w:hAnsi="Times New Roman"/>
          <w:color w:val="000000"/>
          <w:sz w:val="28"/>
          <w:szCs w:val="28"/>
        </w:rPr>
        <w:t>здійснюють:</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 xml:space="preserve">на місцевому рівні – виконавчий комітет </w:t>
      </w:r>
      <w:r w:rsidR="00BD00AB">
        <w:rPr>
          <w:rFonts w:ascii="Times New Roman" w:hAnsi="Times New Roman"/>
          <w:sz w:val="28"/>
          <w:szCs w:val="28"/>
          <w:lang w:val="uk-UA"/>
        </w:rPr>
        <w:t>Дрогобицької</w:t>
      </w:r>
      <w:r w:rsidRPr="00035531">
        <w:rPr>
          <w:rFonts w:ascii="Times New Roman" w:hAnsi="Times New Roman"/>
          <w:color w:val="000000"/>
          <w:sz w:val="28"/>
          <w:szCs w:val="28"/>
        </w:rPr>
        <w:t xml:space="preserve"> міської ради, </w:t>
      </w:r>
      <w:r w:rsidR="00BD00AB">
        <w:rPr>
          <w:rFonts w:ascii="Times New Roman" w:hAnsi="Times New Roman"/>
          <w:color w:val="000000"/>
          <w:sz w:val="28"/>
          <w:szCs w:val="28"/>
          <w:lang w:val="uk-UA"/>
        </w:rPr>
        <w:t>відділ</w:t>
      </w:r>
      <w:r w:rsidRPr="00035531">
        <w:rPr>
          <w:rFonts w:ascii="Times New Roman" w:hAnsi="Times New Roman"/>
          <w:color w:val="000000"/>
          <w:sz w:val="28"/>
          <w:szCs w:val="28"/>
        </w:rPr>
        <w:t xml:space="preserve">я з питань надзвичайних ситуацій </w:t>
      </w:r>
      <w:r w:rsidR="00BD00AB">
        <w:rPr>
          <w:rFonts w:ascii="Times New Roman" w:hAnsi="Times New Roman"/>
          <w:color w:val="000000"/>
          <w:sz w:val="28"/>
          <w:szCs w:val="28"/>
          <w:lang w:val="uk-UA"/>
        </w:rPr>
        <w:t>та цивільного захисту населення</w:t>
      </w:r>
      <w:r w:rsidRPr="00035531">
        <w:rPr>
          <w:rFonts w:ascii="Times New Roman" w:hAnsi="Times New Roman"/>
          <w:color w:val="000000"/>
          <w:sz w:val="28"/>
          <w:szCs w:val="28"/>
        </w:rPr>
        <w:t xml:space="preserve">Калуської міської ради (надалі </w:t>
      </w:r>
      <w:r w:rsidR="00BD00AB">
        <w:rPr>
          <w:rFonts w:ascii="Times New Roman" w:hAnsi="Times New Roman"/>
          <w:color w:val="000000"/>
          <w:sz w:val="28"/>
          <w:szCs w:val="28"/>
          <w:lang w:val="uk-UA"/>
        </w:rPr>
        <w:t>відділ</w:t>
      </w:r>
      <w:r w:rsidRPr="00035531">
        <w:rPr>
          <w:rFonts w:ascii="Times New Roman" w:hAnsi="Times New Roman"/>
          <w:color w:val="000000"/>
          <w:sz w:val="28"/>
          <w:szCs w:val="28"/>
        </w:rPr>
        <w:t xml:space="preserve"> з питань НС</w:t>
      </w:r>
      <w:r w:rsidR="00BD00AB">
        <w:rPr>
          <w:rFonts w:ascii="Times New Roman" w:hAnsi="Times New Roman"/>
          <w:color w:val="000000"/>
          <w:sz w:val="28"/>
          <w:szCs w:val="28"/>
          <w:lang w:val="uk-UA"/>
        </w:rPr>
        <w:t>та ЦЗН</w:t>
      </w:r>
      <w:r w:rsidRPr="00035531">
        <w:rPr>
          <w:rFonts w:ascii="Times New Roman" w:hAnsi="Times New Roman"/>
          <w:color w:val="000000"/>
          <w:sz w:val="28"/>
          <w:szCs w:val="28"/>
        </w:rPr>
        <w:t xml:space="preserve"> міської ради), </w:t>
      </w:r>
      <w:r w:rsidR="00BD00AB">
        <w:rPr>
          <w:rFonts w:ascii="Times New Roman" w:hAnsi="Times New Roman"/>
          <w:sz w:val="28"/>
          <w:szCs w:val="28"/>
          <w:lang w:val="uk-UA"/>
        </w:rPr>
        <w:t>Дрогобицьке</w:t>
      </w:r>
      <w:r w:rsidRPr="00035531">
        <w:rPr>
          <w:rFonts w:ascii="Times New Roman" w:hAnsi="Times New Roman"/>
          <w:color w:val="000000"/>
          <w:sz w:val="28"/>
          <w:szCs w:val="28"/>
        </w:rPr>
        <w:t xml:space="preserve"> районне управління </w:t>
      </w:r>
      <w:r w:rsidR="00BD00AB">
        <w:rPr>
          <w:rFonts w:ascii="Times New Roman" w:hAnsi="Times New Roman"/>
          <w:color w:val="000000"/>
          <w:sz w:val="28"/>
          <w:szCs w:val="28"/>
          <w:lang w:val="uk-UA"/>
        </w:rPr>
        <w:t>цивільного захисту та превентивної діяльності</w:t>
      </w:r>
      <w:r w:rsidR="00D55210">
        <w:rPr>
          <w:rFonts w:ascii="Times New Roman" w:hAnsi="Times New Roman"/>
          <w:color w:val="000000"/>
          <w:sz w:val="28"/>
          <w:szCs w:val="28"/>
          <w:lang w:val="uk-UA"/>
        </w:rPr>
        <w:t xml:space="preserve"> </w:t>
      </w:r>
      <w:r w:rsidRPr="00035531">
        <w:rPr>
          <w:rFonts w:ascii="Times New Roman" w:hAnsi="Times New Roman"/>
          <w:color w:val="000000"/>
          <w:sz w:val="28"/>
          <w:szCs w:val="28"/>
        </w:rPr>
        <w:t xml:space="preserve">головного управління Державної служби України з надзвичайних ситуацій в </w:t>
      </w:r>
      <w:r w:rsidR="00BD00AB">
        <w:rPr>
          <w:rFonts w:ascii="Times New Roman" w:hAnsi="Times New Roman"/>
          <w:color w:val="000000"/>
          <w:sz w:val="28"/>
          <w:szCs w:val="28"/>
          <w:lang w:val="uk-UA"/>
        </w:rPr>
        <w:t>Львівській</w:t>
      </w:r>
      <w:r w:rsidRPr="00035531">
        <w:rPr>
          <w:rFonts w:ascii="Times New Roman" w:hAnsi="Times New Roman"/>
          <w:color w:val="000000"/>
          <w:sz w:val="28"/>
          <w:szCs w:val="28"/>
        </w:rPr>
        <w:t xml:space="preserve"> області (надалі РУ </w:t>
      </w:r>
      <w:r w:rsidR="00BD00AB">
        <w:rPr>
          <w:rFonts w:ascii="Times New Roman" w:hAnsi="Times New Roman"/>
          <w:color w:val="000000"/>
          <w:sz w:val="28"/>
          <w:szCs w:val="28"/>
          <w:lang w:val="uk-UA"/>
        </w:rPr>
        <w:t xml:space="preserve">ЦЗ та ПД </w:t>
      </w:r>
      <w:r w:rsidRPr="00035531">
        <w:rPr>
          <w:rFonts w:ascii="Times New Roman" w:hAnsi="Times New Roman"/>
          <w:color w:val="000000"/>
          <w:sz w:val="28"/>
          <w:szCs w:val="28"/>
        </w:rPr>
        <w:t>ГУ ДСНС України в області);</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 xml:space="preserve">на об'єктовому рівні </w:t>
      </w:r>
      <w:r w:rsidRPr="00035531">
        <w:rPr>
          <w:rFonts w:ascii="Times New Roman" w:hAnsi="Times New Roman"/>
          <w:sz w:val="28"/>
          <w:szCs w:val="28"/>
        </w:rPr>
        <w:t>–</w:t>
      </w:r>
      <w:r w:rsidRPr="00035531">
        <w:rPr>
          <w:rFonts w:ascii="Times New Roman" w:hAnsi="Times New Roman"/>
          <w:color w:val="000000"/>
          <w:sz w:val="28"/>
          <w:szCs w:val="28"/>
        </w:rPr>
        <w:t xml:space="preserve"> керівник суб’єкта господарювання, установи та організації, а також підрозділи (посадові особи) з питань цивільного захисту, які утворюються (призначаються) відповідно до законодавства.</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 xml:space="preserve">10. </w:t>
      </w:r>
      <w:r w:rsidRPr="00035531">
        <w:rPr>
          <w:rFonts w:ascii="Times New Roman" w:hAnsi="Times New Roman"/>
          <w:sz w:val="28"/>
          <w:szCs w:val="28"/>
          <w:shd w:val="clear" w:color="auto" w:fill="FFFFFF"/>
        </w:rPr>
        <w:t>Для забезпечення управління, координації дій органів управління та підпорядкованих їм сил цивільного захисту, здійснення цілодобового чергування і забезпечення збору, оброблення, узагальнення та аналізу інформації про обстановку функціонують</w:t>
      </w:r>
      <w:r w:rsidRPr="00035531">
        <w:rPr>
          <w:rFonts w:ascii="Times New Roman" w:hAnsi="Times New Roman"/>
          <w:color w:val="000000"/>
          <w:sz w:val="28"/>
          <w:szCs w:val="28"/>
        </w:rPr>
        <w:t xml:space="preserve"> у </w:t>
      </w:r>
      <w:r w:rsidR="00BD00AB">
        <w:rPr>
          <w:rFonts w:ascii="Times New Roman" w:hAnsi="Times New Roman"/>
          <w:sz w:val="28"/>
          <w:szCs w:val="28"/>
          <w:lang w:val="uk-UA"/>
        </w:rPr>
        <w:t xml:space="preserve">Дрогобицькій </w:t>
      </w:r>
      <w:r w:rsidR="00BD00AB">
        <w:rPr>
          <w:rFonts w:ascii="Times New Roman" w:hAnsi="Times New Roman"/>
          <w:sz w:val="28"/>
          <w:szCs w:val="28"/>
        </w:rPr>
        <w:t>субланці</w:t>
      </w:r>
      <w:r w:rsidR="00BD00AB" w:rsidRPr="00035531">
        <w:rPr>
          <w:rFonts w:ascii="Times New Roman" w:hAnsi="Times New Roman"/>
          <w:sz w:val="28"/>
          <w:szCs w:val="28"/>
        </w:rPr>
        <w:t xml:space="preserve"> </w:t>
      </w:r>
      <w:r w:rsidR="00BD00AB">
        <w:rPr>
          <w:rFonts w:ascii="Times New Roman" w:hAnsi="Times New Roman"/>
          <w:sz w:val="28"/>
          <w:szCs w:val="28"/>
          <w:lang w:val="uk-UA"/>
        </w:rPr>
        <w:t>Дрогобицької</w:t>
      </w:r>
      <w:r w:rsidR="00BD00AB" w:rsidRPr="00035531">
        <w:rPr>
          <w:rFonts w:ascii="Times New Roman" w:hAnsi="Times New Roman"/>
          <w:sz w:val="28"/>
          <w:szCs w:val="28"/>
        </w:rPr>
        <w:t xml:space="preserve"> ланки</w:t>
      </w:r>
      <w:r w:rsidRPr="00035531">
        <w:rPr>
          <w:rFonts w:ascii="Times New Roman" w:hAnsi="Times New Roman"/>
          <w:b/>
          <w:sz w:val="28"/>
          <w:szCs w:val="28"/>
        </w:rPr>
        <w:t xml:space="preserve"> </w:t>
      </w:r>
      <w:r w:rsidRPr="00035531">
        <w:rPr>
          <w:rFonts w:ascii="Times New Roman" w:hAnsi="Times New Roman"/>
          <w:color w:val="000000"/>
          <w:sz w:val="28"/>
          <w:szCs w:val="28"/>
        </w:rPr>
        <w:t>функціонують:</w:t>
      </w:r>
    </w:p>
    <w:p w:rsidR="00035531" w:rsidRPr="00035531" w:rsidRDefault="00BD00AB"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 xml:space="preserve">РУ </w:t>
      </w:r>
      <w:r>
        <w:rPr>
          <w:rFonts w:ascii="Times New Roman" w:hAnsi="Times New Roman"/>
          <w:color w:val="000000"/>
          <w:sz w:val="28"/>
          <w:szCs w:val="28"/>
          <w:lang w:val="uk-UA"/>
        </w:rPr>
        <w:t xml:space="preserve">ЦЗ та ПД </w:t>
      </w:r>
      <w:r w:rsidRPr="00035531">
        <w:rPr>
          <w:rFonts w:ascii="Times New Roman" w:hAnsi="Times New Roman"/>
          <w:color w:val="000000"/>
          <w:sz w:val="28"/>
          <w:szCs w:val="28"/>
        </w:rPr>
        <w:t xml:space="preserve">ГУ ДСНС України в </w:t>
      </w:r>
      <w:r>
        <w:rPr>
          <w:rFonts w:ascii="Times New Roman" w:hAnsi="Times New Roman"/>
          <w:color w:val="000000"/>
          <w:sz w:val="28"/>
          <w:szCs w:val="28"/>
          <w:lang w:val="uk-UA"/>
        </w:rPr>
        <w:t xml:space="preserve">Львівській </w:t>
      </w:r>
      <w:r w:rsidRPr="00035531">
        <w:rPr>
          <w:rFonts w:ascii="Times New Roman" w:hAnsi="Times New Roman"/>
          <w:color w:val="000000"/>
          <w:sz w:val="28"/>
          <w:szCs w:val="28"/>
        </w:rPr>
        <w:t>області</w:t>
      </w:r>
      <w:r w:rsidR="00035531" w:rsidRPr="00035531">
        <w:rPr>
          <w:rFonts w:ascii="Times New Roman" w:hAnsi="Times New Roman"/>
          <w:sz w:val="28"/>
          <w:szCs w:val="28"/>
        </w:rPr>
        <w:t>;</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відповідальні чергові міської ради;</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shd w:val="clear" w:color="auto" w:fill="FFFFFF"/>
        </w:rPr>
        <w:t>чергові (диспетчерські) служби суб’єктів господарювання (у разі їх утворення).</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У разі виникнення надзвичайних ситуацій до організації заходів з ліквідації їх наслідків залучаються представники заінтересованих органів державної влади.</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Порядок збору та опрацювання інформації з питань цивільного захисту, обміном цією інформацією визначається регламентом інформаційного обміну, який затверджується розпорядженням міського голови.</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 xml:space="preserve">11. Для забезпечення сталого управління </w:t>
      </w:r>
      <w:r w:rsidR="00BD00AB">
        <w:rPr>
          <w:rFonts w:ascii="Times New Roman" w:hAnsi="Times New Roman"/>
          <w:sz w:val="28"/>
          <w:szCs w:val="28"/>
          <w:lang w:val="uk-UA"/>
        </w:rPr>
        <w:t>Дрогобицькою</w:t>
      </w:r>
      <w:r w:rsidRPr="00035531">
        <w:rPr>
          <w:rFonts w:ascii="Times New Roman" w:hAnsi="Times New Roman"/>
          <w:sz w:val="28"/>
          <w:szCs w:val="28"/>
        </w:rPr>
        <w:t xml:space="preserve"> </w:t>
      </w:r>
      <w:r w:rsidRPr="00035531">
        <w:rPr>
          <w:rFonts w:ascii="Times New Roman" w:hAnsi="Times New Roman"/>
          <w:bCs/>
          <w:iCs/>
          <w:sz w:val="28"/>
          <w:szCs w:val="28"/>
          <w:lang w:eastAsia="uk-UA"/>
        </w:rPr>
        <w:t>міською</w:t>
      </w:r>
      <w:r w:rsidRPr="00035531">
        <w:rPr>
          <w:rFonts w:ascii="Times New Roman" w:hAnsi="Times New Roman"/>
          <w:sz w:val="28"/>
          <w:szCs w:val="28"/>
        </w:rPr>
        <w:t xml:space="preserve"> субланкою районної ланки</w:t>
      </w:r>
      <w:r w:rsidRPr="00035531">
        <w:rPr>
          <w:rFonts w:ascii="Times New Roman" w:hAnsi="Times New Roman"/>
          <w:b/>
          <w:sz w:val="28"/>
          <w:szCs w:val="28"/>
        </w:rPr>
        <w:t xml:space="preserve"> </w:t>
      </w:r>
      <w:r w:rsidRPr="00035531">
        <w:rPr>
          <w:rFonts w:ascii="Times New Roman" w:hAnsi="Times New Roman"/>
          <w:color w:val="000000"/>
          <w:sz w:val="28"/>
          <w:szCs w:val="28"/>
        </w:rPr>
        <w:t xml:space="preserve">і виконання функцій, передбачених на особливий період, використовується </w:t>
      </w:r>
      <w:r w:rsidRPr="00035531">
        <w:rPr>
          <w:rFonts w:ascii="Times New Roman" w:hAnsi="Times New Roman"/>
          <w:sz w:val="28"/>
          <w:szCs w:val="28"/>
        </w:rPr>
        <w:t>пункт управління міської ради</w:t>
      </w:r>
      <w:r w:rsidRPr="00035531">
        <w:rPr>
          <w:rFonts w:ascii="Times New Roman" w:hAnsi="Times New Roman"/>
          <w:color w:val="000000"/>
          <w:sz w:val="28"/>
          <w:szCs w:val="28"/>
        </w:rPr>
        <w:t>.</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12. Для координації робіт з ліквідації наслідків конкретної надзвичайної ситуації на місцевому та об'єктовому рівні у разі потреби утворюються спеціальні комісії з ліквідації наслідків надзвичайної ситуації. Рішення про утворення такої комісії приймає відповідно керівник </w:t>
      </w:r>
      <w:r w:rsidR="00BD00AB">
        <w:rPr>
          <w:rFonts w:ascii="Times New Roman" w:hAnsi="Times New Roman"/>
          <w:sz w:val="28"/>
          <w:szCs w:val="28"/>
          <w:lang w:val="uk-UA"/>
        </w:rPr>
        <w:t>Дрогобицької</w:t>
      </w:r>
      <w:r w:rsidRPr="00035531">
        <w:rPr>
          <w:rFonts w:ascii="Times New Roman" w:hAnsi="Times New Roman"/>
          <w:sz w:val="28"/>
          <w:szCs w:val="28"/>
        </w:rPr>
        <w:t xml:space="preserve"> </w:t>
      </w:r>
      <w:r w:rsidRPr="00035531">
        <w:rPr>
          <w:rFonts w:ascii="Times New Roman" w:hAnsi="Times New Roman"/>
          <w:bCs/>
          <w:iCs/>
          <w:sz w:val="28"/>
          <w:szCs w:val="28"/>
          <w:lang w:eastAsia="uk-UA"/>
        </w:rPr>
        <w:t>міської</w:t>
      </w:r>
      <w:r w:rsidRPr="00035531">
        <w:rPr>
          <w:rFonts w:ascii="Times New Roman" w:hAnsi="Times New Roman"/>
          <w:sz w:val="28"/>
          <w:szCs w:val="28"/>
        </w:rPr>
        <w:t xml:space="preserve"> субланки районної ланки, або суб'єкта господарювання у разі виникнення надзвичайної ситуації відповідного рівня.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До утворення спеціальної комісії з ліквідації наслідків надзвичайних ситуацій або призначення керівника робіт з ліквідації наслідків надзвичайних ситуацій організацію заходів з ліквідації наслідків надзвичайних ситуацій здійснює відповідна міська комісія з питань техногенно-екологічної безпеки та надзвичайних ситуацій.</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 xml:space="preserve">13. До сил цивільного захисту </w:t>
      </w:r>
      <w:r w:rsidR="007A6FA0">
        <w:rPr>
          <w:rFonts w:ascii="Times New Roman" w:hAnsi="Times New Roman"/>
          <w:sz w:val="28"/>
          <w:szCs w:val="28"/>
          <w:lang w:val="uk-UA"/>
        </w:rPr>
        <w:t>Дрогобицької</w:t>
      </w:r>
      <w:r w:rsidRPr="00035531">
        <w:rPr>
          <w:rFonts w:ascii="Times New Roman" w:hAnsi="Times New Roman"/>
          <w:sz w:val="28"/>
          <w:szCs w:val="28"/>
        </w:rPr>
        <w:t xml:space="preserve"> </w:t>
      </w:r>
      <w:r w:rsidRPr="00035531">
        <w:rPr>
          <w:rFonts w:ascii="Times New Roman" w:hAnsi="Times New Roman"/>
          <w:bCs/>
          <w:iCs/>
          <w:sz w:val="28"/>
          <w:szCs w:val="28"/>
          <w:lang w:eastAsia="uk-UA"/>
        </w:rPr>
        <w:t>міської</w:t>
      </w:r>
      <w:r w:rsidRPr="00035531">
        <w:rPr>
          <w:rFonts w:ascii="Times New Roman" w:hAnsi="Times New Roman"/>
          <w:sz w:val="28"/>
          <w:szCs w:val="28"/>
        </w:rPr>
        <w:t xml:space="preserve"> субланки районної ланки</w:t>
      </w:r>
      <w:r w:rsidRPr="00035531">
        <w:rPr>
          <w:rFonts w:ascii="Times New Roman" w:hAnsi="Times New Roman"/>
          <w:b/>
          <w:sz w:val="28"/>
          <w:szCs w:val="28"/>
        </w:rPr>
        <w:t xml:space="preserve"> </w:t>
      </w:r>
      <w:r w:rsidRPr="00035531">
        <w:rPr>
          <w:rFonts w:ascii="Times New Roman" w:hAnsi="Times New Roman"/>
          <w:color w:val="000000"/>
          <w:sz w:val="28"/>
          <w:szCs w:val="28"/>
        </w:rPr>
        <w:t xml:space="preserve">входять підрозділи </w:t>
      </w:r>
      <w:r w:rsidR="007A6FA0">
        <w:rPr>
          <w:rFonts w:ascii="Times New Roman" w:hAnsi="Times New Roman"/>
          <w:color w:val="000000"/>
          <w:sz w:val="28"/>
          <w:szCs w:val="28"/>
          <w:lang w:val="uk-UA"/>
        </w:rPr>
        <w:t>6 ДПРЗ ГУ ДСНС України в Львівській області</w:t>
      </w:r>
      <w:r w:rsidRPr="00035531">
        <w:rPr>
          <w:rFonts w:ascii="Times New Roman" w:hAnsi="Times New Roman"/>
          <w:color w:val="000000"/>
          <w:sz w:val="28"/>
          <w:szCs w:val="28"/>
        </w:rPr>
        <w:t xml:space="preserve">, комунальні, об'єктові аварійно-рятувальні служби та формування цивільного захисту </w:t>
      </w:r>
      <w:r w:rsidRPr="00035531">
        <w:rPr>
          <w:rFonts w:ascii="Times New Roman" w:hAnsi="Times New Roman"/>
          <w:sz w:val="28"/>
          <w:szCs w:val="28"/>
        </w:rPr>
        <w:t>(додаток 2 до Порядку).</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color w:val="000000"/>
          <w:sz w:val="28"/>
          <w:szCs w:val="28"/>
        </w:rPr>
      </w:pPr>
      <w:r w:rsidRPr="00035531">
        <w:rPr>
          <w:rFonts w:ascii="Times New Roman" w:hAnsi="Times New Roman"/>
          <w:color w:val="000000"/>
          <w:sz w:val="28"/>
          <w:szCs w:val="28"/>
        </w:rPr>
        <w:t xml:space="preserve">14. До складу </w:t>
      </w:r>
      <w:r w:rsidR="00E81232">
        <w:rPr>
          <w:rFonts w:ascii="Times New Roman" w:hAnsi="Times New Roman"/>
          <w:sz w:val="28"/>
          <w:szCs w:val="28"/>
          <w:lang w:val="uk-UA"/>
        </w:rPr>
        <w:t>Дрогобицької</w:t>
      </w:r>
      <w:r w:rsidRPr="00035531">
        <w:rPr>
          <w:rFonts w:ascii="Times New Roman" w:hAnsi="Times New Roman"/>
          <w:sz w:val="28"/>
          <w:szCs w:val="28"/>
        </w:rPr>
        <w:t xml:space="preserve"> </w:t>
      </w:r>
      <w:r w:rsidRPr="00035531">
        <w:rPr>
          <w:rFonts w:ascii="Times New Roman" w:hAnsi="Times New Roman"/>
          <w:bCs/>
          <w:iCs/>
          <w:sz w:val="28"/>
          <w:szCs w:val="28"/>
          <w:lang w:eastAsia="uk-UA"/>
        </w:rPr>
        <w:t>міської</w:t>
      </w:r>
      <w:r w:rsidRPr="00035531">
        <w:rPr>
          <w:rFonts w:ascii="Times New Roman" w:hAnsi="Times New Roman"/>
          <w:sz w:val="28"/>
          <w:szCs w:val="28"/>
        </w:rPr>
        <w:t xml:space="preserve"> субланки районної ланки</w:t>
      </w:r>
      <w:r w:rsidRPr="00035531">
        <w:rPr>
          <w:rFonts w:ascii="Times New Roman" w:hAnsi="Times New Roman"/>
          <w:b/>
          <w:sz w:val="28"/>
          <w:szCs w:val="28"/>
        </w:rPr>
        <w:t xml:space="preserve"> </w:t>
      </w:r>
      <w:r w:rsidRPr="00035531">
        <w:rPr>
          <w:rFonts w:ascii="Times New Roman" w:hAnsi="Times New Roman"/>
          <w:color w:val="000000"/>
          <w:sz w:val="28"/>
          <w:szCs w:val="28"/>
        </w:rPr>
        <w:t xml:space="preserve">входять територіальні спеціалізовані служби цивільного захисту місцевого рівня, що отворюються органами управління та суб'єктами господарювання відповідно до законодавства </w:t>
      </w:r>
      <w:r w:rsidRPr="00035531">
        <w:rPr>
          <w:rFonts w:ascii="Times New Roman" w:hAnsi="Times New Roman"/>
          <w:sz w:val="28"/>
          <w:szCs w:val="28"/>
        </w:rPr>
        <w:t>(додаток 3 до Порядку).</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color w:val="000000"/>
          <w:sz w:val="28"/>
          <w:szCs w:val="28"/>
        </w:rPr>
        <w:t xml:space="preserve">15. </w:t>
      </w:r>
      <w:r w:rsidRPr="00035531">
        <w:rPr>
          <w:rFonts w:ascii="Times New Roman" w:hAnsi="Times New Roman"/>
          <w:sz w:val="28"/>
          <w:szCs w:val="28"/>
        </w:rPr>
        <w:t xml:space="preserve">Режими функціонування </w:t>
      </w:r>
      <w:r w:rsidR="00117B66">
        <w:rPr>
          <w:rFonts w:ascii="Times New Roman" w:hAnsi="Times New Roman"/>
          <w:sz w:val="28"/>
          <w:szCs w:val="28"/>
          <w:lang w:val="uk-UA"/>
        </w:rPr>
        <w:t>Дрогобицької</w:t>
      </w:r>
      <w:r w:rsidRPr="00035531">
        <w:rPr>
          <w:rFonts w:ascii="Times New Roman" w:hAnsi="Times New Roman"/>
          <w:sz w:val="28"/>
          <w:szCs w:val="28"/>
        </w:rPr>
        <w:t xml:space="preserve"> </w:t>
      </w:r>
      <w:r w:rsidRPr="00035531">
        <w:rPr>
          <w:rFonts w:ascii="Times New Roman" w:hAnsi="Times New Roman"/>
          <w:bCs/>
          <w:iCs/>
          <w:sz w:val="28"/>
          <w:szCs w:val="28"/>
          <w:lang w:eastAsia="uk-UA"/>
        </w:rPr>
        <w:t>міської</w:t>
      </w:r>
      <w:r w:rsidRPr="00035531">
        <w:rPr>
          <w:rFonts w:ascii="Times New Roman" w:hAnsi="Times New Roman"/>
          <w:sz w:val="28"/>
          <w:szCs w:val="28"/>
        </w:rPr>
        <w:t xml:space="preserve"> субланки районної ланки</w:t>
      </w:r>
      <w:r w:rsidRPr="00035531">
        <w:rPr>
          <w:rFonts w:ascii="Times New Roman" w:hAnsi="Times New Roman"/>
          <w:b/>
          <w:sz w:val="28"/>
          <w:szCs w:val="28"/>
        </w:rPr>
        <w:t xml:space="preserve"> </w:t>
      </w:r>
      <w:r w:rsidRPr="00035531">
        <w:rPr>
          <w:rFonts w:ascii="Times New Roman" w:hAnsi="Times New Roman"/>
          <w:sz w:val="28"/>
          <w:szCs w:val="28"/>
        </w:rPr>
        <w:t xml:space="preserve">встановлюються відповідно до статей 11-15 Кодексу цивільного захисту України.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Режим підвищеної готовності та режим надзвичайної ситуації для </w:t>
      </w:r>
      <w:r w:rsidR="00117B66">
        <w:rPr>
          <w:rFonts w:ascii="Times New Roman" w:hAnsi="Times New Roman"/>
          <w:sz w:val="28"/>
          <w:szCs w:val="28"/>
          <w:lang w:val="uk-UA"/>
        </w:rPr>
        <w:t>Дрогобицької</w:t>
      </w:r>
      <w:r w:rsidRPr="00035531">
        <w:rPr>
          <w:rFonts w:ascii="Times New Roman" w:hAnsi="Times New Roman"/>
          <w:sz w:val="28"/>
          <w:szCs w:val="28"/>
        </w:rPr>
        <w:t xml:space="preserve"> </w:t>
      </w:r>
      <w:r w:rsidRPr="00035531">
        <w:rPr>
          <w:rFonts w:ascii="Times New Roman" w:hAnsi="Times New Roman"/>
          <w:bCs/>
          <w:iCs/>
          <w:sz w:val="28"/>
          <w:szCs w:val="28"/>
          <w:lang w:eastAsia="uk-UA"/>
        </w:rPr>
        <w:t>міської</w:t>
      </w:r>
      <w:r w:rsidRPr="00035531">
        <w:rPr>
          <w:rFonts w:ascii="Times New Roman" w:hAnsi="Times New Roman"/>
          <w:sz w:val="28"/>
          <w:szCs w:val="28"/>
        </w:rPr>
        <w:t xml:space="preserve"> субланки районної ланки</w:t>
      </w:r>
      <w:r w:rsidRPr="00035531">
        <w:rPr>
          <w:rFonts w:ascii="Times New Roman" w:hAnsi="Times New Roman"/>
          <w:b/>
          <w:sz w:val="28"/>
          <w:szCs w:val="28"/>
        </w:rPr>
        <w:t xml:space="preserve"> </w:t>
      </w:r>
      <w:r w:rsidRPr="00035531">
        <w:rPr>
          <w:rFonts w:ascii="Times New Roman" w:hAnsi="Times New Roman"/>
          <w:sz w:val="28"/>
          <w:szCs w:val="28"/>
        </w:rPr>
        <w:t xml:space="preserve">встановлюється: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за рішенням Кабінету Міністрів України - для єдиної державної системи цивільного захисту в повному обсязі або частково для кількох окремих її територіальних підсистем;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за рішенням </w:t>
      </w:r>
      <w:r w:rsidR="00117B66">
        <w:rPr>
          <w:rFonts w:ascii="Times New Roman" w:hAnsi="Times New Roman"/>
          <w:sz w:val="28"/>
          <w:szCs w:val="28"/>
          <w:lang w:val="uk-UA"/>
        </w:rPr>
        <w:t>Львівської</w:t>
      </w:r>
      <w:r w:rsidRPr="00035531">
        <w:rPr>
          <w:rFonts w:ascii="Times New Roman" w:hAnsi="Times New Roman"/>
          <w:sz w:val="28"/>
          <w:szCs w:val="28"/>
        </w:rPr>
        <w:t xml:space="preserve"> обласної державної адміністрації - </w:t>
      </w:r>
      <w:r w:rsidR="00117B66">
        <w:rPr>
          <w:rFonts w:ascii="Times New Roman" w:hAnsi="Times New Roman"/>
          <w:sz w:val="28"/>
          <w:szCs w:val="28"/>
          <w:lang w:val="uk-UA"/>
        </w:rPr>
        <w:t>Львівської</w:t>
      </w:r>
      <w:r w:rsidRPr="00035531">
        <w:rPr>
          <w:rFonts w:ascii="Times New Roman" w:hAnsi="Times New Roman"/>
          <w:sz w:val="28"/>
          <w:szCs w:val="28"/>
        </w:rPr>
        <w:t xml:space="preserve"> обласної військової адміністрації - для </w:t>
      </w:r>
      <w:r w:rsidR="00117B66">
        <w:rPr>
          <w:rFonts w:ascii="Times New Roman" w:hAnsi="Times New Roman"/>
          <w:sz w:val="28"/>
          <w:szCs w:val="28"/>
          <w:lang w:val="uk-UA"/>
        </w:rPr>
        <w:t>Львівської</w:t>
      </w:r>
      <w:r w:rsidRPr="00035531">
        <w:rPr>
          <w:rFonts w:ascii="Times New Roman" w:hAnsi="Times New Roman"/>
          <w:sz w:val="28"/>
          <w:szCs w:val="28"/>
        </w:rPr>
        <w:t xml:space="preserve"> територіальної підсистеми єдиної державної системи цивільного захисту в повному обсязі або частково для кількох окремих її складових;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за рішеннями </w:t>
      </w:r>
      <w:r w:rsidR="00117B66">
        <w:rPr>
          <w:rFonts w:ascii="Times New Roman" w:hAnsi="Times New Roman"/>
          <w:sz w:val="28"/>
          <w:szCs w:val="28"/>
          <w:lang w:val="uk-UA"/>
        </w:rPr>
        <w:t xml:space="preserve">Дрогобицької </w:t>
      </w:r>
      <w:r w:rsidRPr="00035531">
        <w:rPr>
          <w:rFonts w:ascii="Times New Roman" w:hAnsi="Times New Roman"/>
          <w:sz w:val="28"/>
          <w:szCs w:val="28"/>
        </w:rPr>
        <w:t xml:space="preserve">районної державної адміністрації </w:t>
      </w:r>
      <w:r w:rsidR="00117B66">
        <w:rPr>
          <w:rFonts w:ascii="Times New Roman" w:hAnsi="Times New Roman"/>
          <w:sz w:val="28"/>
          <w:szCs w:val="28"/>
        </w:rPr>
        <w:t>–</w:t>
      </w:r>
      <w:r w:rsidRPr="00035531">
        <w:rPr>
          <w:rFonts w:ascii="Times New Roman" w:hAnsi="Times New Roman"/>
          <w:sz w:val="28"/>
          <w:szCs w:val="28"/>
        </w:rPr>
        <w:t xml:space="preserve"> </w:t>
      </w:r>
      <w:r w:rsidR="00117B66">
        <w:rPr>
          <w:rFonts w:ascii="Times New Roman" w:hAnsi="Times New Roman"/>
          <w:sz w:val="28"/>
          <w:szCs w:val="28"/>
          <w:lang w:val="uk-UA"/>
        </w:rPr>
        <w:t xml:space="preserve">Дрогобицької </w:t>
      </w:r>
      <w:r w:rsidRPr="00035531">
        <w:rPr>
          <w:rFonts w:ascii="Times New Roman" w:hAnsi="Times New Roman"/>
          <w:sz w:val="28"/>
          <w:szCs w:val="28"/>
        </w:rPr>
        <w:t xml:space="preserve">районної військової адміністрації для </w:t>
      </w:r>
      <w:r w:rsidR="00117B66">
        <w:rPr>
          <w:rFonts w:ascii="Times New Roman" w:hAnsi="Times New Roman"/>
          <w:sz w:val="28"/>
          <w:szCs w:val="28"/>
          <w:lang w:val="uk-UA"/>
        </w:rPr>
        <w:t>Дрогобицької</w:t>
      </w:r>
      <w:r w:rsidRPr="00035531">
        <w:rPr>
          <w:rFonts w:ascii="Times New Roman" w:hAnsi="Times New Roman"/>
          <w:sz w:val="28"/>
          <w:szCs w:val="28"/>
        </w:rPr>
        <w:t xml:space="preserve"> районної ланки </w:t>
      </w:r>
      <w:r w:rsidR="00117B66">
        <w:rPr>
          <w:rFonts w:ascii="Times New Roman" w:hAnsi="Times New Roman"/>
          <w:sz w:val="28"/>
          <w:szCs w:val="28"/>
          <w:lang w:val="uk-UA"/>
        </w:rPr>
        <w:t>Львівської</w:t>
      </w:r>
      <w:r w:rsidRPr="00035531">
        <w:rPr>
          <w:rFonts w:ascii="Times New Roman" w:hAnsi="Times New Roman"/>
          <w:sz w:val="28"/>
          <w:szCs w:val="28"/>
        </w:rPr>
        <w:t xml:space="preserve"> територіальної підсистеми в повному обсязі або частково для кількох окремих її субланок;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за рішеннями виконавчого комітету </w:t>
      </w:r>
      <w:r w:rsidR="00117B66">
        <w:rPr>
          <w:rFonts w:ascii="Times New Roman" w:hAnsi="Times New Roman"/>
          <w:sz w:val="28"/>
          <w:szCs w:val="28"/>
          <w:lang w:val="uk-UA"/>
        </w:rPr>
        <w:t>Дрогобицької</w:t>
      </w:r>
      <w:r w:rsidRPr="00035531">
        <w:rPr>
          <w:rFonts w:ascii="Times New Roman" w:hAnsi="Times New Roman"/>
          <w:sz w:val="28"/>
          <w:szCs w:val="28"/>
        </w:rPr>
        <w:t xml:space="preserve"> міської ради - для </w:t>
      </w:r>
      <w:r w:rsidR="00117B66">
        <w:rPr>
          <w:rFonts w:ascii="Times New Roman" w:hAnsi="Times New Roman"/>
          <w:sz w:val="28"/>
          <w:szCs w:val="28"/>
          <w:lang w:val="uk-UA"/>
        </w:rPr>
        <w:t>Дрогобицької</w:t>
      </w:r>
      <w:r w:rsidRPr="00035531">
        <w:rPr>
          <w:rFonts w:ascii="Times New Roman" w:hAnsi="Times New Roman"/>
          <w:sz w:val="28"/>
          <w:szCs w:val="28"/>
        </w:rPr>
        <w:t xml:space="preserve"> </w:t>
      </w:r>
      <w:r w:rsidRPr="00035531">
        <w:rPr>
          <w:rFonts w:ascii="Times New Roman" w:hAnsi="Times New Roman"/>
          <w:bCs/>
          <w:iCs/>
          <w:sz w:val="28"/>
          <w:szCs w:val="28"/>
          <w:lang w:eastAsia="uk-UA"/>
        </w:rPr>
        <w:t>міської</w:t>
      </w:r>
      <w:r w:rsidRPr="00035531">
        <w:rPr>
          <w:rFonts w:ascii="Times New Roman" w:hAnsi="Times New Roman"/>
          <w:sz w:val="28"/>
          <w:szCs w:val="28"/>
        </w:rPr>
        <w:t xml:space="preserve"> субланки районної ланки.</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15</w:t>
      </w:r>
      <w:r w:rsidRPr="00035531">
        <w:rPr>
          <w:rFonts w:ascii="Times New Roman" w:hAnsi="Times New Roman"/>
          <w:sz w:val="28"/>
          <w:szCs w:val="28"/>
          <w:vertAlign w:val="superscript"/>
        </w:rPr>
        <w:t>1</w:t>
      </w:r>
      <w:r w:rsidRPr="00035531">
        <w:rPr>
          <w:rFonts w:ascii="Times New Roman" w:hAnsi="Times New Roman"/>
          <w:sz w:val="28"/>
          <w:szCs w:val="28"/>
        </w:rPr>
        <w:t xml:space="preserve"> Основними завданнями, що виконуються </w:t>
      </w:r>
      <w:r w:rsidR="00117B66">
        <w:rPr>
          <w:rFonts w:ascii="Times New Roman" w:hAnsi="Times New Roman"/>
          <w:sz w:val="28"/>
          <w:szCs w:val="28"/>
          <w:lang w:val="uk-UA"/>
        </w:rPr>
        <w:t>Дрогобицькою</w:t>
      </w:r>
      <w:r w:rsidRPr="00035531">
        <w:rPr>
          <w:rFonts w:ascii="Times New Roman" w:hAnsi="Times New Roman"/>
          <w:sz w:val="28"/>
          <w:szCs w:val="28"/>
        </w:rPr>
        <w:t xml:space="preserve"> </w:t>
      </w:r>
      <w:r w:rsidRPr="00035531">
        <w:rPr>
          <w:rFonts w:ascii="Times New Roman" w:hAnsi="Times New Roman"/>
          <w:bCs/>
          <w:iCs/>
          <w:sz w:val="28"/>
          <w:szCs w:val="28"/>
          <w:lang w:eastAsia="uk-UA"/>
        </w:rPr>
        <w:t>міською</w:t>
      </w:r>
      <w:r w:rsidRPr="00035531">
        <w:rPr>
          <w:rFonts w:ascii="Times New Roman" w:hAnsi="Times New Roman"/>
          <w:sz w:val="28"/>
          <w:szCs w:val="28"/>
        </w:rPr>
        <w:t xml:space="preserve"> субланкою районної ланки</w:t>
      </w:r>
      <w:r w:rsidRPr="00035531">
        <w:rPr>
          <w:rFonts w:ascii="Times New Roman" w:hAnsi="Times New Roman"/>
          <w:b/>
          <w:sz w:val="28"/>
          <w:szCs w:val="28"/>
        </w:rPr>
        <w:t xml:space="preserve"> </w:t>
      </w:r>
      <w:r w:rsidRPr="00035531">
        <w:rPr>
          <w:rFonts w:ascii="Times New Roman" w:hAnsi="Times New Roman"/>
          <w:sz w:val="28"/>
          <w:szCs w:val="28"/>
        </w:rPr>
        <w:t xml:space="preserve">у відповідних режимах функціонування, є: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1) у режимі повсякденного функціонування: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highlight w:val="yellow"/>
        </w:rPr>
      </w:pPr>
      <w:r w:rsidRPr="00035531">
        <w:rPr>
          <w:rFonts w:ascii="Times New Roman" w:hAnsi="Times New Roman"/>
          <w:sz w:val="28"/>
          <w:szCs w:val="28"/>
        </w:rPr>
        <w:t xml:space="preserve">забезпечення спостереження, гідрометеорологічного прогнозування та здійснення контролю за станом навколишнього природного середовища та небезпечних процесів, що можуть призвести до виникнення надзвичайних ситуацій на об’єктах підвищеної небезпеки і прилеглих до них територіях, а також на територіях, на яких існує загроза виникненню геологічних та гідрогеологічних явищ і процесів;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розроблення і виконання цільових програм запобігання виникненню надзвичайних ситуацій і зменшення можливих втрат;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здійснення планових заходів щодо запобігання виникненню надзвичайних ситуацій, забезпечення безпеки та захисту населення і територій від таких ситуацій, а також заходів щодо підготовки до дій за призначенням органів управління та сил цивільного захисту;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забезпечення готовності органів управління та сил цивільного захисту до дій за призначенням;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організація підготовки фахівців цивільного захисту, підготовка керівного складу та фахівців, діяльність яких пов’язана з організацією і здійсненням заходів щодо цивільного захисту, навчання населення діям у разі виникнення надзвичайних ситуацій;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організація та проведення моніторингу надзвичайних ситуацій, визначення ризиків їх виникнення відповідно до статті 43 Кодексу цивільного захисту України;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підтримання в готовності автоматизованих систем централізованого оповіщення про загрозу або виникнення надзвичайних ситуацій;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2) у режимі підвищеної готовності: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здійснення оповіщення органів управління та сил цивільного захисту, а також населення про загрозу виникнення надзвичайної ситуації та інформування його про дії у можливій зоні надзвичайної ситуації;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формування оперативних груп для виявлення причин погіршення обстановки та підготовки пропозицій щодо її нормалізації;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посилення спостереження та контролю за гідрометеорологічною обстановкою, ситуацією на території об’єкта підвищеної небезпеки та/або за його межами, території, на якій існує загроза виникнення геологічних та гідрогеологічних явищ і процесів, а також здійснення постійного прогнозування можливості виникнення надзвичайних ситуацій та їх масштабів;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уточнення (у разі потреби) планів реагування на надзвичайні ситуації, здійснення заходів щодо запобігання їх виникненню;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уточнення та здійснення заходів щодо захисту населення і територій від можливих надзвичайних ситуацій;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приведення у готовність наявних сил і засобів цивільного захисту, залучення у разі потреби додаткових сил і засобів;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3) у режимі надзвичайної ситуації: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введення в дію плану реагування на надзвичайні ситуації;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здійснення оповіщення органів управління та сил цивільного захисту, а також населення про виникнення надзвичайної ситуації та інформування його про дії в умовах такої ситуації;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призначення керівника робіт з ліквідації наслідків надзвичайної ситуації;</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визначення зони надзвичайної ситуації;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здійснення постійного прогнозування зони можливого поширенн надзвичайної ситуації та масштабів можливих наслідків;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організація робіт з локалізації і ліквідації наслідків надзвичайної ситуації, залучення для цього необхідних сил і засобів;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організація і здійснення заходів щодо життєзабезпечення постраждалого населення;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організація і здійснення (у разі потреби) евакуаційних заходів;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організація і здійснення радіаційного, хімічного, біологічного, інженерного та медичного захисту населення і територій від наслідків надзвичайної ситуації;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здійснення безперервного контролю за розвитком надзвичайної ситуації та обстановкою на аварійних об’єктах і прилеглих до них територіях;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інформування органів управління цивільного захисту та населення про розвиток надзвичайної ситуації та заходи, що здійснюються; </w:t>
      </w:r>
    </w:p>
    <w:p w:rsidR="00035531" w:rsidRPr="00035531" w:rsidRDefault="00035531" w:rsidP="00657C0A">
      <w:pPr>
        <w:shd w:val="clear" w:color="auto" w:fill="FFFFFF"/>
        <w:tabs>
          <w:tab w:val="left" w:pos="1469"/>
        </w:tabs>
        <w:spacing w:after="0" w:line="240" w:lineRule="auto"/>
        <w:ind w:left="567" w:firstLine="567"/>
        <w:jc w:val="both"/>
        <w:rPr>
          <w:rFonts w:ascii="Times New Roman" w:hAnsi="Times New Roman"/>
          <w:sz w:val="28"/>
          <w:szCs w:val="28"/>
        </w:rPr>
      </w:pPr>
      <w:r w:rsidRPr="00035531">
        <w:rPr>
          <w:rFonts w:ascii="Times New Roman" w:hAnsi="Times New Roman"/>
          <w:sz w:val="28"/>
          <w:szCs w:val="28"/>
        </w:rPr>
        <w:t xml:space="preserve">здійснення інших необхідних заходів залежно від обстановки, що виникла. </w:t>
      </w:r>
    </w:p>
    <w:p w:rsidR="00035531" w:rsidRPr="00035531" w:rsidRDefault="00035531" w:rsidP="00657C0A">
      <w:pPr>
        <w:shd w:val="clear" w:color="auto" w:fill="FFFFFF"/>
        <w:tabs>
          <w:tab w:val="left" w:pos="1469"/>
        </w:tabs>
        <w:spacing w:after="0" w:line="240" w:lineRule="auto"/>
        <w:ind w:left="567" w:firstLine="567"/>
        <w:jc w:val="both"/>
        <w:rPr>
          <w:rFonts w:ascii="Times New Roman" w:hAnsi="Times New Roman"/>
          <w:sz w:val="28"/>
          <w:szCs w:val="28"/>
          <w:highlight w:val="yellow"/>
        </w:rPr>
      </w:pPr>
      <w:r w:rsidRPr="00035531">
        <w:rPr>
          <w:rFonts w:ascii="Times New Roman" w:hAnsi="Times New Roman"/>
          <w:sz w:val="28"/>
          <w:szCs w:val="28"/>
        </w:rPr>
        <w:t>4) у режимі надзвичайного стану - виконання завдань відповідно до Закону України “Про правовий режим надзвичайного стану”.</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highlight w:val="yellow"/>
        </w:rPr>
      </w:pP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15. В особливий період </w:t>
      </w:r>
      <w:r w:rsidR="00117B66">
        <w:rPr>
          <w:rFonts w:ascii="Times New Roman" w:hAnsi="Times New Roman"/>
          <w:sz w:val="28"/>
          <w:szCs w:val="28"/>
          <w:lang w:val="uk-UA"/>
        </w:rPr>
        <w:t>Дрогобицька</w:t>
      </w:r>
      <w:r w:rsidRPr="00035531">
        <w:rPr>
          <w:rFonts w:ascii="Times New Roman" w:hAnsi="Times New Roman"/>
          <w:sz w:val="28"/>
          <w:szCs w:val="28"/>
        </w:rPr>
        <w:t xml:space="preserve"> міська субланка районної ланки здійснює заходи відповідно до вимог Конституції України, Кодексу цивільного захисту України та з урахуванням особливостей, що визначаються Законами України «Про правовий режим воєнного стану», «Про мобілізаційну підготовку та мобілізацію», іншими нормативно - правовими актами України, планом цивільного захисту на особливий період.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До основних заходів, що здійснюються в разі переведення </w:t>
      </w:r>
      <w:r w:rsidR="00117B66">
        <w:rPr>
          <w:rFonts w:ascii="Times New Roman" w:hAnsi="Times New Roman"/>
          <w:sz w:val="28"/>
          <w:szCs w:val="28"/>
          <w:lang w:val="uk-UA"/>
        </w:rPr>
        <w:t xml:space="preserve">Дрогобицької </w:t>
      </w:r>
      <w:r w:rsidRPr="00035531">
        <w:rPr>
          <w:rFonts w:ascii="Times New Roman" w:hAnsi="Times New Roman"/>
          <w:sz w:val="28"/>
          <w:szCs w:val="28"/>
        </w:rPr>
        <w:t xml:space="preserve">міської субланки районної ланки з режиму функціонування в мирний час на режим функціонування в особливий період у період дії воєнного стану, залежно від встановленого ступеня готовності, відносяться: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оповіщення органів управління та сил цивільного захисту </w:t>
      </w:r>
      <w:r w:rsidR="00117B66">
        <w:rPr>
          <w:rFonts w:ascii="Times New Roman" w:hAnsi="Times New Roman"/>
          <w:sz w:val="28"/>
          <w:szCs w:val="28"/>
          <w:lang w:val="uk-UA"/>
        </w:rPr>
        <w:t>Дрогобицької</w:t>
      </w:r>
      <w:r w:rsidRPr="00035531">
        <w:rPr>
          <w:rFonts w:ascii="Times New Roman" w:hAnsi="Times New Roman"/>
          <w:sz w:val="28"/>
          <w:szCs w:val="28"/>
        </w:rPr>
        <w:t xml:space="preserve"> міської субланки районної ланки, а також населення про загрозу чи застосування противником засобів ураження;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введення в дію та реалізація плану цивільного захисту на особливий період;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приведення органів управління та сил цивільного захисту, системи зв’язку та оповіщення в готовність до дій в умовах особливого періоду;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уточнення можливої обстановки та розрахунків сил і засобів, які будуть залучатися до здійснення заходів, передбачених планами цивільного захисту на особливий період;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організація та проведення рятувальних та інших невідкладних робіт, ліквідації наслідків надзвичайних ситуацій, які виникли внаслідок воєнних (бойових) дій, зокрема із застосуванням засобів ураження;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переведення органів управління і сил цивільного захисту на штати воєнного часу;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розгортання спеціальних формувань, призначених для виконання окремих завдань цивільного захисту на територіях та в населених пунктах, що віднесені до груп цивільного захисту, та на об’єктах суб’єктів господарювання, віднесених до категорій цивільного захисту;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уточнення потреби в захисних спорудах для укриття населення та приведення в готовність усіх об’єктів фонду захисних споруд цивільного захисту, забезпечення цілодобового доступу до таких об’єктів;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організація будівництва захисних споруд цивільного захисту, споруд подвійного призначення та виготовлення (монтування) первинних (мобільних) і облаштування найпростіших укриттів, а також (у разі потреби) відновлення пошкоджених (зруйнованих) об’єктів фонду захисних споруд цивільного захисту;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організація здійснення інженерно-технічних заходів цивільного захисту для забезпечення захисту населення і територій;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здійснення заходів із забезпечення захисту джерел водопостачання;</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здійснення заходів із забезпечення сталої роботи або безаварійної зупинки суб’єктів господарювання, забезпечення живучості об’єктів критичної інфраструктури, призначених для життєзабезпечення населення;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приведення в готовність до виконання завдань за призначенням формувань, які здійснюють радіаційне та хімічне спостереження (розрахунково-аналітичні групи, пости радіаційного і хімічного спостереження, диспетчерські служби), здійснення постійного радіаційного та хімічного спостереження;</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здійснення заходів щодо зменшення обсягу запасів небезпечних хімічних, вибухо- і пожежонебезпечних речовин на об’єктах підвищеної небезпеки;</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здійснення заходів щодо захисту сільськогосподарських тварин, тваринницьких приміщень, ферм і комплексів, створення запасів кормів і води;</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здійснення заходів щодо підвищення рівня протипожежного захисту об’єктів та територій;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видача засобів індивідуального захисту органів дихання населенню та органам управління цивільного захисту, а також засобів індивідуального захисту, приладів радіаційної, хімічної розвідки та дозиметричного контролю особовому складу сил цивільного захисту;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підготовка до роботи в умовах особливого періоду мережі закладів охорони здоров’я, забезпечення їх лікарськими засобами та медичними виробами, а також здійснення підготовчих заходів до прийому постраждалих та надання їм медичної допомоги;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організація епідемічного нагляду та лабораторного контролю за забрудненням навколишнього природного середовища, продовольства і води; проведення масової імунізації населення за епідемічними показаннями (за окремим рішенням);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підготовка до роботи органів з евакуації, уточнення документації щодо організації та проведення евакуації населення та матеріальних і культурних цінностей;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здійснення заходів із підготовки інфраструктури безпечних районів до прийому евакуйованого населення та матеріальних і культурних цінностей, організація забезпечення життєдіяльності евакуйованого населення та розміщення матеріальних і культурних цінностей;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проведення (у разі потреби) за окремим рішенням Кабінету Міністрів України, евакуації населення та матеріальних і культурних цінностей з районів можливих воєнних (бойових) дій у безпечні райони;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організація забезпечення евакуйованого населення житлом, основними продовольчими і непродовольчими товарами;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призначення на посади та звільнення з посад керівників і фахівців органів управління та сил цивільного захисту відповідно до плану заміщення військовозобов’язаних, які у зв’язку з мобілізацією підлягають призову до Збройних Сил, інших військових формувань, утворених відповідно до законів України;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видача особовому складу органів управління та сил цивільного захисту посвідчень особи для персоналу цивільної оборони (цивільного захисту) міжнародного зразка;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нанесення (оновлення) на будівлі, споруди, транспортні засоби, спеціальну та іншу техніку, які підпадають під дію норм міжнародного гуманітарного права, відповідних розпізнавальних знаків (емблем);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навчання населення способам захисту від наслідків надзвичайних ситуацій, спричинених застосуванням засобів ураження;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відновлення та підтримання громадського порядку в населених пунктах та на територіях, що зазнали впливу засобів ураження;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виконання інших завдань та заходів, передбачених планами цивільного захисту на особливий період.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Додатковими завданнями </w:t>
      </w:r>
      <w:r w:rsidR="00117B66">
        <w:rPr>
          <w:rFonts w:ascii="Times New Roman" w:hAnsi="Times New Roman"/>
          <w:sz w:val="28"/>
          <w:szCs w:val="28"/>
          <w:lang w:val="uk-UA"/>
        </w:rPr>
        <w:t>Дрогобицької</w:t>
      </w:r>
      <w:r w:rsidRPr="00035531">
        <w:rPr>
          <w:rFonts w:ascii="Times New Roman" w:hAnsi="Times New Roman"/>
          <w:sz w:val="28"/>
          <w:szCs w:val="28"/>
        </w:rPr>
        <w:t xml:space="preserve"> міської субланки районної ланки у відбудовний період є: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проведення цільової мобілізації для ліквідації наслідків ведення воєнних дій та надзвичайних ситуацій;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ліквідація наслідків воєнних дій у населених пунктах та на територіях, що зазнали впливу засобів ураження;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вжиття заходів для відновлення об’єктів критичної інфраструктури сфери життєзабезпечення населення;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визначення населених пунктів та районів, що потребують проведення гуманітарного розмінування, маркування небезпечних ділянок, проведення очищення (розмінування) територій;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 xml:space="preserve">залучення до ліквідації наслідків ведення воєнних дій та надзвичайних ситуацій міжнародної допомоги; </w:t>
      </w:r>
    </w:p>
    <w:p w:rsidR="00035531" w:rsidRPr="00035531" w:rsidRDefault="00035531" w:rsidP="00657C0A">
      <w:pPr>
        <w:shd w:val="clear" w:color="auto" w:fill="FFFFFF"/>
        <w:tabs>
          <w:tab w:val="left" w:pos="1469"/>
        </w:tabs>
        <w:spacing w:after="0" w:line="240" w:lineRule="auto"/>
        <w:ind w:left="567" w:firstLine="641"/>
        <w:jc w:val="both"/>
        <w:rPr>
          <w:rFonts w:ascii="Times New Roman" w:hAnsi="Times New Roman"/>
          <w:sz w:val="28"/>
          <w:szCs w:val="28"/>
        </w:rPr>
      </w:pPr>
      <w:r w:rsidRPr="00035531">
        <w:rPr>
          <w:rFonts w:ascii="Times New Roman" w:hAnsi="Times New Roman"/>
          <w:sz w:val="28"/>
          <w:szCs w:val="28"/>
        </w:rPr>
        <w:t>відновлення (у разі потреби) об’єктів фонду захисних споруд цивільного захисту, що зазнали руйнувань або пошкоджень.</w:t>
      </w:r>
    </w:p>
    <w:p w:rsidR="00035531" w:rsidRPr="00117B66"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color w:val="000000"/>
          <w:sz w:val="28"/>
          <w:szCs w:val="28"/>
        </w:rPr>
        <w:t xml:space="preserve">16. </w:t>
      </w:r>
      <w:r w:rsidR="00117B66">
        <w:rPr>
          <w:rFonts w:ascii="Times New Roman" w:hAnsi="Times New Roman"/>
          <w:sz w:val="28"/>
          <w:szCs w:val="28"/>
          <w:lang w:val="uk-UA"/>
        </w:rPr>
        <w:t xml:space="preserve">Дрогобицька </w:t>
      </w:r>
      <w:r w:rsidRPr="00035531">
        <w:rPr>
          <w:rFonts w:ascii="Times New Roman" w:hAnsi="Times New Roman"/>
          <w:bCs/>
          <w:iCs/>
          <w:sz w:val="28"/>
          <w:szCs w:val="28"/>
          <w:lang w:eastAsia="uk-UA"/>
        </w:rPr>
        <w:t>міська</w:t>
      </w:r>
      <w:r w:rsidRPr="00035531">
        <w:rPr>
          <w:rFonts w:ascii="Times New Roman" w:hAnsi="Times New Roman"/>
          <w:sz w:val="28"/>
          <w:szCs w:val="28"/>
        </w:rPr>
        <w:t xml:space="preserve"> субланка районної ланки</w:t>
      </w:r>
      <w:r w:rsidRPr="00035531">
        <w:rPr>
          <w:rFonts w:ascii="Times New Roman" w:hAnsi="Times New Roman"/>
          <w:color w:val="000000"/>
          <w:sz w:val="28"/>
          <w:szCs w:val="28"/>
        </w:rPr>
        <w:t xml:space="preserve"> проводить свою діяльність  відповідно до плану основних заходів цивільного захисту громади на відповідний рік.</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color w:val="000000"/>
          <w:sz w:val="28"/>
          <w:szCs w:val="28"/>
        </w:rPr>
        <w:t xml:space="preserve">17. Функціонування </w:t>
      </w:r>
      <w:r w:rsidR="00117B66">
        <w:rPr>
          <w:rFonts w:ascii="Times New Roman" w:hAnsi="Times New Roman"/>
          <w:sz w:val="28"/>
          <w:szCs w:val="28"/>
          <w:lang w:val="uk-UA"/>
        </w:rPr>
        <w:t>Дрогобицької</w:t>
      </w:r>
      <w:r w:rsidRPr="00035531">
        <w:rPr>
          <w:rFonts w:ascii="Times New Roman" w:hAnsi="Times New Roman"/>
          <w:sz w:val="28"/>
          <w:szCs w:val="28"/>
        </w:rPr>
        <w:t xml:space="preserve"> </w:t>
      </w:r>
      <w:r w:rsidRPr="00035531">
        <w:rPr>
          <w:rFonts w:ascii="Times New Roman" w:hAnsi="Times New Roman"/>
          <w:bCs/>
          <w:iCs/>
          <w:sz w:val="28"/>
          <w:szCs w:val="28"/>
          <w:lang w:eastAsia="uk-UA"/>
        </w:rPr>
        <w:t>міської</w:t>
      </w:r>
      <w:r w:rsidRPr="00035531">
        <w:rPr>
          <w:rFonts w:ascii="Times New Roman" w:hAnsi="Times New Roman"/>
          <w:sz w:val="28"/>
          <w:szCs w:val="28"/>
        </w:rPr>
        <w:t xml:space="preserve"> субланки районної ланки,</w:t>
      </w:r>
      <w:r w:rsidRPr="00035531">
        <w:rPr>
          <w:rFonts w:ascii="Times New Roman" w:hAnsi="Times New Roman"/>
          <w:color w:val="000000"/>
          <w:sz w:val="28"/>
          <w:szCs w:val="28"/>
        </w:rPr>
        <w:t xml:space="preserve"> </w:t>
      </w:r>
      <w:r w:rsidRPr="00035531">
        <w:rPr>
          <w:rFonts w:ascii="Times New Roman" w:hAnsi="Times New Roman"/>
          <w:sz w:val="28"/>
          <w:szCs w:val="28"/>
        </w:rPr>
        <w:t>проведення заходів цивільного захисту в особливий період здійснюються відповідно до планів цивільного захисту на особливий період.</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18. Заходи із запобігання виникненню та ліквідації наслідків надзвичайних ситуацій здійснюються на основі планів реагування на надзвичайні ситуації.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19. На об’єктах підвищеної небезпеки розробляються плани локалізації і ліквідації наслідків аварій на таких об’єктах.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20. З метою забезпечення здійснення заходів із запобігання виникненню надзвичайних ситуацій на території </w:t>
      </w:r>
      <w:r w:rsidR="00B0413B">
        <w:rPr>
          <w:rFonts w:ascii="Times New Roman" w:hAnsi="Times New Roman"/>
          <w:sz w:val="28"/>
          <w:szCs w:val="28"/>
          <w:lang w:val="uk-UA"/>
        </w:rPr>
        <w:t>громади</w:t>
      </w:r>
      <w:r w:rsidRPr="00035531">
        <w:rPr>
          <w:rFonts w:ascii="Times New Roman" w:hAnsi="Times New Roman"/>
          <w:sz w:val="28"/>
          <w:szCs w:val="28"/>
        </w:rPr>
        <w:t xml:space="preserve"> проводиться постійний моніторинг і прогнозування надзвичайних ситуацій.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21. Організація, залучення відповідних сил та засобів до робіт з ліквідації наслідків надзвичайної ситуації, призначення керівника таких робіт здійснюються відповідно до Кодексу цивільного захисту України, Положення про єдину державну систему цивільного захисту, затвердженого постановою Кабінету Міністрів України від 9 січня 2014 р. № 11, та інших нормативноправових актів.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22. Сили цивільного захисту, крім добровільних формувань цивільного захисту, укомплектовуються та забезпечуються органами управління цивільного захисту, що їх утворили, з урахуванням необхідності проведення робіт, пов’язаних з реагуванням на надзвичайну ситуацію або запобіганням її виникненню в автономному режимі протягом не менш як трьох діб.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Залежно від рівня надзвичайної ситуації керівником робіт з ліквідації наслідків надзвичайної ситуації призначається: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перший заступник або один із заступників міського голови - у разі виникнення надзвичайної ситуації місцевого рівня на території громади;</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керівник або один із керівників суб’єкта господарювання відповідно до затвердженого розподілу обов’язків - у разі виникнення надзвичайної ситуації відповідного об’єктового рівня.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До прибуття керівника робіт з ліквідації наслідків надзвичайної ситуації його обов’язки виконує керівник підрозділу (служби, формування) сил цивільного захисту або оперативної групи, який прибув до зони надзвичайної ситуації першим. Якщо надзвичайна ситуація трапилася на об’єкті підвищеної небезпеки, до прибуття керівника робіт з ліквідації наслідків надзвичайної ситуації його обов’язки виконує диспетчер об’єкта або особа інженернотехнічного персоналу, яка перебуває на зміні.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23. Для безпосередньої організації і координації аварійно-рятувальних та інших невідкладних робіт з ліквідації наслідків надзвичайної ситуації утворюється штаб з ліквідації її наслідків, який є робочим органом керівника робіт з ліквідації наслідків надзвичайної ситуації.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Рішення про утворення та ліквідацію такого штабу, його склад приймає керівник робіт з ліквідації наслідків надзвичайної ситуації.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24. Організація, залучення відповідних сил та засобів до робіт з ліквідації наслідків надзвичайної ситуації, призначення керівника таких робіт здійснюються відповідно до Кодексу цивільного захисту України, Положення про єдину державну систему цивільного захисту, затвердженого постановою Кабінету Міністрів України від 9 січня 2014 р. № 11 (із змінами), та інших нормативно-правових актів.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Основну частину робіт, пов’язаних з реагуванням на надзвичайну ситуацію або усуненням загрози її виникнення, виконують сили цивільного захисту підприємства, установи чи організації, де виникла така ситуація, з наданням їм необхідної допомоги силами цивільного захисту </w:t>
      </w:r>
      <w:r w:rsidR="00B0413B">
        <w:rPr>
          <w:rFonts w:ascii="Times New Roman" w:hAnsi="Times New Roman"/>
          <w:sz w:val="28"/>
          <w:szCs w:val="28"/>
          <w:lang w:val="uk-UA"/>
        </w:rPr>
        <w:t>Дрогобицької</w:t>
      </w:r>
      <w:r w:rsidRPr="00035531">
        <w:rPr>
          <w:rFonts w:ascii="Times New Roman" w:hAnsi="Times New Roman"/>
          <w:sz w:val="28"/>
          <w:szCs w:val="28"/>
        </w:rPr>
        <w:t xml:space="preserve"> міської територіальної громади, а також відповідними підрозділами </w:t>
      </w:r>
      <w:r w:rsidR="00B0413B">
        <w:rPr>
          <w:rFonts w:ascii="Times New Roman" w:hAnsi="Times New Roman"/>
          <w:sz w:val="28"/>
          <w:szCs w:val="28"/>
          <w:lang w:val="uk-UA"/>
        </w:rPr>
        <w:t xml:space="preserve">6 ДПРЗ ГУ </w:t>
      </w:r>
      <w:r w:rsidRPr="00035531">
        <w:rPr>
          <w:rFonts w:ascii="Times New Roman" w:hAnsi="Times New Roman"/>
          <w:sz w:val="28"/>
          <w:szCs w:val="28"/>
        </w:rPr>
        <w:t xml:space="preserve">ДСНС України в </w:t>
      </w:r>
      <w:r w:rsidR="00B0413B">
        <w:rPr>
          <w:rFonts w:ascii="Times New Roman" w:hAnsi="Times New Roman"/>
          <w:sz w:val="28"/>
          <w:szCs w:val="28"/>
          <w:lang w:val="uk-UA"/>
        </w:rPr>
        <w:t>Львівській</w:t>
      </w:r>
      <w:r w:rsidRPr="00035531">
        <w:rPr>
          <w:rFonts w:ascii="Times New Roman" w:hAnsi="Times New Roman"/>
          <w:sz w:val="28"/>
          <w:szCs w:val="28"/>
        </w:rPr>
        <w:t xml:space="preserve"> області, </w:t>
      </w:r>
      <w:r w:rsidR="00B0413B">
        <w:rPr>
          <w:rFonts w:ascii="Times New Roman" w:hAnsi="Times New Roman"/>
          <w:sz w:val="28"/>
          <w:szCs w:val="28"/>
          <w:lang w:val="uk-UA"/>
        </w:rPr>
        <w:t xml:space="preserve">Дрогобицького </w:t>
      </w:r>
      <w:r w:rsidRPr="00035531">
        <w:rPr>
          <w:rFonts w:ascii="Times New Roman" w:hAnsi="Times New Roman"/>
          <w:sz w:val="28"/>
          <w:szCs w:val="28"/>
        </w:rPr>
        <w:t xml:space="preserve">районного відділу поліції ГУНП в </w:t>
      </w:r>
      <w:r w:rsidR="00B0413B">
        <w:rPr>
          <w:rFonts w:ascii="Times New Roman" w:hAnsi="Times New Roman"/>
          <w:sz w:val="28"/>
          <w:szCs w:val="28"/>
          <w:lang w:val="uk-UA"/>
        </w:rPr>
        <w:t>Львівській</w:t>
      </w:r>
      <w:r w:rsidRPr="00035531">
        <w:rPr>
          <w:rFonts w:ascii="Times New Roman" w:hAnsi="Times New Roman"/>
          <w:sz w:val="28"/>
          <w:szCs w:val="28"/>
        </w:rPr>
        <w:t xml:space="preserve"> області, закладів охорони здоров’я тощо. </w:t>
      </w:r>
    </w:p>
    <w:p w:rsidR="00035531" w:rsidRPr="00EB54A6"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EB54A6">
        <w:rPr>
          <w:rFonts w:ascii="Times New Roman" w:hAnsi="Times New Roman"/>
          <w:sz w:val="28"/>
          <w:szCs w:val="28"/>
        </w:rPr>
        <w:t xml:space="preserve">Залучення сил цивільного захисту до ліквідації наслідків надзвичайних ситуацій здійснюється згідно з планами реагування на надзвичайні ситуації, планами взаємодії органів управління та сил цивільного захисту у разі виникнення надзвичайних ситуацій, а також планами локалізації і ліквідації наслідків аварій.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У разі потреби, до ліквідації наслідків надзвичайних ситуацій за рішенням керівника робіт з ліквідації наслідків надзвичайної ситуації залучаються додаткові сили цивільного захисту.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Залучення сил цивільного захисту до проведення заходів цивільного захисту в особливий період здійснюється згідно з планами цивільного захисту на особливий період.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Аварійно-рятувальні та інші невідкладні роботи проводяться відповідно до порядку, що визначається інструкціями, правилами, статутами, іншими нормативно-правовими актами та нормативними документами щодо дій у надзвичайних ситуаціях.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До робіт з ліквідації наслідків надзвичайних ситуацій, воєнних дій (або застосування засобів ураження) чи терористичних актів, проведення відновлювальних робіт, надання гуманітарної допомоги цивільному населенню можуть залучатися підрозділи Збройних Сил України, інші військові формування та правоохоронні органи спеціального призначення, утворені відповідно до законів України.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До робіт із запобігання виникненню надзвичайних ситуацій та ліквідації їх наслідків можуть залучатися на добровільних або договірних засадах громадські об’єднання за наявності в учасників, які залучаються до таких робіт, відповідного рівня підготовки у порядку, визначеному керівництвом такого об’єднання або керівником робіт з ліквідації наслідків надзвичайної ситуації.</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25. Сили цивільного захисту, крім добровільних формувань цивільного захисту, укомплектовуються та забезпечуються органами управління цивільного захисту, що їх утворили, з урахуванням необхідності проведення робіт, пов’язаних з реагуванням на надзвичайну ситуацію або запобіганням її виникненню в автономному режимі протягом не менш як трьох діб.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26. В </w:t>
      </w:r>
      <w:r w:rsidR="00EB54A6">
        <w:rPr>
          <w:rFonts w:ascii="Times New Roman" w:hAnsi="Times New Roman"/>
          <w:sz w:val="28"/>
          <w:szCs w:val="28"/>
          <w:lang w:val="uk-UA"/>
        </w:rPr>
        <w:t>Дрогобицькій</w:t>
      </w:r>
      <w:r w:rsidRPr="00035531">
        <w:rPr>
          <w:rFonts w:ascii="Times New Roman" w:hAnsi="Times New Roman"/>
          <w:sz w:val="28"/>
          <w:szCs w:val="28"/>
        </w:rPr>
        <w:t xml:space="preserve"> міській субланці районної ланки з метою своєчасного запобігання і ефективного реагування на надзвичайні ситуації організовується взаємодія з питань: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визначення органів управління, які безпосередньо залучаються до ліквідації наслідків надзвичайних ситуацій, склад і кількість сил (засобів) реагування на них;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погодження порядку здійснення спільних дій сил цивільного захисту під час ліквідації наслідків надзвичайних ситуацій з визначенням основних завдань, місця, часу і способів їх виконання;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організації управління спільними діями органів управління та сил цивільного захисту під час виконання завдань за призначенням;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всебічного забезпечення спільних заходів, що здійснюватимуться органами управління та підпорядкованими їм силами цивільного захисту, в тому числі взаємного надання допомоги транспортними, інженерними, матеріальними, технічними та іншими засобами.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27. Залежно від обставин, масштабу, характеру та можливого розвитку надзвичайної ситуації, взаємодія організовується на місцевому та об’єктовому рівні - між територіальними підрозділами центральних органів виконавчої влади, органами місцевого самоврядування, їх силами, а також суб’єктами господарювання.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28. З метою запобігання виникненню надзвичайних ситуацій, мінімізації їх можливих наслідків, організації узгодженого реагування сил цивільного захисту на небезпечні події та надзвичайні ситуації між оперативно-черговими (черговими, диспетчерськими) службами органів виконавчої влади, відповідальним черговим </w:t>
      </w:r>
      <w:r w:rsidR="00EB54A6">
        <w:rPr>
          <w:rFonts w:ascii="Times New Roman" w:hAnsi="Times New Roman"/>
          <w:sz w:val="28"/>
          <w:szCs w:val="28"/>
          <w:lang w:val="uk-UA"/>
        </w:rPr>
        <w:t>Дрогобицької</w:t>
      </w:r>
      <w:r w:rsidRPr="00035531">
        <w:rPr>
          <w:rFonts w:ascii="Times New Roman" w:hAnsi="Times New Roman"/>
          <w:sz w:val="28"/>
          <w:szCs w:val="28"/>
        </w:rPr>
        <w:t xml:space="preserve"> міської ради, підприємств, установ та організацій і оперативно - черговою службою </w:t>
      </w:r>
      <w:r w:rsidR="00EB54A6">
        <w:rPr>
          <w:rFonts w:ascii="Times New Roman" w:hAnsi="Times New Roman"/>
          <w:sz w:val="28"/>
          <w:szCs w:val="28"/>
          <w:lang w:val="uk-UA"/>
        </w:rPr>
        <w:t>6 ДПРЗ</w:t>
      </w:r>
      <w:r w:rsidRPr="00035531">
        <w:rPr>
          <w:rFonts w:ascii="Times New Roman" w:hAnsi="Times New Roman"/>
          <w:sz w:val="28"/>
          <w:szCs w:val="28"/>
        </w:rPr>
        <w:t xml:space="preserve"> Головного управління ДСНС України в </w:t>
      </w:r>
      <w:r w:rsidR="00EB54A6">
        <w:rPr>
          <w:rFonts w:ascii="Times New Roman" w:hAnsi="Times New Roman"/>
          <w:sz w:val="28"/>
          <w:szCs w:val="28"/>
          <w:lang w:val="uk-UA"/>
        </w:rPr>
        <w:t>Львівській</w:t>
      </w:r>
      <w:r w:rsidRPr="00035531">
        <w:rPr>
          <w:rFonts w:ascii="Times New Roman" w:hAnsi="Times New Roman"/>
          <w:sz w:val="28"/>
          <w:szCs w:val="28"/>
        </w:rPr>
        <w:t xml:space="preserve"> області організовується обмін інформацією про загрозу або виникнення небезпечної події, надзвичайної ситуації та хід ліквідації її наслідків у сфері відповідальності відповідної чергової служби.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29. Взаємодія під час здійснення заходів щодо запобігання виникненню надзвичайних ситуацій та під час ліквідації їх наслідків організовується через спеціально призначені оперативні групи або представників відповідних органів виконавчої влади, органів місцевого самоврядування, які залучаються до здійснення таких заходів. Повноваження зазначених оперативних груп або представників визначаються відповідними центральними та місцевими органами виконавчої влади, органами місцевого самоврядування.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30. Підготовка органів управління та сил цивільного захисту </w:t>
      </w:r>
      <w:r w:rsidR="00EB54A6">
        <w:rPr>
          <w:rFonts w:ascii="Times New Roman" w:hAnsi="Times New Roman"/>
          <w:sz w:val="28"/>
          <w:szCs w:val="28"/>
          <w:lang w:val="uk-UA"/>
        </w:rPr>
        <w:t>Дрогобицької</w:t>
      </w:r>
      <w:r w:rsidRPr="00035531">
        <w:rPr>
          <w:rFonts w:ascii="Times New Roman" w:hAnsi="Times New Roman"/>
          <w:sz w:val="28"/>
          <w:szCs w:val="28"/>
        </w:rPr>
        <w:t xml:space="preserve"> міської субланки районної ланки організовується та здійснюється відповідно до планів цивільного захисту на рік. Основна увага у ході підготовки зосереджується на проведенні командно</w:t>
      </w:r>
      <w:r w:rsidR="00EB54A6">
        <w:rPr>
          <w:rFonts w:ascii="Times New Roman" w:hAnsi="Times New Roman"/>
          <w:sz w:val="28"/>
          <w:szCs w:val="28"/>
          <w:lang w:val="uk-UA"/>
        </w:rPr>
        <w:t>-</w:t>
      </w:r>
      <w:r w:rsidRPr="00035531">
        <w:rPr>
          <w:rFonts w:ascii="Times New Roman" w:hAnsi="Times New Roman"/>
          <w:sz w:val="28"/>
          <w:szCs w:val="28"/>
        </w:rPr>
        <w:t xml:space="preserve">штабних навчань (тренувань) з виконанням практичних заходів щодо реагування на можливі надзвичайні ситуації, виникнення яких є ймовірними на території громади. </w:t>
      </w:r>
    </w:p>
    <w:p w:rsidR="00035531" w:rsidRP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31. Підготовка працівників, що входять до складу спеціалізованих служб і формувань цивільного захисту, працівників суб’єктів господарювання до дій у надзвичайних ситуаціях, організовується та проводиться на підставі програм та організаційно-методичних вказівок з підготовки населення до дій у надзвичайних ситуаціях, що розробляються і затверджуються міською  радою.</w:t>
      </w:r>
    </w:p>
    <w:p w:rsidR="00035531" w:rsidRDefault="00035531" w:rsidP="00657C0A">
      <w:pPr>
        <w:shd w:val="clear" w:color="auto" w:fill="FFFFFF"/>
        <w:tabs>
          <w:tab w:val="left" w:pos="1469"/>
        </w:tabs>
        <w:spacing w:after="0" w:line="240" w:lineRule="auto"/>
        <w:ind w:left="567" w:firstLine="638"/>
        <w:jc w:val="both"/>
        <w:rPr>
          <w:rFonts w:ascii="Times New Roman" w:hAnsi="Times New Roman"/>
          <w:sz w:val="28"/>
          <w:szCs w:val="28"/>
        </w:rPr>
      </w:pPr>
      <w:r w:rsidRPr="00035531">
        <w:rPr>
          <w:rFonts w:ascii="Times New Roman" w:hAnsi="Times New Roman"/>
          <w:sz w:val="28"/>
          <w:szCs w:val="28"/>
        </w:rPr>
        <w:t xml:space="preserve">32. Забезпечення фінансування </w:t>
      </w:r>
      <w:r w:rsidR="00EB54A6">
        <w:rPr>
          <w:rFonts w:ascii="Times New Roman" w:hAnsi="Times New Roman"/>
          <w:sz w:val="28"/>
          <w:szCs w:val="28"/>
          <w:lang w:val="uk-UA"/>
        </w:rPr>
        <w:t>Дрогобицької</w:t>
      </w:r>
      <w:r w:rsidRPr="00035531">
        <w:rPr>
          <w:rFonts w:ascii="Times New Roman" w:hAnsi="Times New Roman"/>
          <w:sz w:val="28"/>
          <w:szCs w:val="28"/>
        </w:rPr>
        <w:t xml:space="preserve"> міської субланки районної ланки здійснюється за рахунок коштів державного та місцевих бюджетів, коштів суб’єктів господарювання, інших не за</w:t>
      </w:r>
      <w:r w:rsidR="00657C0A">
        <w:rPr>
          <w:rFonts w:ascii="Times New Roman" w:hAnsi="Times New Roman"/>
          <w:sz w:val="28"/>
          <w:szCs w:val="28"/>
        </w:rPr>
        <w:t>боронених законодавством джерел.</w:t>
      </w:r>
    </w:p>
    <w:p w:rsidR="00B63A40" w:rsidRDefault="00B63A40" w:rsidP="00657C0A">
      <w:pPr>
        <w:shd w:val="clear" w:color="auto" w:fill="FFFFFF"/>
        <w:tabs>
          <w:tab w:val="left" w:pos="1469"/>
        </w:tabs>
        <w:spacing w:after="0" w:line="240" w:lineRule="auto"/>
        <w:ind w:left="567" w:firstLine="638"/>
        <w:jc w:val="both"/>
        <w:rPr>
          <w:rFonts w:ascii="Times New Roman" w:hAnsi="Times New Roman"/>
          <w:sz w:val="28"/>
          <w:szCs w:val="28"/>
          <w:lang w:val="uk-UA"/>
        </w:rPr>
      </w:pPr>
    </w:p>
    <w:p w:rsidR="00B63A40" w:rsidRPr="00B63A40" w:rsidRDefault="00B63A40" w:rsidP="00657C0A">
      <w:pPr>
        <w:shd w:val="clear" w:color="auto" w:fill="FFFFFF"/>
        <w:tabs>
          <w:tab w:val="left" w:pos="1469"/>
        </w:tabs>
        <w:spacing w:after="0" w:line="240" w:lineRule="auto"/>
        <w:ind w:left="567" w:firstLine="638"/>
        <w:jc w:val="both"/>
        <w:rPr>
          <w:rFonts w:ascii="Times New Roman" w:hAnsi="Times New Roman"/>
          <w:b/>
          <w:sz w:val="28"/>
          <w:szCs w:val="28"/>
          <w:lang w:val="uk-UA"/>
        </w:rPr>
      </w:pPr>
    </w:p>
    <w:p w:rsidR="00B63A40" w:rsidRPr="00B63A40" w:rsidRDefault="00B63A40" w:rsidP="00657C0A">
      <w:pPr>
        <w:shd w:val="clear" w:color="auto" w:fill="FFFFFF"/>
        <w:tabs>
          <w:tab w:val="left" w:pos="1469"/>
        </w:tabs>
        <w:spacing w:after="0" w:line="240" w:lineRule="auto"/>
        <w:ind w:left="567" w:firstLine="638"/>
        <w:jc w:val="both"/>
        <w:rPr>
          <w:rFonts w:ascii="Times New Roman" w:hAnsi="Times New Roman"/>
          <w:b/>
          <w:sz w:val="28"/>
          <w:szCs w:val="28"/>
          <w:lang w:val="uk-UA"/>
        </w:rPr>
      </w:pPr>
    </w:p>
    <w:p w:rsidR="00B63A40" w:rsidRPr="00B63A40" w:rsidRDefault="00B63A40" w:rsidP="00B63A40">
      <w:pPr>
        <w:shd w:val="clear" w:color="auto" w:fill="FFFFFF"/>
        <w:tabs>
          <w:tab w:val="left" w:pos="1469"/>
        </w:tabs>
        <w:spacing w:after="0" w:line="240" w:lineRule="auto"/>
        <w:jc w:val="both"/>
        <w:rPr>
          <w:rFonts w:ascii="Times New Roman" w:hAnsi="Times New Roman"/>
          <w:b/>
          <w:sz w:val="28"/>
          <w:szCs w:val="28"/>
          <w:lang w:val="uk-UA"/>
        </w:rPr>
      </w:pPr>
      <w:r>
        <w:rPr>
          <w:rFonts w:ascii="Times New Roman" w:hAnsi="Times New Roman"/>
          <w:b/>
          <w:sz w:val="28"/>
          <w:szCs w:val="28"/>
          <w:lang w:val="uk-UA"/>
        </w:rPr>
        <w:t xml:space="preserve">        </w:t>
      </w:r>
      <w:r w:rsidRPr="00B63A40">
        <w:rPr>
          <w:rFonts w:ascii="Times New Roman" w:hAnsi="Times New Roman"/>
          <w:b/>
          <w:sz w:val="28"/>
          <w:szCs w:val="28"/>
          <w:lang w:val="uk-UA"/>
        </w:rPr>
        <w:t xml:space="preserve">Заступник міського голови з </w:t>
      </w:r>
    </w:p>
    <w:p w:rsidR="00B63A40" w:rsidRPr="00B63A40" w:rsidRDefault="00B63A40" w:rsidP="00B63A40">
      <w:pPr>
        <w:shd w:val="clear" w:color="auto" w:fill="FFFFFF"/>
        <w:tabs>
          <w:tab w:val="left" w:pos="1469"/>
        </w:tabs>
        <w:spacing w:after="0" w:line="240" w:lineRule="auto"/>
        <w:jc w:val="both"/>
        <w:rPr>
          <w:rFonts w:ascii="Times New Roman" w:hAnsi="Times New Roman"/>
          <w:b/>
          <w:sz w:val="28"/>
          <w:szCs w:val="28"/>
          <w:lang w:val="uk-UA"/>
        </w:rPr>
      </w:pPr>
      <w:r>
        <w:rPr>
          <w:rFonts w:ascii="Times New Roman" w:hAnsi="Times New Roman"/>
          <w:b/>
          <w:sz w:val="28"/>
          <w:szCs w:val="28"/>
          <w:lang w:val="uk-UA"/>
        </w:rPr>
        <w:t xml:space="preserve">        </w:t>
      </w:r>
      <w:r w:rsidRPr="00B63A40">
        <w:rPr>
          <w:rFonts w:ascii="Times New Roman" w:hAnsi="Times New Roman"/>
          <w:b/>
          <w:sz w:val="28"/>
          <w:szCs w:val="28"/>
          <w:lang w:val="uk-UA"/>
        </w:rPr>
        <w:t xml:space="preserve">гуманітарних та соціальних </w:t>
      </w:r>
      <w:r w:rsidR="002A38A4">
        <w:rPr>
          <w:rFonts w:ascii="Times New Roman" w:hAnsi="Times New Roman"/>
          <w:b/>
          <w:sz w:val="28"/>
          <w:szCs w:val="28"/>
          <w:lang w:val="uk-UA"/>
        </w:rPr>
        <w:t>відносин</w:t>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sidRPr="00B63A40">
        <w:rPr>
          <w:rFonts w:ascii="Times New Roman" w:hAnsi="Times New Roman"/>
          <w:b/>
          <w:sz w:val="28"/>
          <w:szCs w:val="28"/>
          <w:lang w:val="uk-UA"/>
        </w:rPr>
        <w:t>Юрій КУШЛИК</w:t>
      </w:r>
    </w:p>
    <w:p w:rsidR="00E83072" w:rsidRPr="00035531" w:rsidRDefault="00E83072" w:rsidP="005A51FB">
      <w:pPr>
        <w:spacing w:after="0" w:line="240" w:lineRule="auto"/>
        <w:jc w:val="both"/>
        <w:rPr>
          <w:rFonts w:ascii="Times New Roman" w:hAnsi="Times New Roman"/>
          <w:sz w:val="20"/>
          <w:szCs w:val="20"/>
          <w:lang w:eastAsia="ru-RU"/>
        </w:rPr>
      </w:pPr>
    </w:p>
    <w:sectPr w:rsidR="00E83072" w:rsidRPr="00035531" w:rsidSect="00C60918">
      <w:pgSz w:w="11906" w:h="16838"/>
      <w:pgMar w:top="539" w:right="566" w:bottom="53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773" w:rsidRDefault="00F34773" w:rsidP="00BD00AB">
      <w:pPr>
        <w:spacing w:after="0" w:line="240" w:lineRule="auto"/>
      </w:pPr>
      <w:r>
        <w:separator/>
      </w:r>
    </w:p>
  </w:endnote>
  <w:endnote w:type="continuationSeparator" w:id="0">
    <w:p w:rsidR="00F34773" w:rsidRDefault="00F34773" w:rsidP="00BD00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773" w:rsidRDefault="00F34773" w:rsidP="00BD00AB">
      <w:pPr>
        <w:spacing w:after="0" w:line="240" w:lineRule="auto"/>
      </w:pPr>
      <w:r>
        <w:separator/>
      </w:r>
    </w:p>
  </w:footnote>
  <w:footnote w:type="continuationSeparator" w:id="0">
    <w:p w:rsidR="00F34773" w:rsidRDefault="00F34773" w:rsidP="00BD00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41257D34"/>
    <w:multiLevelType w:val="multilevel"/>
    <w:tmpl w:val="01520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9352D9"/>
    <w:rsid w:val="0000054D"/>
    <w:rsid w:val="000209ED"/>
    <w:rsid w:val="00033B8A"/>
    <w:rsid w:val="00035531"/>
    <w:rsid w:val="00072C2E"/>
    <w:rsid w:val="00081A7D"/>
    <w:rsid w:val="000A31A1"/>
    <w:rsid w:val="000A5E51"/>
    <w:rsid w:val="000D3B8D"/>
    <w:rsid w:val="000D7214"/>
    <w:rsid w:val="000E2575"/>
    <w:rsid w:val="000F276F"/>
    <w:rsid w:val="00106BF2"/>
    <w:rsid w:val="00117B66"/>
    <w:rsid w:val="00120EC0"/>
    <w:rsid w:val="00133D7A"/>
    <w:rsid w:val="001500A3"/>
    <w:rsid w:val="001660B6"/>
    <w:rsid w:val="00171B86"/>
    <w:rsid w:val="0017522B"/>
    <w:rsid w:val="00177772"/>
    <w:rsid w:val="00194554"/>
    <w:rsid w:val="001A712B"/>
    <w:rsid w:val="001E1109"/>
    <w:rsid w:val="001E5629"/>
    <w:rsid w:val="001E684E"/>
    <w:rsid w:val="00213397"/>
    <w:rsid w:val="00216933"/>
    <w:rsid w:val="00230E24"/>
    <w:rsid w:val="002644BA"/>
    <w:rsid w:val="00266B9A"/>
    <w:rsid w:val="002A38A4"/>
    <w:rsid w:val="002D6352"/>
    <w:rsid w:val="003356CD"/>
    <w:rsid w:val="00341786"/>
    <w:rsid w:val="00350131"/>
    <w:rsid w:val="003A4D14"/>
    <w:rsid w:val="003E3697"/>
    <w:rsid w:val="003F49F7"/>
    <w:rsid w:val="003F4AB6"/>
    <w:rsid w:val="00427081"/>
    <w:rsid w:val="00447675"/>
    <w:rsid w:val="00457AA5"/>
    <w:rsid w:val="004859C1"/>
    <w:rsid w:val="004940EE"/>
    <w:rsid w:val="004B2F58"/>
    <w:rsid w:val="004C4FBC"/>
    <w:rsid w:val="004D58E8"/>
    <w:rsid w:val="004E4FA0"/>
    <w:rsid w:val="004F5CAE"/>
    <w:rsid w:val="00512281"/>
    <w:rsid w:val="005608A7"/>
    <w:rsid w:val="005608CF"/>
    <w:rsid w:val="005633EC"/>
    <w:rsid w:val="00572181"/>
    <w:rsid w:val="005906A3"/>
    <w:rsid w:val="00595BE4"/>
    <w:rsid w:val="005A51FB"/>
    <w:rsid w:val="005B2735"/>
    <w:rsid w:val="005B5A87"/>
    <w:rsid w:val="005C2749"/>
    <w:rsid w:val="005F041E"/>
    <w:rsid w:val="006009CB"/>
    <w:rsid w:val="0060596C"/>
    <w:rsid w:val="00611D1C"/>
    <w:rsid w:val="00614F75"/>
    <w:rsid w:val="00623059"/>
    <w:rsid w:val="00657C0A"/>
    <w:rsid w:val="00661CBB"/>
    <w:rsid w:val="006E0858"/>
    <w:rsid w:val="00723005"/>
    <w:rsid w:val="007670BB"/>
    <w:rsid w:val="007A6FA0"/>
    <w:rsid w:val="008110D2"/>
    <w:rsid w:val="00822056"/>
    <w:rsid w:val="00873FDA"/>
    <w:rsid w:val="008A0880"/>
    <w:rsid w:val="008D0AA6"/>
    <w:rsid w:val="008F357F"/>
    <w:rsid w:val="008F676E"/>
    <w:rsid w:val="00916959"/>
    <w:rsid w:val="00933216"/>
    <w:rsid w:val="009352D9"/>
    <w:rsid w:val="00936671"/>
    <w:rsid w:val="009367A9"/>
    <w:rsid w:val="009444A8"/>
    <w:rsid w:val="00955DF1"/>
    <w:rsid w:val="00956D23"/>
    <w:rsid w:val="009755F7"/>
    <w:rsid w:val="009810C6"/>
    <w:rsid w:val="009B6718"/>
    <w:rsid w:val="00A119FB"/>
    <w:rsid w:val="00A67C4F"/>
    <w:rsid w:val="00A779B3"/>
    <w:rsid w:val="00A9302F"/>
    <w:rsid w:val="00AD1A87"/>
    <w:rsid w:val="00AD2258"/>
    <w:rsid w:val="00AE088C"/>
    <w:rsid w:val="00B0413B"/>
    <w:rsid w:val="00B1099B"/>
    <w:rsid w:val="00B13BB2"/>
    <w:rsid w:val="00B63A40"/>
    <w:rsid w:val="00B71C62"/>
    <w:rsid w:val="00B7503F"/>
    <w:rsid w:val="00B83B01"/>
    <w:rsid w:val="00BA232C"/>
    <w:rsid w:val="00BD00AB"/>
    <w:rsid w:val="00BE19FE"/>
    <w:rsid w:val="00BF6925"/>
    <w:rsid w:val="00C0768B"/>
    <w:rsid w:val="00C142AE"/>
    <w:rsid w:val="00C24C54"/>
    <w:rsid w:val="00C3511C"/>
    <w:rsid w:val="00C60918"/>
    <w:rsid w:val="00C84D1F"/>
    <w:rsid w:val="00CA182C"/>
    <w:rsid w:val="00CA1CB1"/>
    <w:rsid w:val="00CA3BE8"/>
    <w:rsid w:val="00CB49CF"/>
    <w:rsid w:val="00CB49D7"/>
    <w:rsid w:val="00CD7274"/>
    <w:rsid w:val="00CE6718"/>
    <w:rsid w:val="00D16BE5"/>
    <w:rsid w:val="00D4551D"/>
    <w:rsid w:val="00D50760"/>
    <w:rsid w:val="00D52414"/>
    <w:rsid w:val="00D55210"/>
    <w:rsid w:val="00D65AB9"/>
    <w:rsid w:val="00D83355"/>
    <w:rsid w:val="00DB7C4B"/>
    <w:rsid w:val="00E5797A"/>
    <w:rsid w:val="00E81232"/>
    <w:rsid w:val="00E822B5"/>
    <w:rsid w:val="00E83072"/>
    <w:rsid w:val="00E84108"/>
    <w:rsid w:val="00EA4887"/>
    <w:rsid w:val="00EA54C1"/>
    <w:rsid w:val="00EB54A6"/>
    <w:rsid w:val="00EC0862"/>
    <w:rsid w:val="00EC115B"/>
    <w:rsid w:val="00EF55CB"/>
    <w:rsid w:val="00F020C1"/>
    <w:rsid w:val="00F25730"/>
    <w:rsid w:val="00F34773"/>
    <w:rsid w:val="00F5693E"/>
    <w:rsid w:val="00F75BE3"/>
    <w:rsid w:val="00FC0437"/>
    <w:rsid w:val="00FC2D5B"/>
    <w:rsid w:val="00FD3A02"/>
    <w:rsid w:val="00FF3AE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644B6E9-EC99-4B26-A4DC-77BF4A2EE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CAE"/>
    <w:pPr>
      <w:spacing w:after="200" w:line="276" w:lineRule="auto"/>
    </w:pPr>
    <w:rPr>
      <w:sz w:val="22"/>
      <w:szCs w:val="22"/>
      <w:lang w:eastAsia="en-US"/>
    </w:rPr>
  </w:style>
  <w:style w:type="paragraph" w:styleId="1">
    <w:name w:val="heading 1"/>
    <w:basedOn w:val="a"/>
    <w:next w:val="a"/>
    <w:link w:val="10"/>
    <w:uiPriority w:val="99"/>
    <w:qFormat/>
    <w:locked/>
    <w:rsid w:val="003E3697"/>
    <w:pPr>
      <w:keepNext/>
      <w:spacing w:before="240" w:after="60"/>
      <w:outlineLvl w:val="0"/>
    </w:pPr>
    <w:rPr>
      <w:rFonts w:ascii="Cambria" w:hAnsi="Cambria"/>
      <w:b/>
      <w:kern w:val="32"/>
      <w:sz w:val="32"/>
      <w:szCs w:val="20"/>
    </w:rPr>
  </w:style>
  <w:style w:type="paragraph" w:styleId="3">
    <w:name w:val="heading 3"/>
    <w:basedOn w:val="a"/>
    <w:next w:val="a"/>
    <w:link w:val="30"/>
    <w:uiPriority w:val="9"/>
    <w:semiHidden/>
    <w:unhideWhenUsed/>
    <w:qFormat/>
    <w:locked/>
    <w:rsid w:val="00035531"/>
    <w:pPr>
      <w:keepNext/>
      <w:widowControl w:val="0"/>
      <w:suppressAutoHyphens/>
      <w:spacing w:before="240" w:after="60" w:line="240" w:lineRule="auto"/>
      <w:outlineLvl w:val="2"/>
    </w:pPr>
    <w:rPr>
      <w:rFonts w:ascii="Cambria" w:eastAsia="Times New Roman" w:hAnsi="Cambria"/>
      <w:b/>
      <w:bCs/>
      <w:kern w:val="1"/>
      <w:sz w:val="26"/>
      <w:szCs w:val="26"/>
      <w:lang w:eastAsia="zh-CN"/>
    </w:rPr>
  </w:style>
  <w:style w:type="paragraph" w:styleId="4">
    <w:name w:val="heading 4"/>
    <w:basedOn w:val="a"/>
    <w:link w:val="40"/>
    <w:uiPriority w:val="99"/>
    <w:qFormat/>
    <w:locked/>
    <w:rsid w:val="007670BB"/>
    <w:pPr>
      <w:spacing w:before="100" w:beforeAutospacing="1" w:after="100" w:afterAutospacing="1" w:line="240" w:lineRule="auto"/>
      <w:outlineLvl w:val="3"/>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E3697"/>
    <w:rPr>
      <w:rFonts w:ascii="Cambria" w:hAnsi="Cambria"/>
      <w:b/>
      <w:kern w:val="32"/>
      <w:sz w:val="32"/>
      <w:lang w:eastAsia="en-US"/>
    </w:rPr>
  </w:style>
  <w:style w:type="character" w:customStyle="1" w:styleId="40">
    <w:name w:val="Заголовок 4 Знак"/>
    <w:link w:val="4"/>
    <w:uiPriority w:val="99"/>
    <w:semiHidden/>
    <w:locked/>
    <w:rsid w:val="00EA4887"/>
    <w:rPr>
      <w:rFonts w:ascii="Calibri" w:hAnsi="Calibri"/>
      <w:b/>
      <w:sz w:val="28"/>
      <w:lang w:eastAsia="en-US"/>
    </w:rPr>
  </w:style>
  <w:style w:type="paragraph" w:styleId="a3">
    <w:name w:val="Normal (Web)"/>
    <w:basedOn w:val="a"/>
    <w:uiPriority w:val="99"/>
    <w:rsid w:val="009352D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9352D9"/>
  </w:style>
  <w:style w:type="character" w:styleId="a4">
    <w:name w:val="Emphasis"/>
    <w:uiPriority w:val="99"/>
    <w:qFormat/>
    <w:rsid w:val="009352D9"/>
    <w:rPr>
      <w:rFonts w:cs="Times New Roman"/>
      <w:i/>
    </w:rPr>
  </w:style>
  <w:style w:type="character" w:styleId="a5">
    <w:name w:val="Strong"/>
    <w:uiPriority w:val="22"/>
    <w:qFormat/>
    <w:rsid w:val="009352D9"/>
    <w:rPr>
      <w:rFonts w:cs="Times New Roman"/>
      <w:b/>
    </w:rPr>
  </w:style>
  <w:style w:type="paragraph" w:styleId="a6">
    <w:name w:val="Balloon Text"/>
    <w:basedOn w:val="a"/>
    <w:link w:val="a7"/>
    <w:uiPriority w:val="99"/>
    <w:semiHidden/>
    <w:rsid w:val="009352D9"/>
    <w:pPr>
      <w:spacing w:after="0" w:line="240" w:lineRule="auto"/>
    </w:pPr>
    <w:rPr>
      <w:rFonts w:ascii="Tahoma" w:hAnsi="Tahoma"/>
      <w:sz w:val="16"/>
      <w:szCs w:val="20"/>
      <w:lang w:eastAsia="ru-RU"/>
    </w:rPr>
  </w:style>
  <w:style w:type="character" w:customStyle="1" w:styleId="a7">
    <w:name w:val="Текст у виносці Знак"/>
    <w:link w:val="a6"/>
    <w:uiPriority w:val="99"/>
    <w:semiHidden/>
    <w:locked/>
    <w:rsid w:val="009352D9"/>
    <w:rPr>
      <w:rFonts w:ascii="Tahoma" w:hAnsi="Tahoma"/>
      <w:sz w:val="16"/>
    </w:rPr>
  </w:style>
  <w:style w:type="table" w:styleId="a8">
    <w:name w:val="Table Grid"/>
    <w:basedOn w:val="a1"/>
    <w:uiPriority w:val="39"/>
    <w:locked/>
    <w:rsid w:val="009367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EC0862"/>
    <w:pPr>
      <w:ind w:left="720"/>
      <w:contextualSpacing/>
    </w:pPr>
  </w:style>
  <w:style w:type="character" w:customStyle="1" w:styleId="30">
    <w:name w:val="Заголовок 3 Знак"/>
    <w:basedOn w:val="a0"/>
    <w:link w:val="3"/>
    <w:uiPriority w:val="9"/>
    <w:semiHidden/>
    <w:rsid w:val="00035531"/>
    <w:rPr>
      <w:rFonts w:ascii="Cambria" w:eastAsia="Times New Roman" w:hAnsi="Cambria"/>
      <w:b/>
      <w:bCs/>
      <w:kern w:val="1"/>
      <w:sz w:val="26"/>
      <w:szCs w:val="26"/>
      <w:lang w:eastAsia="zh-CN"/>
    </w:rPr>
  </w:style>
  <w:style w:type="paragraph" w:customStyle="1" w:styleId="aa">
    <w:name w:val="Содержимое таблицы"/>
    <w:basedOn w:val="a"/>
    <w:uiPriority w:val="99"/>
    <w:rsid w:val="00035531"/>
    <w:pPr>
      <w:widowControl w:val="0"/>
      <w:suppressLineNumbers/>
      <w:suppressAutoHyphens/>
      <w:spacing w:after="0" w:line="240" w:lineRule="auto"/>
    </w:pPr>
    <w:rPr>
      <w:rFonts w:ascii="Times New Roman" w:eastAsia="Times New Roman" w:hAnsi="Times New Roman"/>
      <w:kern w:val="1"/>
      <w:sz w:val="24"/>
      <w:szCs w:val="24"/>
      <w:lang w:val="uk-UA" w:eastAsia="zh-CN"/>
    </w:rPr>
  </w:style>
  <w:style w:type="character" w:customStyle="1" w:styleId="rvts7">
    <w:name w:val="rvts7"/>
    <w:basedOn w:val="a0"/>
    <w:rsid w:val="00035531"/>
  </w:style>
  <w:style w:type="paragraph" w:styleId="ab">
    <w:name w:val="Body Text Indent"/>
    <w:basedOn w:val="a"/>
    <w:link w:val="ac"/>
    <w:uiPriority w:val="99"/>
    <w:unhideWhenUsed/>
    <w:rsid w:val="00035531"/>
    <w:pPr>
      <w:widowControl w:val="0"/>
      <w:suppressAutoHyphens/>
      <w:spacing w:after="120" w:line="240" w:lineRule="auto"/>
      <w:ind w:left="283"/>
    </w:pPr>
    <w:rPr>
      <w:rFonts w:ascii="Times New Roman" w:eastAsia="Times New Roman" w:hAnsi="Times New Roman"/>
      <w:kern w:val="1"/>
      <w:sz w:val="24"/>
      <w:szCs w:val="24"/>
      <w:lang w:eastAsia="zh-CN"/>
    </w:rPr>
  </w:style>
  <w:style w:type="character" w:customStyle="1" w:styleId="ac">
    <w:name w:val="Основний текст з відступом Знак"/>
    <w:basedOn w:val="a0"/>
    <w:link w:val="ab"/>
    <w:uiPriority w:val="99"/>
    <w:rsid w:val="00035531"/>
    <w:rPr>
      <w:rFonts w:ascii="Times New Roman" w:eastAsia="Times New Roman" w:hAnsi="Times New Roman"/>
      <w:kern w:val="1"/>
      <w:sz w:val="24"/>
      <w:szCs w:val="24"/>
      <w:lang w:eastAsia="zh-CN"/>
    </w:rPr>
  </w:style>
  <w:style w:type="paragraph" w:customStyle="1" w:styleId="21">
    <w:name w:val="Основной текст 21"/>
    <w:basedOn w:val="a"/>
    <w:rsid w:val="006009CB"/>
    <w:pPr>
      <w:suppressAutoHyphens/>
      <w:spacing w:after="120" w:line="480" w:lineRule="auto"/>
    </w:pPr>
    <w:rPr>
      <w:rFonts w:ascii="Times New Roman" w:eastAsia="Times New Roman" w:hAnsi="Times New Roman"/>
      <w:sz w:val="24"/>
      <w:szCs w:val="24"/>
      <w:lang w:val="uk-UA" w:eastAsia="ar-SA"/>
    </w:rPr>
  </w:style>
  <w:style w:type="character" w:customStyle="1" w:styleId="41">
    <w:name w:val="Основной текст (4)_"/>
    <w:basedOn w:val="a0"/>
    <w:link w:val="42"/>
    <w:rsid w:val="006009CB"/>
    <w:rPr>
      <w:b/>
      <w:bCs/>
      <w:sz w:val="28"/>
      <w:szCs w:val="28"/>
      <w:shd w:val="clear" w:color="auto" w:fill="FFFFFF"/>
    </w:rPr>
  </w:style>
  <w:style w:type="paragraph" w:customStyle="1" w:styleId="42">
    <w:name w:val="Основной текст (4)"/>
    <w:basedOn w:val="a"/>
    <w:link w:val="41"/>
    <w:rsid w:val="006009CB"/>
    <w:pPr>
      <w:widowControl w:val="0"/>
      <w:shd w:val="clear" w:color="auto" w:fill="FFFFFF"/>
      <w:spacing w:before="840" w:after="0" w:line="319" w:lineRule="exact"/>
      <w:jc w:val="center"/>
    </w:pPr>
    <w:rPr>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967254">
      <w:marLeft w:val="0"/>
      <w:marRight w:val="0"/>
      <w:marTop w:val="0"/>
      <w:marBottom w:val="0"/>
      <w:divBdr>
        <w:top w:val="none" w:sz="0" w:space="0" w:color="auto"/>
        <w:left w:val="none" w:sz="0" w:space="0" w:color="auto"/>
        <w:bottom w:val="none" w:sz="0" w:space="0" w:color="auto"/>
        <w:right w:val="none" w:sz="0" w:space="0" w:color="auto"/>
      </w:divBdr>
    </w:div>
    <w:div w:id="15909672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DE4A4-A570-4A01-9642-B0D02A718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11</Pages>
  <Words>18317</Words>
  <Characters>10441</Characters>
  <Application>Microsoft Office Word</Application>
  <DocSecurity>0</DocSecurity>
  <Lines>87</Lines>
  <Paragraphs>57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Користувач</cp:lastModifiedBy>
  <cp:revision>42</cp:revision>
  <cp:lastPrinted>2025-01-13T12:49:00Z</cp:lastPrinted>
  <dcterms:created xsi:type="dcterms:W3CDTF">2023-03-22T07:21:00Z</dcterms:created>
  <dcterms:modified xsi:type="dcterms:W3CDTF">2026-03-18T13:27:00Z</dcterms:modified>
</cp:coreProperties>
</file>