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E7E" w:rsidRDefault="000A2E7E" w:rsidP="00BF1E1E">
      <w:pPr>
        <w:rPr>
          <w:b/>
          <w:i/>
          <w:sz w:val="28"/>
        </w:rPr>
      </w:pPr>
    </w:p>
    <w:p w:rsidR="000A2E7E" w:rsidRDefault="000A2E7E" w:rsidP="000A2E7E">
      <w:pPr>
        <w:jc w:val="center"/>
      </w:pPr>
      <w:r>
        <w:rPr>
          <w:noProof/>
          <w:lang w:eastAsia="uk-UA"/>
        </w:rPr>
        <w:drawing>
          <wp:inline distT="0" distB="0" distL="0" distR="0">
            <wp:extent cx="428625" cy="609600"/>
            <wp:effectExtent l="1905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srcRect/>
                    <a:stretch>
                      <a:fillRect/>
                    </a:stretch>
                  </pic:blipFill>
                  <pic:spPr bwMode="auto">
                    <a:xfrm>
                      <a:off x="0" y="0"/>
                      <a:ext cx="428625" cy="609600"/>
                    </a:xfrm>
                    <a:prstGeom prst="rect">
                      <a:avLst/>
                    </a:prstGeom>
                    <a:noFill/>
                    <a:ln w="9525">
                      <a:noFill/>
                      <a:miter lim="800000"/>
                      <a:headEnd/>
                      <a:tailEnd/>
                    </a:ln>
                  </pic:spPr>
                </pic:pic>
              </a:graphicData>
            </a:graphic>
          </wp:inline>
        </w:drawing>
      </w:r>
    </w:p>
    <w:p w:rsidR="000A2E7E" w:rsidRDefault="000A2E7E" w:rsidP="000A2E7E">
      <w:pPr>
        <w:spacing w:line="360" w:lineRule="auto"/>
        <w:jc w:val="center"/>
        <w:rPr>
          <w:sz w:val="24"/>
        </w:rPr>
      </w:pPr>
    </w:p>
    <w:p w:rsidR="000A2E7E" w:rsidRPr="00540451" w:rsidRDefault="000A2E7E" w:rsidP="000A2E7E">
      <w:pPr>
        <w:pStyle w:val="2"/>
        <w:spacing w:line="360" w:lineRule="auto"/>
        <w:rPr>
          <w:sz w:val="32"/>
          <w:szCs w:val="32"/>
        </w:rPr>
      </w:pPr>
      <w:r w:rsidRPr="00540451">
        <w:rPr>
          <w:sz w:val="32"/>
          <w:szCs w:val="32"/>
        </w:rPr>
        <w:t xml:space="preserve">ДРОГОБИЦЬКА МІСЬКА РАДА </w:t>
      </w:r>
    </w:p>
    <w:p w:rsidR="000A2E7E" w:rsidRDefault="000A2E7E" w:rsidP="000A2E7E">
      <w:pPr>
        <w:jc w:val="center"/>
        <w:rPr>
          <w:sz w:val="24"/>
        </w:rPr>
      </w:pPr>
    </w:p>
    <w:p w:rsidR="000A2E7E" w:rsidRDefault="000A2E7E" w:rsidP="000A2E7E">
      <w:pPr>
        <w:jc w:val="center"/>
        <w:rPr>
          <w:sz w:val="18"/>
        </w:rPr>
      </w:pPr>
      <w:proofErr w:type="spellStart"/>
      <w:r>
        <w:rPr>
          <w:sz w:val="18"/>
        </w:rPr>
        <w:t>пл</w:t>
      </w:r>
      <w:proofErr w:type="spellEnd"/>
      <w:r>
        <w:rPr>
          <w:sz w:val="18"/>
        </w:rPr>
        <w:t xml:space="preserve">. Ринок, </w:t>
      </w:r>
      <w:smartTag w:uri="urn:schemas-microsoft-com:office:smarttags" w:element="metricconverter">
        <w:smartTagPr>
          <w:attr w:name="ProductID" w:val="1, м"/>
        </w:smartTagPr>
        <w:r>
          <w:rPr>
            <w:sz w:val="18"/>
          </w:rPr>
          <w:t>1, м</w:t>
        </w:r>
      </w:smartTag>
      <w:r>
        <w:rPr>
          <w:sz w:val="18"/>
        </w:rPr>
        <w:t xml:space="preserve">. Дрогобич, Львівська обл., Україна, 82100, </w:t>
      </w:r>
      <w:proofErr w:type="spellStart"/>
      <w:r>
        <w:rPr>
          <w:sz w:val="18"/>
        </w:rPr>
        <w:t>тел</w:t>
      </w:r>
      <w:proofErr w:type="spellEnd"/>
      <w:r>
        <w:rPr>
          <w:sz w:val="18"/>
        </w:rPr>
        <w:t>. 2-25-69, факс (03244) 3-96-71</w:t>
      </w:r>
    </w:p>
    <w:p w:rsidR="000A2E7E" w:rsidRDefault="000A2E7E" w:rsidP="000A2E7E">
      <w:pPr>
        <w:jc w:val="center"/>
        <w:rPr>
          <w:sz w:val="18"/>
          <w:lang w:val="en-GB"/>
        </w:rPr>
      </w:pPr>
      <w:r>
        <w:rPr>
          <w:sz w:val="18"/>
          <w:lang w:val="en-US"/>
        </w:rPr>
        <w:t>E-mail: miskrada@gmail.com</w:t>
      </w:r>
      <w:r>
        <w:rPr>
          <w:sz w:val="18"/>
          <w:lang w:val="en-GB"/>
        </w:rPr>
        <w:t xml:space="preserve">, </w:t>
      </w:r>
      <w:r>
        <w:rPr>
          <w:sz w:val="18"/>
          <w:lang w:val="en-US"/>
        </w:rPr>
        <w:t>WEB: http://www.drohobych-rada.gov.ua</w:t>
      </w:r>
    </w:p>
    <w:p w:rsidR="000A2E7E" w:rsidRDefault="00545CE1" w:rsidP="000A2E7E">
      <w:r>
        <w:rPr>
          <w:noProof/>
          <w:lang w:eastAsia="uk-UA"/>
        </w:rPr>
        <mc:AlternateContent>
          <mc:Choice Requires="wps">
            <w:drawing>
              <wp:anchor distT="0" distB="0" distL="114300" distR="114300" simplePos="0" relativeHeight="251663360" behindDoc="0" locked="0" layoutInCell="0" allowOverlap="1">
                <wp:simplePos x="0" y="0"/>
                <wp:positionH relativeFrom="column">
                  <wp:posOffset>13970</wp:posOffset>
                </wp:positionH>
                <wp:positionV relativeFrom="paragraph">
                  <wp:posOffset>52070</wp:posOffset>
                </wp:positionV>
                <wp:extent cx="6217920" cy="0"/>
                <wp:effectExtent l="37465" t="28575" r="31115" b="28575"/>
                <wp:wrapTopAndBottom/>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0B2E23FF" id="Line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1pt" to="490.7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" o:allowincell="f" strokeweight="4.5pt">
                <v:stroke linestyle="thickThin"/>
                <w10:wrap type="topAndBottom"/>
              </v:line>
            </w:pict>
          </mc:Fallback>
        </mc:AlternateContent>
      </w:r>
    </w:p>
    <w:p w:rsidR="000A2E7E" w:rsidRDefault="000A2E7E" w:rsidP="00BF1E1E">
      <w:pPr>
        <w:rPr>
          <w:b/>
          <w:i/>
          <w:sz w:val="28"/>
        </w:rPr>
      </w:pPr>
    </w:p>
    <w:p w:rsidR="00FD100B" w:rsidRDefault="001727E8" w:rsidP="00FD100B">
      <w:pPr>
        <w:rPr>
          <w:b/>
          <w:sz w:val="28"/>
        </w:rPr>
      </w:pPr>
      <w:r>
        <w:rPr>
          <w:b/>
          <w:sz w:val="28"/>
        </w:rPr>
        <w:t>19.03.</w:t>
      </w:r>
      <w:r w:rsidR="00FD100B">
        <w:rPr>
          <w:b/>
          <w:sz w:val="28"/>
        </w:rPr>
        <w:t xml:space="preserve">2026 № </w:t>
      </w:r>
      <w:r>
        <w:rPr>
          <w:b/>
          <w:sz w:val="28"/>
        </w:rPr>
        <w:t>3-35/1691</w:t>
      </w:r>
      <w:bookmarkStart w:id="0" w:name="_GoBack"/>
      <w:bookmarkEnd w:id="0"/>
    </w:p>
    <w:p w:rsidR="00FD100B" w:rsidRPr="004E0B3C" w:rsidRDefault="00FD100B" w:rsidP="00FD100B">
      <w:pPr>
        <w:rPr>
          <w:b/>
          <w:sz w:val="28"/>
          <w:szCs w:val="28"/>
        </w:rPr>
      </w:pPr>
      <w:r>
        <w:rPr>
          <w:b/>
          <w:sz w:val="28"/>
          <w:szCs w:val="28"/>
        </w:rPr>
        <w:t xml:space="preserve">                                                                           </w:t>
      </w:r>
      <w:r w:rsidRPr="004E0B3C">
        <w:rPr>
          <w:b/>
          <w:sz w:val="28"/>
          <w:szCs w:val="28"/>
        </w:rPr>
        <w:t>Прем`єр – міністру України</w:t>
      </w:r>
    </w:p>
    <w:p w:rsidR="00FD100B" w:rsidRDefault="00FD100B" w:rsidP="00FD100B">
      <w:pPr>
        <w:ind w:left="4248" w:firstLine="708"/>
        <w:rPr>
          <w:b/>
          <w:sz w:val="28"/>
          <w:szCs w:val="28"/>
        </w:rPr>
      </w:pPr>
      <w:r>
        <w:rPr>
          <w:b/>
          <w:sz w:val="28"/>
          <w:szCs w:val="28"/>
        </w:rPr>
        <w:t xml:space="preserve">    Юлії СВИРИДЕНКО</w:t>
      </w:r>
    </w:p>
    <w:p w:rsidR="00FD100B" w:rsidRDefault="00FD100B" w:rsidP="00FD100B">
      <w:pPr>
        <w:ind w:left="4248" w:firstLine="708"/>
        <w:jc w:val="center"/>
        <w:rPr>
          <w:b/>
          <w:sz w:val="28"/>
        </w:rPr>
      </w:pPr>
    </w:p>
    <w:p w:rsidR="00FD100B" w:rsidRDefault="00FD100B" w:rsidP="00FD100B">
      <w:pPr>
        <w:ind w:left="4248" w:firstLine="708"/>
        <w:rPr>
          <w:b/>
          <w:sz w:val="28"/>
        </w:rPr>
      </w:pPr>
      <w:r>
        <w:rPr>
          <w:b/>
          <w:sz w:val="28"/>
        </w:rPr>
        <w:t xml:space="preserve">     Комітету з питань енергетики</w:t>
      </w:r>
    </w:p>
    <w:p w:rsidR="00B441DF" w:rsidRPr="00FD100B" w:rsidRDefault="00FD100B" w:rsidP="00FD100B">
      <w:pPr>
        <w:jc w:val="center"/>
        <w:rPr>
          <w:b/>
          <w:sz w:val="28"/>
        </w:rPr>
      </w:pPr>
      <w:r>
        <w:rPr>
          <w:b/>
          <w:sz w:val="28"/>
        </w:rPr>
        <w:t xml:space="preserve"> </w:t>
      </w:r>
      <w:r>
        <w:rPr>
          <w:b/>
          <w:sz w:val="28"/>
        </w:rPr>
        <w:tab/>
      </w:r>
      <w:r>
        <w:rPr>
          <w:b/>
          <w:sz w:val="28"/>
        </w:rPr>
        <w:tab/>
      </w:r>
      <w:r>
        <w:rPr>
          <w:b/>
          <w:sz w:val="28"/>
        </w:rPr>
        <w:tab/>
      </w:r>
      <w:r>
        <w:rPr>
          <w:b/>
          <w:sz w:val="28"/>
        </w:rPr>
        <w:tab/>
      </w:r>
      <w:r>
        <w:rPr>
          <w:b/>
          <w:sz w:val="28"/>
        </w:rPr>
        <w:tab/>
      </w:r>
      <w:r>
        <w:rPr>
          <w:b/>
          <w:sz w:val="28"/>
        </w:rPr>
        <w:tab/>
      </w:r>
      <w:r>
        <w:rPr>
          <w:b/>
          <w:sz w:val="28"/>
        </w:rPr>
        <w:tab/>
        <w:t xml:space="preserve">    та житлово – комунальних послуг</w:t>
      </w:r>
    </w:p>
    <w:p w:rsidR="000A2E7E" w:rsidRDefault="000A2E7E" w:rsidP="00BF1E1E">
      <w:pPr>
        <w:rPr>
          <w:b/>
          <w:i/>
          <w:sz w:val="28"/>
        </w:rPr>
      </w:pPr>
    </w:p>
    <w:p w:rsidR="008C5E9F" w:rsidRPr="00BF1E1E" w:rsidRDefault="008C5E9F" w:rsidP="00EF5353">
      <w:pPr>
        <w:spacing w:line="360" w:lineRule="auto"/>
        <w:jc w:val="center"/>
        <w:rPr>
          <w:b/>
          <w:i/>
          <w:sz w:val="28"/>
        </w:rPr>
      </w:pPr>
    </w:p>
    <w:p w:rsidR="00EF5353" w:rsidRPr="00234E06" w:rsidRDefault="00B441DF" w:rsidP="00234E06">
      <w:pPr>
        <w:jc w:val="both"/>
        <w:rPr>
          <w:sz w:val="28"/>
          <w:szCs w:val="28"/>
        </w:rPr>
      </w:pPr>
      <w:r>
        <w:rPr>
          <w:sz w:val="28"/>
        </w:rPr>
        <w:t xml:space="preserve">          </w:t>
      </w:r>
      <w:r w:rsidRPr="000A2E7E">
        <w:rPr>
          <w:sz w:val="28"/>
          <w:szCs w:val="28"/>
        </w:rPr>
        <w:t xml:space="preserve">Ми, депутати Дрогобицької міської </w:t>
      </w:r>
      <w:r w:rsidR="00234E06">
        <w:rPr>
          <w:sz w:val="28"/>
          <w:szCs w:val="28"/>
        </w:rPr>
        <w:t>ради, висловлюємо стурбованість, що склалася у сфері теплопостачання міст Дрогобича і Стебника.</w:t>
      </w:r>
    </w:p>
    <w:p w:rsidR="00234E06" w:rsidRPr="00234E06" w:rsidRDefault="00234E06" w:rsidP="00234E06">
      <w:pPr>
        <w:ind w:firstLine="708"/>
        <w:jc w:val="both"/>
        <w:rPr>
          <w:sz w:val="28"/>
          <w:szCs w:val="28"/>
          <w:lang w:eastAsia="en-US"/>
        </w:rPr>
      </w:pPr>
      <w:r w:rsidRPr="00234E06">
        <w:rPr>
          <w:sz w:val="28"/>
          <w:szCs w:val="28"/>
        </w:rPr>
        <w:t xml:space="preserve">На сьогодні </w:t>
      </w:r>
      <w:r>
        <w:rPr>
          <w:sz w:val="28"/>
          <w:szCs w:val="28"/>
        </w:rPr>
        <w:t>комунальне підприємство «</w:t>
      </w:r>
      <w:proofErr w:type="spellStart"/>
      <w:r>
        <w:rPr>
          <w:sz w:val="28"/>
          <w:szCs w:val="28"/>
        </w:rPr>
        <w:t>Дрогобичтеплоенерго</w:t>
      </w:r>
      <w:proofErr w:type="spellEnd"/>
      <w:r>
        <w:rPr>
          <w:sz w:val="28"/>
          <w:szCs w:val="28"/>
        </w:rPr>
        <w:t xml:space="preserve">» Дрогобицької міської ради, як і більшість </w:t>
      </w:r>
      <w:r w:rsidRPr="00234E06">
        <w:rPr>
          <w:sz w:val="28"/>
          <w:szCs w:val="28"/>
        </w:rPr>
        <w:t xml:space="preserve"> </w:t>
      </w:r>
      <w:r>
        <w:rPr>
          <w:sz w:val="28"/>
          <w:szCs w:val="28"/>
        </w:rPr>
        <w:t xml:space="preserve">теплопостачальних підприємств </w:t>
      </w:r>
      <w:r w:rsidRPr="00234E06">
        <w:rPr>
          <w:sz w:val="28"/>
          <w:szCs w:val="28"/>
        </w:rPr>
        <w:t>перебувають у критичному фінансовому стані, що спричинено:</w:t>
      </w:r>
    </w:p>
    <w:p w:rsidR="00234E06" w:rsidRPr="00234E06" w:rsidRDefault="00234E06" w:rsidP="00234E06">
      <w:pPr>
        <w:jc w:val="both"/>
        <w:rPr>
          <w:sz w:val="28"/>
          <w:szCs w:val="28"/>
        </w:rPr>
      </w:pPr>
      <w:r w:rsidRPr="00234E06">
        <w:rPr>
          <w:sz w:val="28"/>
          <w:szCs w:val="28"/>
        </w:rPr>
        <w:t>- тривалим невідшкодуванням різниці в тарифах з державного бюджету;</w:t>
      </w:r>
    </w:p>
    <w:p w:rsidR="00234E06" w:rsidRPr="00234E06" w:rsidRDefault="00DE509E" w:rsidP="00234E06">
      <w:pPr>
        <w:jc w:val="both"/>
        <w:rPr>
          <w:sz w:val="28"/>
          <w:szCs w:val="28"/>
        </w:rPr>
      </w:pPr>
      <w:r>
        <w:rPr>
          <w:sz w:val="28"/>
          <w:szCs w:val="28"/>
        </w:rPr>
        <w:t>- значним податковим боргом;</w:t>
      </w:r>
    </w:p>
    <w:p w:rsidR="00234E06" w:rsidRDefault="00234E06" w:rsidP="00234E06">
      <w:pPr>
        <w:jc w:val="both"/>
        <w:rPr>
          <w:sz w:val="28"/>
          <w:szCs w:val="28"/>
        </w:rPr>
      </w:pPr>
      <w:r w:rsidRPr="00234E06">
        <w:rPr>
          <w:sz w:val="28"/>
          <w:szCs w:val="28"/>
        </w:rPr>
        <w:t>- обмеженими можливостями підприємств щодо самостійного погашення такої заборгованості.</w:t>
      </w:r>
    </w:p>
    <w:p w:rsidR="00E1015D" w:rsidRPr="00CB5250" w:rsidRDefault="00E1015D" w:rsidP="00E1015D">
      <w:pPr>
        <w:ind w:firstLine="708"/>
        <w:jc w:val="both"/>
        <w:rPr>
          <w:sz w:val="28"/>
          <w:szCs w:val="28"/>
        </w:rPr>
      </w:pPr>
      <w:r>
        <w:rPr>
          <w:sz w:val="28"/>
          <w:szCs w:val="28"/>
        </w:rPr>
        <w:t>Д</w:t>
      </w:r>
      <w:r w:rsidRPr="00CB5250">
        <w:rPr>
          <w:sz w:val="28"/>
          <w:szCs w:val="28"/>
        </w:rPr>
        <w:t xml:space="preserve">ля покращення фінансового становища підприємств теплоенергетики та підприємств водопостачання і водовідведення України, запобігання їх банкрутству та підвищення рівня інвестиційної привабливості шляхом впровадження механізмів врегулювання їх кредиторської заборгованості за спожиті енергоносії прийнятий Закон України  «Про заходи спрямовані на врегулювання заборгованості теплопостачальних та </w:t>
      </w:r>
      <w:proofErr w:type="spellStart"/>
      <w:r w:rsidRPr="00CB5250">
        <w:rPr>
          <w:sz w:val="28"/>
          <w:szCs w:val="28"/>
        </w:rPr>
        <w:t>теплогенеруючих</w:t>
      </w:r>
      <w:proofErr w:type="spellEnd"/>
      <w:r w:rsidRPr="00CB5250">
        <w:rPr>
          <w:sz w:val="28"/>
          <w:szCs w:val="28"/>
        </w:rPr>
        <w:t xml:space="preserve">  організацій та підприємств централізованого водопостачання і водовідведення» (надалі Закон України №1730).</w:t>
      </w:r>
    </w:p>
    <w:p w:rsidR="00E1015D" w:rsidRPr="00CB5250" w:rsidRDefault="00E1015D" w:rsidP="00E1015D">
      <w:pPr>
        <w:jc w:val="both"/>
        <w:rPr>
          <w:sz w:val="28"/>
          <w:szCs w:val="28"/>
        </w:rPr>
      </w:pPr>
      <w:r w:rsidRPr="00CB5250">
        <w:rPr>
          <w:sz w:val="28"/>
          <w:szCs w:val="28"/>
        </w:rPr>
        <w:tab/>
        <w:t>Законом України  від 29.07.2022р, №2479 «Про особливості врегулювання відносин на ринку природного газу та у сфері теплопостачання під час дії воєнного стану та подальшого відновлення їх функціонування</w:t>
      </w:r>
      <w:r w:rsidR="00532988">
        <w:rPr>
          <w:sz w:val="28"/>
          <w:szCs w:val="28"/>
        </w:rPr>
        <w:t>»</w:t>
      </w:r>
      <w:r w:rsidRPr="00CB5250">
        <w:rPr>
          <w:sz w:val="28"/>
          <w:szCs w:val="28"/>
        </w:rPr>
        <w:t xml:space="preserve"> запроваджено мораторій на підвищення цін (тарифів) на теплову енергію (її виробництво, транспортування та постачання), послугу з постачання теплової енергії тільки для </w:t>
      </w:r>
      <w:r w:rsidR="00532988">
        <w:rPr>
          <w:sz w:val="28"/>
          <w:szCs w:val="28"/>
        </w:rPr>
        <w:t>категорій споживання населення.</w:t>
      </w:r>
    </w:p>
    <w:p w:rsidR="00E1015D" w:rsidRPr="00DE509E" w:rsidRDefault="00E1015D" w:rsidP="00E1015D">
      <w:pPr>
        <w:jc w:val="both"/>
        <w:rPr>
          <w:sz w:val="28"/>
          <w:szCs w:val="28"/>
        </w:rPr>
      </w:pPr>
      <w:r w:rsidRPr="00CB5250">
        <w:rPr>
          <w:sz w:val="28"/>
          <w:szCs w:val="28"/>
        </w:rPr>
        <w:tab/>
        <w:t xml:space="preserve">Одночасно Законом №2479 визначено гарантії, що надаються суб’єктам господарювання, які здійснюють виробництво та/або постачання теплової енергії, </w:t>
      </w:r>
      <w:r w:rsidRPr="0040232A">
        <w:rPr>
          <w:sz w:val="28"/>
          <w:szCs w:val="28"/>
        </w:rPr>
        <w:t xml:space="preserve">наданням компенсації заборгованості з різниці в тарифах, що підлягає </w:t>
      </w:r>
      <w:r w:rsidRPr="0040232A">
        <w:rPr>
          <w:sz w:val="28"/>
          <w:szCs w:val="28"/>
        </w:rPr>
        <w:lastRenderedPageBreak/>
        <w:t>врегулюванню на умовах в порядку визначених прийнятий Закон України №1730.</w:t>
      </w:r>
      <w:r w:rsidRPr="0040232A">
        <w:rPr>
          <w:sz w:val="28"/>
          <w:szCs w:val="28"/>
        </w:rPr>
        <w:tab/>
      </w:r>
    </w:p>
    <w:p w:rsidR="00E1015D" w:rsidRPr="00DE509E" w:rsidRDefault="00E1015D" w:rsidP="00DE509E">
      <w:pPr>
        <w:pStyle w:val="2"/>
        <w:jc w:val="both"/>
        <w:rPr>
          <w:b w:val="0"/>
          <w:sz w:val="28"/>
          <w:szCs w:val="28"/>
          <w:lang w:eastAsia="uk-UA"/>
        </w:rPr>
      </w:pPr>
      <w:r w:rsidRPr="00DE509E">
        <w:rPr>
          <w:b w:val="0"/>
          <w:sz w:val="28"/>
          <w:szCs w:val="28"/>
          <w:shd w:val="clear" w:color="auto" w:fill="FFFFFF"/>
        </w:rPr>
        <w:tab/>
        <w:t>Заборгованість з різниці в тарифах станом на 01.10.2</w:t>
      </w:r>
      <w:r w:rsidR="00DE509E" w:rsidRPr="00DE509E">
        <w:rPr>
          <w:b w:val="0"/>
          <w:sz w:val="28"/>
          <w:szCs w:val="28"/>
          <w:shd w:val="clear" w:color="auto" w:fill="FFFFFF"/>
        </w:rPr>
        <w:t xml:space="preserve">025р. становить </w:t>
      </w:r>
      <w:r w:rsidR="00DE509E">
        <w:rPr>
          <w:b w:val="0"/>
          <w:sz w:val="28"/>
          <w:szCs w:val="28"/>
          <w:shd w:val="clear" w:color="auto" w:fill="FFFFFF"/>
        </w:rPr>
        <w:t xml:space="preserve">                  </w:t>
      </w:r>
      <w:r w:rsidRPr="00DE509E">
        <w:rPr>
          <w:b w:val="0"/>
          <w:sz w:val="28"/>
          <w:szCs w:val="28"/>
          <w:lang w:eastAsia="uk-UA"/>
        </w:rPr>
        <w:t xml:space="preserve">81,6 млн. грн. </w:t>
      </w:r>
    </w:p>
    <w:p w:rsidR="00532988" w:rsidRPr="00DE509E" w:rsidRDefault="00E1015D" w:rsidP="00DE509E">
      <w:pPr>
        <w:pStyle w:val="2"/>
        <w:ind w:firstLine="708"/>
        <w:jc w:val="both"/>
        <w:rPr>
          <w:b w:val="0"/>
          <w:sz w:val="28"/>
          <w:szCs w:val="28"/>
        </w:rPr>
      </w:pPr>
      <w:r w:rsidRPr="00DE509E">
        <w:rPr>
          <w:b w:val="0"/>
          <w:sz w:val="28"/>
          <w:szCs w:val="28"/>
        </w:rPr>
        <w:t xml:space="preserve">Через  неотримання  фінансування зазначеної заборгованості підприємство  не мало можливості включити до податкового кредиту суму ПДВ у розмірі </w:t>
      </w:r>
      <w:r w:rsidR="00DE509E" w:rsidRPr="00DE509E">
        <w:rPr>
          <w:b w:val="0"/>
          <w:sz w:val="28"/>
          <w:szCs w:val="28"/>
        </w:rPr>
        <w:t xml:space="preserve">                </w:t>
      </w:r>
      <w:r w:rsidRPr="00DE509E">
        <w:rPr>
          <w:b w:val="0"/>
          <w:sz w:val="28"/>
          <w:szCs w:val="28"/>
        </w:rPr>
        <w:t>13,6 млн. грн. Це, своєю чергою, призвело до виникнення податкових зобов’язань з ПДВ, які через об’єктивну відсутність грошових коштів не були своєчасно сплачені до бюджету та спричинили виникнення податкової заборгованості та нарахування штрафних санкцій.</w:t>
      </w:r>
    </w:p>
    <w:p w:rsidR="00234E06" w:rsidRPr="00DE509E" w:rsidRDefault="00234E06" w:rsidP="00DE509E">
      <w:pPr>
        <w:pStyle w:val="2"/>
        <w:ind w:firstLine="708"/>
        <w:jc w:val="both"/>
        <w:rPr>
          <w:b w:val="0"/>
          <w:sz w:val="28"/>
          <w:szCs w:val="28"/>
        </w:rPr>
      </w:pPr>
      <w:r w:rsidRPr="00DE509E">
        <w:rPr>
          <w:b w:val="0"/>
          <w:sz w:val="28"/>
          <w:szCs w:val="28"/>
        </w:rPr>
        <w:t>Водночас податковими органами застосовуються заходи примусового стягнення, зокрема накладення арештів на рахунки підприємств теплопостачання.</w:t>
      </w:r>
    </w:p>
    <w:p w:rsidR="000E5989" w:rsidRPr="00234E06" w:rsidRDefault="000E5989" w:rsidP="00234E06">
      <w:pPr>
        <w:ind w:firstLine="708"/>
        <w:jc w:val="both"/>
        <w:rPr>
          <w:sz w:val="28"/>
          <w:szCs w:val="28"/>
        </w:rPr>
      </w:pPr>
      <w:r>
        <w:rPr>
          <w:sz w:val="28"/>
          <w:szCs w:val="28"/>
        </w:rPr>
        <w:t>Окрім цього, КП «</w:t>
      </w:r>
      <w:proofErr w:type="spellStart"/>
      <w:r>
        <w:rPr>
          <w:sz w:val="28"/>
          <w:szCs w:val="28"/>
        </w:rPr>
        <w:t>Дрогобичтеплоенрго</w:t>
      </w:r>
      <w:proofErr w:type="spellEnd"/>
      <w:r>
        <w:rPr>
          <w:sz w:val="28"/>
          <w:szCs w:val="28"/>
        </w:rPr>
        <w:t>» ДМР не може розрахуватися</w:t>
      </w:r>
      <w:r w:rsidR="003E2413">
        <w:rPr>
          <w:sz w:val="28"/>
          <w:szCs w:val="28"/>
        </w:rPr>
        <w:t xml:space="preserve"> за спожитий природний газ перед ТзОВ «Газорозподільна компанія «Нафтогаз </w:t>
      </w:r>
      <w:proofErr w:type="spellStart"/>
      <w:r w:rsidR="003E2413">
        <w:rPr>
          <w:sz w:val="28"/>
          <w:szCs w:val="28"/>
        </w:rPr>
        <w:t>Трейдинг</w:t>
      </w:r>
      <w:proofErr w:type="spellEnd"/>
      <w:r w:rsidR="003E2413">
        <w:rPr>
          <w:sz w:val="28"/>
          <w:szCs w:val="28"/>
        </w:rPr>
        <w:t>»</w:t>
      </w:r>
      <w:r w:rsidR="008C5E9F">
        <w:rPr>
          <w:sz w:val="28"/>
          <w:szCs w:val="28"/>
        </w:rPr>
        <w:t xml:space="preserve"> і змушене</w:t>
      </w:r>
      <w:r w:rsidR="008C5E9F" w:rsidRPr="008C5E9F">
        <w:rPr>
          <w:sz w:val="28"/>
          <w:szCs w:val="28"/>
        </w:rPr>
        <w:t xml:space="preserve"> </w:t>
      </w:r>
      <w:r w:rsidR="008C5E9F">
        <w:rPr>
          <w:sz w:val="28"/>
          <w:szCs w:val="28"/>
        </w:rPr>
        <w:t>до проведення фінансування різниці в тарифах укладати не вигідні для підприємства мирові угоди для уникнення арешту рахунків.</w:t>
      </w:r>
    </w:p>
    <w:p w:rsidR="00234E06" w:rsidRPr="00234E06" w:rsidRDefault="00234E06" w:rsidP="00234E06">
      <w:pPr>
        <w:ind w:firstLine="708"/>
        <w:jc w:val="both"/>
        <w:rPr>
          <w:sz w:val="28"/>
          <w:szCs w:val="28"/>
        </w:rPr>
      </w:pPr>
      <w:r w:rsidRPr="00234E06">
        <w:rPr>
          <w:sz w:val="28"/>
          <w:szCs w:val="28"/>
        </w:rPr>
        <w:t>Такі дії фактично блокують діяльність підприємств, унеможливлюють закупівлю енергоносіїв, виплату заробітної плати працівникам, проведення ремонтів мереж та належну підготовку до опалювального сезону.</w:t>
      </w:r>
    </w:p>
    <w:p w:rsidR="00234E06" w:rsidRPr="00234E06" w:rsidRDefault="00234E06" w:rsidP="00234E06">
      <w:pPr>
        <w:ind w:firstLine="708"/>
        <w:jc w:val="both"/>
        <w:rPr>
          <w:sz w:val="28"/>
          <w:szCs w:val="28"/>
        </w:rPr>
      </w:pPr>
      <w:r w:rsidRPr="00234E06">
        <w:rPr>
          <w:sz w:val="28"/>
          <w:szCs w:val="28"/>
        </w:rPr>
        <w:t>Це створює реальну загрозу зриву опалювального сезону та соціальної напруги у громадах.</w:t>
      </w:r>
    </w:p>
    <w:p w:rsidR="00234E06" w:rsidRPr="00234E06" w:rsidRDefault="00234E06" w:rsidP="00234E06">
      <w:pPr>
        <w:jc w:val="both"/>
        <w:rPr>
          <w:sz w:val="28"/>
          <w:szCs w:val="28"/>
        </w:rPr>
      </w:pPr>
      <w:r w:rsidRPr="00234E06">
        <w:rPr>
          <w:sz w:val="28"/>
          <w:szCs w:val="28"/>
        </w:rPr>
        <w:t>У зв’язку з цим звертаємось з проханням:</w:t>
      </w:r>
    </w:p>
    <w:p w:rsidR="00652B69" w:rsidRPr="00652B69" w:rsidRDefault="00652B69" w:rsidP="00652B69">
      <w:pPr>
        <w:jc w:val="both"/>
        <w:rPr>
          <w:rFonts w:eastAsiaTheme="minorHAnsi"/>
          <w:sz w:val="28"/>
          <w:szCs w:val="28"/>
          <w:lang w:eastAsia="en-US"/>
        </w:rPr>
      </w:pPr>
      <w:r w:rsidRPr="00652B69">
        <w:rPr>
          <w:rFonts w:eastAsiaTheme="minorHAnsi"/>
          <w:b/>
          <w:sz w:val="28"/>
          <w:szCs w:val="28"/>
          <w:lang w:eastAsia="en-US"/>
        </w:rPr>
        <w:t>1.</w:t>
      </w:r>
      <w:r w:rsidRPr="00652B69">
        <w:rPr>
          <w:rFonts w:eastAsiaTheme="minorHAnsi"/>
          <w:sz w:val="28"/>
          <w:szCs w:val="28"/>
          <w:lang w:eastAsia="en-US"/>
        </w:rPr>
        <w:t xml:space="preserve"> Забезпечити повне та своєчасне відшкодування різниці в тарифах підприємствам теплопостачання.</w:t>
      </w:r>
    </w:p>
    <w:p w:rsidR="00652B69" w:rsidRPr="00652B69" w:rsidRDefault="00652B69" w:rsidP="00652B69">
      <w:pPr>
        <w:jc w:val="both"/>
        <w:rPr>
          <w:rFonts w:eastAsiaTheme="minorHAnsi"/>
          <w:sz w:val="28"/>
          <w:szCs w:val="28"/>
          <w:lang w:eastAsia="en-US"/>
        </w:rPr>
      </w:pPr>
      <w:r w:rsidRPr="00652B69">
        <w:rPr>
          <w:rFonts w:eastAsiaTheme="minorHAnsi"/>
          <w:b/>
          <w:sz w:val="28"/>
          <w:szCs w:val="28"/>
          <w:lang w:eastAsia="en-US"/>
        </w:rPr>
        <w:t>2.</w:t>
      </w:r>
      <w:r w:rsidRPr="00652B69">
        <w:rPr>
          <w:rFonts w:eastAsiaTheme="minorHAnsi"/>
          <w:sz w:val="28"/>
          <w:szCs w:val="28"/>
          <w:lang w:eastAsia="en-US"/>
        </w:rPr>
        <w:t xml:space="preserve"> На законодавчому рівні заборонити примусові стягнення заборгованості з податку на додану вартість  податковими органами та накладення арештів на рахунки підприємств теплопостачання через заборгованість за спожитий природний газ, яка  виникла у зв’язку із </w:t>
      </w:r>
      <w:proofErr w:type="spellStart"/>
      <w:r w:rsidRPr="00652B69">
        <w:rPr>
          <w:rFonts w:eastAsiaTheme="minorHAnsi"/>
          <w:sz w:val="28"/>
          <w:szCs w:val="28"/>
          <w:lang w:eastAsia="en-US"/>
        </w:rPr>
        <w:t>непроведенням</w:t>
      </w:r>
      <w:proofErr w:type="spellEnd"/>
      <w:r w:rsidRPr="00652B69">
        <w:rPr>
          <w:rFonts w:eastAsiaTheme="minorHAnsi"/>
          <w:sz w:val="28"/>
          <w:szCs w:val="28"/>
          <w:lang w:eastAsia="en-US"/>
        </w:rPr>
        <w:t xml:space="preserve"> фінансування  різниці в тарифах. </w:t>
      </w:r>
    </w:p>
    <w:p w:rsidR="00234E06" w:rsidRPr="00234E06" w:rsidRDefault="00234E06" w:rsidP="00234E06">
      <w:pPr>
        <w:ind w:firstLine="708"/>
        <w:jc w:val="both"/>
        <w:rPr>
          <w:sz w:val="28"/>
          <w:szCs w:val="28"/>
        </w:rPr>
      </w:pPr>
      <w:r w:rsidRPr="00234E06">
        <w:rPr>
          <w:sz w:val="28"/>
          <w:szCs w:val="28"/>
        </w:rPr>
        <w:t>Прийняття відповідних рішень дозволить забезпечити стабільну роботу підприємств теплопостачання, гарантувати безперебійне проходження опалювального сезону та уникнути соціальної напруги у територіальних громадах.</w:t>
      </w:r>
    </w:p>
    <w:p w:rsidR="00EF5353" w:rsidRDefault="00EF5353" w:rsidP="000A2E7E">
      <w:pPr>
        <w:jc w:val="both"/>
        <w:rPr>
          <w:sz w:val="28"/>
          <w:szCs w:val="28"/>
        </w:rPr>
      </w:pPr>
    </w:p>
    <w:p w:rsidR="00D751C9" w:rsidRDefault="00D751C9" w:rsidP="008C5E9F">
      <w:pPr>
        <w:ind w:firstLine="708"/>
        <w:jc w:val="both"/>
        <w:rPr>
          <w:sz w:val="28"/>
          <w:szCs w:val="28"/>
        </w:rPr>
      </w:pPr>
      <w:r>
        <w:rPr>
          <w:sz w:val="28"/>
          <w:szCs w:val="28"/>
        </w:rPr>
        <w:t>Зверн</w:t>
      </w:r>
      <w:r w:rsidR="00496E56">
        <w:rPr>
          <w:sz w:val="28"/>
          <w:szCs w:val="28"/>
        </w:rPr>
        <w:t>ення прийнято на засіданні</w:t>
      </w:r>
      <w:r w:rsidR="00496E56">
        <w:rPr>
          <w:rStyle w:val="a6"/>
          <w:rFonts w:ascii="Lato" w:hAnsi="Lato"/>
          <w:b w:val="0"/>
          <w:color w:val="212529"/>
          <w:sz w:val="27"/>
          <w:szCs w:val="27"/>
          <w:bdr w:val="none" w:sz="0" w:space="0" w:color="auto" w:frame="1"/>
          <w:shd w:val="clear" w:color="auto" w:fill="FFFFFF"/>
        </w:rPr>
        <w:t xml:space="preserve"> </w:t>
      </w:r>
      <w:r w:rsidR="008C5E9F">
        <w:rPr>
          <w:sz w:val="28"/>
          <w:szCs w:val="28"/>
        </w:rPr>
        <w:t xml:space="preserve">міської ради </w:t>
      </w:r>
      <w:r w:rsidR="00532988">
        <w:rPr>
          <w:sz w:val="28"/>
          <w:szCs w:val="28"/>
        </w:rPr>
        <w:t>9</w:t>
      </w:r>
      <w:r>
        <w:rPr>
          <w:sz w:val="28"/>
          <w:szCs w:val="28"/>
        </w:rPr>
        <w:t xml:space="preserve"> </w:t>
      </w:r>
      <w:r w:rsidR="008C5E9F">
        <w:rPr>
          <w:sz w:val="28"/>
          <w:szCs w:val="28"/>
        </w:rPr>
        <w:t>березня 2026</w:t>
      </w:r>
      <w:r>
        <w:rPr>
          <w:sz w:val="28"/>
          <w:szCs w:val="28"/>
        </w:rPr>
        <w:t xml:space="preserve"> року</w:t>
      </w:r>
      <w:r w:rsidR="00331063">
        <w:rPr>
          <w:sz w:val="28"/>
          <w:szCs w:val="28"/>
        </w:rPr>
        <w:t>.</w:t>
      </w:r>
    </w:p>
    <w:p w:rsidR="00D751C9" w:rsidRDefault="00D751C9" w:rsidP="000A2E7E">
      <w:pPr>
        <w:ind w:firstLine="708"/>
        <w:jc w:val="both"/>
        <w:rPr>
          <w:sz w:val="28"/>
          <w:szCs w:val="28"/>
        </w:rPr>
      </w:pPr>
    </w:p>
    <w:p w:rsidR="00D751C9" w:rsidRDefault="00D751C9" w:rsidP="000A2E7E">
      <w:pPr>
        <w:ind w:firstLine="708"/>
        <w:jc w:val="both"/>
        <w:rPr>
          <w:sz w:val="28"/>
          <w:szCs w:val="28"/>
        </w:rPr>
      </w:pPr>
    </w:p>
    <w:p w:rsidR="00D751C9" w:rsidRDefault="00D751C9" w:rsidP="000A2E7E">
      <w:pPr>
        <w:ind w:firstLine="708"/>
        <w:jc w:val="both"/>
        <w:rPr>
          <w:sz w:val="28"/>
          <w:szCs w:val="28"/>
        </w:rPr>
      </w:pPr>
    </w:p>
    <w:p w:rsidR="00906142" w:rsidRDefault="00906142" w:rsidP="000A2E7E">
      <w:pPr>
        <w:ind w:firstLine="708"/>
        <w:jc w:val="both"/>
        <w:rPr>
          <w:sz w:val="28"/>
          <w:szCs w:val="28"/>
        </w:rPr>
      </w:pPr>
    </w:p>
    <w:p w:rsidR="00D751C9" w:rsidRPr="00D751C9" w:rsidRDefault="00D751C9" w:rsidP="008C5E9F">
      <w:pPr>
        <w:jc w:val="both"/>
        <w:rPr>
          <w:b/>
          <w:sz w:val="28"/>
          <w:szCs w:val="28"/>
        </w:rPr>
      </w:pPr>
      <w:r w:rsidRPr="00D751C9">
        <w:rPr>
          <w:b/>
          <w:sz w:val="28"/>
          <w:szCs w:val="28"/>
        </w:rPr>
        <w:t xml:space="preserve">Міський голова                           </w:t>
      </w:r>
      <w:r w:rsidR="008C5E9F">
        <w:rPr>
          <w:b/>
          <w:sz w:val="28"/>
          <w:szCs w:val="28"/>
        </w:rPr>
        <w:t xml:space="preserve">                   </w:t>
      </w:r>
      <w:r w:rsidRPr="00D751C9">
        <w:rPr>
          <w:b/>
          <w:sz w:val="28"/>
          <w:szCs w:val="28"/>
        </w:rPr>
        <w:t xml:space="preserve">                       </w:t>
      </w:r>
      <w:r>
        <w:rPr>
          <w:b/>
          <w:sz w:val="28"/>
          <w:szCs w:val="28"/>
        </w:rPr>
        <w:t xml:space="preserve">      </w:t>
      </w:r>
      <w:r w:rsidRPr="00D751C9">
        <w:rPr>
          <w:b/>
          <w:sz w:val="28"/>
          <w:szCs w:val="28"/>
        </w:rPr>
        <w:t xml:space="preserve">  Тарас КУЧМА</w:t>
      </w:r>
    </w:p>
    <w:sectPr w:rsidR="00D751C9" w:rsidRPr="00D751C9" w:rsidSect="00EE12D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0722D"/>
    <w:multiLevelType w:val="hybridMultilevel"/>
    <w:tmpl w:val="9604A6EE"/>
    <w:lvl w:ilvl="0" w:tplc="83C4983A">
      <w:start w:val="2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5366E73"/>
    <w:multiLevelType w:val="hybridMultilevel"/>
    <w:tmpl w:val="24424CD2"/>
    <w:lvl w:ilvl="0" w:tplc="82625C4C">
      <w:start w:val="2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A2F75B8"/>
    <w:multiLevelType w:val="hybridMultilevel"/>
    <w:tmpl w:val="1B26CB66"/>
    <w:lvl w:ilvl="0" w:tplc="5F04B744">
      <w:start w:val="2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9A8795B"/>
    <w:multiLevelType w:val="hybridMultilevel"/>
    <w:tmpl w:val="F252BB80"/>
    <w:lvl w:ilvl="0" w:tplc="ECE803E8">
      <w:numFmt w:val="bullet"/>
      <w:lvlText w:val="-"/>
      <w:lvlJc w:val="left"/>
      <w:pPr>
        <w:ind w:left="1069" w:hanging="360"/>
      </w:pPr>
      <w:rPr>
        <w:rFonts w:ascii="Calibri" w:eastAsiaTheme="minorHAnsi" w:hAnsi="Calibri" w:cs="Calibri" w:hint="default"/>
      </w:rPr>
    </w:lvl>
    <w:lvl w:ilvl="1" w:tplc="ECE803E8">
      <w:numFmt w:val="bullet"/>
      <w:lvlText w:val="-"/>
      <w:lvlJc w:val="left"/>
      <w:pPr>
        <w:ind w:left="1789" w:hanging="360"/>
      </w:pPr>
      <w:rPr>
        <w:rFonts w:ascii="Calibri" w:eastAsiaTheme="minorHAnsi" w:hAnsi="Calibri" w:cs="Calibri"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E7B"/>
    <w:rsid w:val="00067A0B"/>
    <w:rsid w:val="00093086"/>
    <w:rsid w:val="000A2E7E"/>
    <w:rsid w:val="000C14EA"/>
    <w:rsid w:val="000E5989"/>
    <w:rsid w:val="00104CE8"/>
    <w:rsid w:val="001727E8"/>
    <w:rsid w:val="001A532F"/>
    <w:rsid w:val="00201998"/>
    <w:rsid w:val="00234E06"/>
    <w:rsid w:val="0027385A"/>
    <w:rsid w:val="002C71C2"/>
    <w:rsid w:val="003202E3"/>
    <w:rsid w:val="00331063"/>
    <w:rsid w:val="003A5590"/>
    <w:rsid w:val="003D1034"/>
    <w:rsid w:val="003E2413"/>
    <w:rsid w:val="0040232A"/>
    <w:rsid w:val="0046241C"/>
    <w:rsid w:val="0049084E"/>
    <w:rsid w:val="00496E56"/>
    <w:rsid w:val="004B331A"/>
    <w:rsid w:val="0053028F"/>
    <w:rsid w:val="00532988"/>
    <w:rsid w:val="00545CE1"/>
    <w:rsid w:val="00570346"/>
    <w:rsid w:val="005F60F8"/>
    <w:rsid w:val="0060467D"/>
    <w:rsid w:val="0061076C"/>
    <w:rsid w:val="00652B69"/>
    <w:rsid w:val="0074372E"/>
    <w:rsid w:val="00803D0F"/>
    <w:rsid w:val="00871FFD"/>
    <w:rsid w:val="008803EE"/>
    <w:rsid w:val="008C5E9F"/>
    <w:rsid w:val="00906142"/>
    <w:rsid w:val="009269D4"/>
    <w:rsid w:val="00954DF0"/>
    <w:rsid w:val="009A6E7B"/>
    <w:rsid w:val="00A41D62"/>
    <w:rsid w:val="00AF7615"/>
    <w:rsid w:val="00B441DF"/>
    <w:rsid w:val="00B556C6"/>
    <w:rsid w:val="00B61820"/>
    <w:rsid w:val="00BC6CE0"/>
    <w:rsid w:val="00BF1E1E"/>
    <w:rsid w:val="00C55EC2"/>
    <w:rsid w:val="00CA67C9"/>
    <w:rsid w:val="00CF01BF"/>
    <w:rsid w:val="00D751C9"/>
    <w:rsid w:val="00DE509E"/>
    <w:rsid w:val="00E1015D"/>
    <w:rsid w:val="00E14F2A"/>
    <w:rsid w:val="00E244F8"/>
    <w:rsid w:val="00E32CD8"/>
    <w:rsid w:val="00EE12D3"/>
    <w:rsid w:val="00EF5353"/>
    <w:rsid w:val="00FD100B"/>
    <w:rsid w:val="00FF4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56AB767-F4F6-4B0F-8E09-A6199A74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FF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71FFD"/>
    <w:pPr>
      <w:keepNext/>
      <w:spacing w:line="360" w:lineRule="auto"/>
      <w:jc w:val="center"/>
      <w:outlineLvl w:val="0"/>
    </w:pPr>
    <w:rPr>
      <w:b/>
      <w:sz w:val="36"/>
    </w:rPr>
  </w:style>
  <w:style w:type="paragraph" w:styleId="2">
    <w:name w:val="heading 2"/>
    <w:basedOn w:val="a"/>
    <w:next w:val="a"/>
    <w:link w:val="20"/>
    <w:unhideWhenUsed/>
    <w:qFormat/>
    <w:rsid w:val="00871FFD"/>
    <w:pPr>
      <w:keepNext/>
      <w:jc w:val="center"/>
      <w:outlineLvl w:val="1"/>
    </w:pPr>
    <w:rPr>
      <w:b/>
      <w:sz w:val="24"/>
    </w:rPr>
  </w:style>
  <w:style w:type="paragraph" w:styleId="6">
    <w:name w:val="heading 6"/>
    <w:basedOn w:val="a"/>
    <w:next w:val="a"/>
    <w:link w:val="60"/>
    <w:semiHidden/>
    <w:unhideWhenUsed/>
    <w:qFormat/>
    <w:rsid w:val="00871FFD"/>
    <w:pPr>
      <w:keepNext/>
      <w:jc w:val="center"/>
      <w:outlineLvl w:val="5"/>
    </w:pPr>
    <w:rPr>
      <w:sz w:val="4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1FFD"/>
    <w:rPr>
      <w:rFonts w:ascii="Times New Roman" w:eastAsia="Times New Roman" w:hAnsi="Times New Roman" w:cs="Times New Roman"/>
      <w:b/>
      <w:sz w:val="36"/>
      <w:szCs w:val="20"/>
      <w:lang w:eastAsia="ru-RU"/>
    </w:rPr>
  </w:style>
  <w:style w:type="character" w:customStyle="1" w:styleId="20">
    <w:name w:val="Заголовок 2 Знак"/>
    <w:basedOn w:val="a0"/>
    <w:link w:val="2"/>
    <w:rsid w:val="00871FFD"/>
    <w:rPr>
      <w:rFonts w:ascii="Times New Roman" w:eastAsia="Times New Roman" w:hAnsi="Times New Roman" w:cs="Times New Roman"/>
      <w:b/>
      <w:sz w:val="24"/>
      <w:szCs w:val="20"/>
      <w:lang w:eastAsia="ru-RU"/>
    </w:rPr>
  </w:style>
  <w:style w:type="character" w:customStyle="1" w:styleId="60">
    <w:name w:val="Заголовок 6 Знак"/>
    <w:basedOn w:val="a0"/>
    <w:link w:val="6"/>
    <w:semiHidden/>
    <w:rsid w:val="00871FFD"/>
    <w:rPr>
      <w:rFonts w:ascii="Times New Roman" w:eastAsia="Times New Roman" w:hAnsi="Times New Roman" w:cs="Times New Roman"/>
      <w:sz w:val="42"/>
      <w:szCs w:val="20"/>
      <w:lang w:eastAsia="ru-RU"/>
    </w:rPr>
  </w:style>
  <w:style w:type="paragraph" w:styleId="a3">
    <w:name w:val="List Paragraph"/>
    <w:basedOn w:val="a"/>
    <w:uiPriority w:val="34"/>
    <w:qFormat/>
    <w:rsid w:val="0074372E"/>
    <w:pPr>
      <w:ind w:left="720"/>
      <w:contextualSpacing/>
    </w:pPr>
    <w:rPr>
      <w:rFonts w:asciiTheme="minorHAnsi" w:eastAsiaTheme="minorHAnsi" w:hAnsiTheme="minorHAnsi" w:cstheme="minorBidi"/>
      <w:sz w:val="24"/>
      <w:szCs w:val="24"/>
      <w:lang w:eastAsia="en-US"/>
    </w:rPr>
  </w:style>
  <w:style w:type="paragraph" w:styleId="a4">
    <w:name w:val="No Spacing"/>
    <w:uiPriority w:val="1"/>
    <w:qFormat/>
    <w:rsid w:val="000C14EA"/>
    <w:pPr>
      <w:spacing w:after="0" w:line="240" w:lineRule="auto"/>
    </w:pPr>
  </w:style>
  <w:style w:type="paragraph" w:styleId="a5">
    <w:name w:val="Normal (Web)"/>
    <w:basedOn w:val="a"/>
    <w:uiPriority w:val="99"/>
    <w:unhideWhenUsed/>
    <w:rsid w:val="00BF1E1E"/>
    <w:pPr>
      <w:spacing w:before="100" w:beforeAutospacing="1" w:after="100" w:afterAutospacing="1"/>
    </w:pPr>
    <w:rPr>
      <w:sz w:val="24"/>
      <w:szCs w:val="24"/>
      <w:lang w:eastAsia="uk-UA"/>
    </w:rPr>
  </w:style>
  <w:style w:type="character" w:styleId="a6">
    <w:name w:val="Strong"/>
    <w:basedOn w:val="a0"/>
    <w:uiPriority w:val="22"/>
    <w:qFormat/>
    <w:rsid w:val="00BF1E1E"/>
    <w:rPr>
      <w:b/>
      <w:bCs/>
    </w:rPr>
  </w:style>
  <w:style w:type="paragraph" w:styleId="a7">
    <w:name w:val="Balloon Text"/>
    <w:basedOn w:val="a"/>
    <w:link w:val="a8"/>
    <w:uiPriority w:val="99"/>
    <w:semiHidden/>
    <w:unhideWhenUsed/>
    <w:rsid w:val="000A2E7E"/>
    <w:rPr>
      <w:rFonts w:ascii="Tahoma" w:hAnsi="Tahoma" w:cs="Tahoma"/>
      <w:sz w:val="16"/>
      <w:szCs w:val="16"/>
    </w:rPr>
  </w:style>
  <w:style w:type="character" w:customStyle="1" w:styleId="a8">
    <w:name w:val="Текст у виносці Знак"/>
    <w:basedOn w:val="a0"/>
    <w:link w:val="a7"/>
    <w:uiPriority w:val="99"/>
    <w:semiHidden/>
    <w:rsid w:val="000A2E7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197391">
      <w:bodyDiv w:val="1"/>
      <w:marLeft w:val="0"/>
      <w:marRight w:val="0"/>
      <w:marTop w:val="0"/>
      <w:marBottom w:val="0"/>
      <w:divBdr>
        <w:top w:val="none" w:sz="0" w:space="0" w:color="auto"/>
        <w:left w:val="none" w:sz="0" w:space="0" w:color="auto"/>
        <w:bottom w:val="none" w:sz="0" w:space="0" w:color="auto"/>
        <w:right w:val="none" w:sz="0" w:space="0" w:color="auto"/>
      </w:divBdr>
    </w:div>
    <w:div w:id="811563293">
      <w:bodyDiv w:val="1"/>
      <w:marLeft w:val="0"/>
      <w:marRight w:val="0"/>
      <w:marTop w:val="0"/>
      <w:marBottom w:val="0"/>
      <w:divBdr>
        <w:top w:val="none" w:sz="0" w:space="0" w:color="auto"/>
        <w:left w:val="none" w:sz="0" w:space="0" w:color="auto"/>
        <w:bottom w:val="none" w:sz="0" w:space="0" w:color="auto"/>
        <w:right w:val="none" w:sz="0" w:space="0" w:color="auto"/>
      </w:divBdr>
    </w:div>
    <w:div w:id="1734113189">
      <w:bodyDiv w:val="1"/>
      <w:marLeft w:val="0"/>
      <w:marRight w:val="0"/>
      <w:marTop w:val="0"/>
      <w:marBottom w:val="0"/>
      <w:divBdr>
        <w:top w:val="none" w:sz="0" w:space="0" w:color="auto"/>
        <w:left w:val="none" w:sz="0" w:space="0" w:color="auto"/>
        <w:bottom w:val="none" w:sz="0" w:space="0" w:color="auto"/>
        <w:right w:val="none" w:sz="0" w:space="0" w:color="auto"/>
      </w:divBdr>
    </w:div>
    <w:div w:id="1794514978">
      <w:bodyDiv w:val="1"/>
      <w:marLeft w:val="0"/>
      <w:marRight w:val="0"/>
      <w:marTop w:val="0"/>
      <w:marBottom w:val="0"/>
      <w:divBdr>
        <w:top w:val="none" w:sz="0" w:space="0" w:color="auto"/>
        <w:left w:val="none" w:sz="0" w:space="0" w:color="auto"/>
        <w:bottom w:val="none" w:sz="0" w:space="0" w:color="auto"/>
        <w:right w:val="none" w:sz="0" w:space="0" w:color="auto"/>
      </w:divBdr>
    </w:div>
    <w:div w:id="207443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26517-83BA-4EC1-B252-91AC08297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2682</Words>
  <Characters>1530</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DMR</Company>
  <LinksUpToDate>false</LinksUpToDate>
  <CharactersWithSpaces>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106User</cp:lastModifiedBy>
  <cp:revision>6</cp:revision>
  <cp:lastPrinted>2026-03-20T07:47:00Z</cp:lastPrinted>
  <dcterms:created xsi:type="dcterms:W3CDTF">2026-03-16T06:28:00Z</dcterms:created>
  <dcterms:modified xsi:type="dcterms:W3CDTF">2026-03-24T09:21:00Z</dcterms:modified>
</cp:coreProperties>
</file>