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C3" w:rsidRPr="008A03C3" w:rsidRDefault="008A03C3" w:rsidP="008A03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03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ЗАТВЕДЖ</w:t>
      </w:r>
      <w:r w:rsidR="00691BE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ЕНО</w:t>
      </w:r>
      <w:r w:rsidRPr="008A03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8A03C3" w:rsidRPr="008A03C3" w:rsidRDefault="008A03C3" w:rsidP="008A03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3C3">
        <w:rPr>
          <w:rFonts w:ascii="Times New Roman" w:eastAsia="Calibri" w:hAnsi="Times New Roman" w:cs="Times New Roman"/>
          <w:sz w:val="24"/>
          <w:szCs w:val="24"/>
          <w:lang w:val="ru-RU"/>
        </w:rPr>
        <w:t>Директор КП «</w:t>
      </w:r>
      <w:r w:rsidRPr="008A03C3">
        <w:rPr>
          <w:rFonts w:ascii="Times New Roman" w:eastAsia="Calibri" w:hAnsi="Times New Roman" w:cs="Times New Roman"/>
          <w:sz w:val="24"/>
          <w:szCs w:val="24"/>
        </w:rPr>
        <w:t xml:space="preserve">Служба </w:t>
      </w:r>
    </w:p>
    <w:p w:rsidR="008A03C3" w:rsidRPr="008A03C3" w:rsidRDefault="008A03C3" w:rsidP="008A03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3C3">
        <w:rPr>
          <w:rFonts w:ascii="Times New Roman" w:eastAsia="Calibri" w:hAnsi="Times New Roman" w:cs="Times New Roman"/>
          <w:sz w:val="24"/>
          <w:szCs w:val="24"/>
        </w:rPr>
        <w:t>муніципального управління» ДМР</w:t>
      </w:r>
    </w:p>
    <w:p w:rsidR="008A03C3" w:rsidRPr="008A03C3" w:rsidRDefault="008A03C3" w:rsidP="008A03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3C3">
        <w:rPr>
          <w:rFonts w:ascii="Times New Roman" w:eastAsia="Calibri" w:hAnsi="Times New Roman" w:cs="Times New Roman"/>
          <w:sz w:val="24"/>
          <w:szCs w:val="24"/>
          <w:lang w:val="ru-RU"/>
        </w:rPr>
        <w:t>_______</w:t>
      </w:r>
      <w:r w:rsidR="000F24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 </w:t>
      </w:r>
      <w:proofErr w:type="spellStart"/>
      <w:r w:rsidR="000F2488">
        <w:rPr>
          <w:rFonts w:ascii="Times New Roman" w:eastAsia="Calibri" w:hAnsi="Times New Roman" w:cs="Times New Roman"/>
          <w:sz w:val="24"/>
          <w:szCs w:val="24"/>
          <w:lang w:val="ru-RU"/>
        </w:rPr>
        <w:t>Володим</w:t>
      </w:r>
      <w:r w:rsidR="00691BEE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0F2488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spellEnd"/>
      <w:r w:rsidR="000F24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СУДА</w:t>
      </w:r>
    </w:p>
    <w:p w:rsidR="008A03C3" w:rsidRPr="008A03C3" w:rsidRDefault="008A03C3" w:rsidP="008A03C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03C3">
        <w:rPr>
          <w:rFonts w:ascii="Times New Roman" w:eastAsia="Calibri" w:hAnsi="Times New Roman" w:cs="Times New Roman"/>
          <w:sz w:val="24"/>
          <w:szCs w:val="24"/>
        </w:rPr>
        <w:t>«</w:t>
      </w:r>
      <w:r w:rsidRPr="00E710AD">
        <w:rPr>
          <w:rFonts w:ascii="Times New Roman" w:eastAsia="Calibri" w:hAnsi="Times New Roman" w:cs="Times New Roman"/>
          <w:sz w:val="24"/>
          <w:szCs w:val="24"/>
        </w:rPr>
        <w:t>0</w:t>
      </w:r>
      <w:r w:rsidR="009D7D35">
        <w:rPr>
          <w:rFonts w:ascii="Times New Roman" w:eastAsia="Calibri" w:hAnsi="Times New Roman" w:cs="Times New Roman"/>
          <w:sz w:val="24"/>
          <w:szCs w:val="24"/>
        </w:rPr>
        <w:t>6</w:t>
      </w:r>
      <w:r w:rsidRPr="008A03C3">
        <w:rPr>
          <w:rFonts w:ascii="Times New Roman" w:eastAsia="Calibri" w:hAnsi="Times New Roman" w:cs="Times New Roman"/>
          <w:sz w:val="24"/>
          <w:szCs w:val="24"/>
        </w:rPr>
        <w:t>»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7D35">
        <w:rPr>
          <w:rFonts w:ascii="Times New Roman" w:eastAsia="Calibri" w:hAnsi="Times New Roman" w:cs="Times New Roman"/>
          <w:sz w:val="24"/>
          <w:szCs w:val="24"/>
        </w:rPr>
        <w:t>квітня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A03C3">
        <w:rPr>
          <w:rFonts w:ascii="Times New Roman" w:eastAsia="Calibri" w:hAnsi="Times New Roman" w:cs="Times New Roman"/>
          <w:sz w:val="24"/>
          <w:szCs w:val="24"/>
        </w:rPr>
        <w:t>202</w:t>
      </w:r>
      <w:r w:rsidR="009D7D35">
        <w:rPr>
          <w:rFonts w:ascii="Times New Roman" w:eastAsia="Calibri" w:hAnsi="Times New Roman" w:cs="Times New Roman"/>
          <w:sz w:val="24"/>
          <w:szCs w:val="24"/>
        </w:rPr>
        <w:t>6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:rsidR="008A03C3" w:rsidRDefault="008A03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"/>
        <w:gridCol w:w="5939"/>
        <w:gridCol w:w="1363"/>
        <w:gridCol w:w="1568"/>
      </w:tblGrid>
      <w:tr w:rsidR="00884110" w:rsidRPr="00783077" w:rsidTr="00884110">
        <w:trPr>
          <w:trHeight w:val="360"/>
        </w:trPr>
        <w:tc>
          <w:tcPr>
            <w:tcW w:w="15396" w:type="dxa"/>
            <w:gridSpan w:val="4"/>
            <w:noWrap/>
            <w:hideMark/>
          </w:tcPr>
          <w:p w:rsidR="00884110" w:rsidRPr="00783077" w:rsidRDefault="00884110" w:rsidP="008841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Розрахунок</w:t>
            </w:r>
          </w:p>
        </w:tc>
      </w:tr>
      <w:tr w:rsidR="00884110" w:rsidRPr="00783077" w:rsidTr="00884110">
        <w:trPr>
          <w:trHeight w:val="543"/>
        </w:trPr>
        <w:tc>
          <w:tcPr>
            <w:tcW w:w="15396" w:type="dxa"/>
            <w:gridSpan w:val="4"/>
            <w:noWrap/>
            <w:hideMark/>
          </w:tcPr>
          <w:p w:rsidR="00884110" w:rsidRPr="00783077" w:rsidRDefault="00884110" w:rsidP="008841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вартості 1 місця для паркування транспортного засобу (ТЗ) в центральній частині міста Дрогобича</w:t>
            </w:r>
          </w:p>
        </w:tc>
      </w:tr>
      <w:tr w:rsidR="00884110" w:rsidRPr="00783077" w:rsidTr="00884110">
        <w:trPr>
          <w:trHeight w:val="360"/>
        </w:trPr>
        <w:tc>
          <w:tcPr>
            <w:tcW w:w="15396" w:type="dxa"/>
            <w:gridSpan w:val="4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110" w:rsidRPr="00783077" w:rsidTr="00783077">
        <w:trPr>
          <w:trHeight w:val="696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№з/п</w:t>
            </w:r>
          </w:p>
        </w:tc>
        <w:tc>
          <w:tcPr>
            <w:tcW w:w="9705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витрат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рік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Вихідні дані: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Календарна кількість днів у 2026 році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Вихідний день неділя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 паркування  (Рішення від 19.03.2020 №2259)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1481,75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 паркування (для осіб з інвалідністю)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150,5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 паркування(для розрахунку збору)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1331,25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Кількість </w:t>
            </w:r>
            <w:proofErr w:type="spellStart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паркувальних</w:t>
            </w:r>
            <w:proofErr w:type="spellEnd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місць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Кількість </w:t>
            </w:r>
            <w:proofErr w:type="spellStart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паркувальних</w:t>
            </w:r>
            <w:proofErr w:type="spellEnd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місць  (для інвалідів)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Повна добова завантаженість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1650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Фактична </w:t>
            </w:r>
            <w:proofErr w:type="spellStart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завантажуваність</w:t>
            </w:r>
            <w:proofErr w:type="spellEnd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2025р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94 179</w:t>
            </w:r>
          </w:p>
        </w:tc>
      </w:tr>
      <w:tr w:rsidR="00884110" w:rsidRPr="00783077" w:rsidTr="00783077">
        <w:trPr>
          <w:trHeight w:val="51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 xml:space="preserve">Повна планова </w:t>
            </w:r>
            <w:proofErr w:type="spellStart"/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завантажуваність</w:t>
            </w:r>
            <w:proofErr w:type="spellEnd"/>
            <w:r w:rsidRPr="00783077">
              <w:rPr>
                <w:rFonts w:ascii="Times New Roman" w:hAnsi="Times New Roman" w:cs="Times New Roman"/>
                <w:sz w:val="24"/>
                <w:szCs w:val="24"/>
              </w:rPr>
              <w:t xml:space="preserve"> за рік    (в оплачуваний період 22год)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516 450</w:t>
            </w:r>
          </w:p>
        </w:tc>
      </w:tr>
      <w:tr w:rsidR="00884110" w:rsidRPr="00783077" w:rsidTr="00783077">
        <w:trPr>
          <w:trHeight w:val="465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коефіцієнт завантаженості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</w:tr>
      <w:tr w:rsidR="00884110" w:rsidRPr="00783077" w:rsidTr="00783077">
        <w:trPr>
          <w:trHeight w:val="45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Добова завантаженість з урахуванням коефіцієнту </w:t>
            </w:r>
          </w:p>
        </w:tc>
        <w:tc>
          <w:tcPr>
            <w:tcW w:w="211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396</w:t>
            </w:r>
          </w:p>
        </w:tc>
      </w:tr>
      <w:tr w:rsidR="00884110" w:rsidRPr="00783077" w:rsidTr="00783077">
        <w:trPr>
          <w:trHeight w:val="555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 xml:space="preserve">Річні </w:t>
            </w:r>
            <w:proofErr w:type="spellStart"/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витрти</w:t>
            </w:r>
            <w:proofErr w:type="spellEnd"/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Планова виробнича собівартість, в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: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2 657 725,04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Прямі витрати: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1 267 282,49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Витрати на оплату праці, в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946 024,77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30,5дн*24год*12міс*(15039/168,92)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782 042,24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доплата за роботу в нічний час 35%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91 238,26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873 280,51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Відпустки 8,33%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72 744,27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Матеріальні витрати: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5 585,27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електроенергія для живлення обладнання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5 585,27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Інші прямі витрати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315 672,45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ЄСВ 22%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208 125,45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Амортизація ОЗ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107 547,00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Загальновиробничі витрати, в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1 390 442,54</w:t>
            </w:r>
          </w:p>
        </w:tc>
      </w:tr>
      <w:tr w:rsidR="00884110" w:rsidRPr="00783077" w:rsidTr="00783077">
        <w:trPr>
          <w:trHeight w:val="87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сервісне обслуговування обладнання спеціалізованими підприємствами, передбачених ПТД, поточний ремонт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97 100,80</w:t>
            </w:r>
          </w:p>
        </w:tc>
      </w:tr>
      <w:tr w:rsidR="00884110" w:rsidRPr="00783077" w:rsidTr="00783077">
        <w:trPr>
          <w:trHeight w:val="72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Витрати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повязані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експлуатацією території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паркувальної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зони і службового приміщення , в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212 428,91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комунальні послуги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51 058,08</w:t>
            </w:r>
          </w:p>
        </w:tc>
      </w:tr>
      <w:tr w:rsidR="00884110" w:rsidRPr="00783077" w:rsidTr="00783077">
        <w:trPr>
          <w:trHeight w:val="465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Охорона об'єкту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12 400,00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Касова стрічка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60 450,00</w:t>
            </w:r>
          </w:p>
        </w:tc>
      </w:tr>
      <w:tr w:rsidR="00884110" w:rsidRPr="00783077" w:rsidTr="00783077">
        <w:trPr>
          <w:trHeight w:val="543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Обслуговування </w:t>
            </w:r>
            <w:proofErr w:type="spellStart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паркоматів</w:t>
            </w:r>
            <w:proofErr w:type="spellEnd"/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терміналу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8 400,00</w:t>
            </w:r>
          </w:p>
        </w:tc>
      </w:tr>
      <w:tr w:rsidR="00884110" w:rsidRPr="00783077" w:rsidTr="00783077">
        <w:trPr>
          <w:trHeight w:val="543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 мережі Інтернет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15 000,00</w:t>
            </w:r>
          </w:p>
        </w:tc>
      </w:tr>
      <w:tr w:rsidR="00884110" w:rsidRPr="00783077" w:rsidTr="00783077">
        <w:trPr>
          <w:trHeight w:val="51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Технічне обслуговування майданчиків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884110" w:rsidRPr="00783077" w:rsidTr="00783077">
        <w:trPr>
          <w:trHeight w:val="738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Прибирання території, утримання та ремонт дорожніх знаків, горизонтальна розмітка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50 000,00</w:t>
            </w:r>
          </w:p>
        </w:tc>
      </w:tr>
      <w:tr w:rsidR="00884110" w:rsidRPr="00783077" w:rsidTr="00783077">
        <w:trPr>
          <w:trHeight w:val="738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Засоби індивідуального захисту для робітників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8 520,83</w:t>
            </w:r>
          </w:p>
        </w:tc>
      </w:tr>
      <w:tr w:rsidR="00884110" w:rsidRPr="00783077" w:rsidTr="00783077">
        <w:trPr>
          <w:trHeight w:val="495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Банківські послуги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6 600,00</w:t>
            </w:r>
          </w:p>
        </w:tc>
      </w:tr>
      <w:tr w:rsidR="00884110" w:rsidRPr="00783077" w:rsidTr="00783077">
        <w:trPr>
          <w:trHeight w:val="39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Збір за місця паркування ТЗ (0,03% від 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мін.з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</w:t>
            </w:r>
            <w:proofErr w:type="spellEnd"/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1м2 в день)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1 080 912,83</w:t>
            </w:r>
          </w:p>
        </w:tc>
      </w:tr>
      <w:tr w:rsidR="00884110" w:rsidRPr="00783077" w:rsidTr="00783077">
        <w:trPr>
          <w:trHeight w:val="39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 виробничі витрати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4110" w:rsidRPr="00783077" w:rsidTr="00783077">
        <w:trPr>
          <w:trHeight w:val="39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Адміністративні витрати 15% (від ПВС)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398 658,76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Планові витрати з операційної діяльності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3 056 383,79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Плановий прибуток (рентабельність12%)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366 766,06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Річна вартість послуг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3 423 149,85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ПДВ 20%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684 629,97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5" w:type="dxa"/>
            <w:noWrap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4 107 779,82</w:t>
            </w:r>
          </w:p>
        </w:tc>
      </w:tr>
      <w:tr w:rsidR="00884110" w:rsidRPr="00783077" w:rsidTr="00783077">
        <w:trPr>
          <w:trHeight w:val="885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Витрати за добу (Разом/к-ть річних календарних днів за мінусом  неділь):365-52=313дні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13 123,90</w:t>
            </w:r>
          </w:p>
        </w:tc>
      </w:tr>
      <w:tr w:rsidR="00884110" w:rsidRPr="00783077" w:rsidTr="00783077">
        <w:trPr>
          <w:trHeight w:val="360"/>
        </w:trPr>
        <w:tc>
          <w:tcPr>
            <w:tcW w:w="1117" w:type="dxa"/>
            <w:noWrap/>
            <w:vAlign w:val="center"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5" w:type="dxa"/>
            <w:hideMark/>
          </w:tcPr>
          <w:p w:rsidR="00884110" w:rsidRPr="00783077" w:rsidRDefault="00884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(за 1 год.) (п.10/добову завантаженість з урахуванням коефіцієнту)</w:t>
            </w:r>
          </w:p>
        </w:tc>
        <w:tc>
          <w:tcPr>
            <w:tcW w:w="211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:rsidR="00884110" w:rsidRPr="00783077" w:rsidRDefault="00884110" w:rsidP="00783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bookmarkEnd w:id="0"/>
    </w:tbl>
    <w:p w:rsidR="0036503B" w:rsidRDefault="0036503B"/>
    <w:p w:rsidR="005E4BD5" w:rsidRPr="007B6E9F" w:rsidRDefault="005E4BD5" w:rsidP="005E4BD5">
      <w:pPr>
        <w:rPr>
          <w:rFonts w:ascii="Times New Roman" w:hAnsi="Times New Roman" w:cs="Times New Roman"/>
          <w:sz w:val="24"/>
          <w:szCs w:val="24"/>
        </w:rPr>
      </w:pPr>
    </w:p>
    <w:p w:rsidR="005E4BD5" w:rsidRPr="007B6E9F" w:rsidRDefault="005E4BD5" w:rsidP="005E4BD5">
      <w:pPr>
        <w:rPr>
          <w:rFonts w:ascii="Times New Roman" w:hAnsi="Times New Roman" w:cs="Times New Roman"/>
          <w:sz w:val="24"/>
          <w:szCs w:val="24"/>
        </w:rPr>
      </w:pPr>
      <w:r w:rsidRPr="007B6E9F">
        <w:rPr>
          <w:rFonts w:ascii="Times New Roman" w:hAnsi="Times New Roman" w:cs="Times New Roman"/>
          <w:sz w:val="24"/>
          <w:szCs w:val="24"/>
        </w:rPr>
        <w:t xml:space="preserve">Головний бухгалтер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E9F">
        <w:rPr>
          <w:rFonts w:ascii="Times New Roman" w:hAnsi="Times New Roman" w:cs="Times New Roman"/>
          <w:sz w:val="24"/>
          <w:szCs w:val="24"/>
        </w:rPr>
        <w:t>____________        Ольга ПЕТРЕЧКО</w:t>
      </w:r>
    </w:p>
    <w:p w:rsidR="005E4BD5" w:rsidRPr="007B6E9F" w:rsidRDefault="005E4BD5" w:rsidP="005E4BD5">
      <w:pPr>
        <w:rPr>
          <w:rFonts w:ascii="Times New Roman" w:hAnsi="Times New Roman" w:cs="Times New Roman"/>
          <w:sz w:val="24"/>
          <w:szCs w:val="24"/>
        </w:rPr>
      </w:pPr>
      <w:r w:rsidRPr="007B6E9F">
        <w:rPr>
          <w:rFonts w:ascii="Times New Roman" w:hAnsi="Times New Roman" w:cs="Times New Roman"/>
          <w:sz w:val="24"/>
          <w:szCs w:val="24"/>
        </w:rPr>
        <w:t>Головний економіст              ____________        Ірина ГИС</w:t>
      </w:r>
    </w:p>
    <w:p w:rsidR="005E4BD5" w:rsidRDefault="005E4BD5"/>
    <w:sectPr w:rsidR="005E4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A9"/>
    <w:rsid w:val="000F2488"/>
    <w:rsid w:val="00160CA9"/>
    <w:rsid w:val="0036503B"/>
    <w:rsid w:val="005E4BD5"/>
    <w:rsid w:val="00691BEE"/>
    <w:rsid w:val="00783077"/>
    <w:rsid w:val="00884110"/>
    <w:rsid w:val="008A03C3"/>
    <w:rsid w:val="009D7D35"/>
    <w:rsid w:val="00A82478"/>
    <w:rsid w:val="00CF1547"/>
    <w:rsid w:val="00E710AD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0C15-1EBC-4209-BB10-1877ADC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cp:lastPrinted>2026-04-06T12:41:00Z</cp:lastPrinted>
  <dcterms:created xsi:type="dcterms:W3CDTF">2024-02-07T11:54:00Z</dcterms:created>
  <dcterms:modified xsi:type="dcterms:W3CDTF">2026-04-06T12:50:00Z</dcterms:modified>
</cp:coreProperties>
</file>