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24" w:rsidRPr="002B0A01" w:rsidRDefault="00561924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Додаток</w:t>
      </w:r>
      <w:r w:rsidR="002623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1</w:t>
      </w:r>
    </w:p>
    <w:p w:rsidR="00561924" w:rsidRPr="002B0A01" w:rsidRDefault="00561924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 рішення виконавчого комітету Дрогобицької міської ради</w:t>
      </w:r>
    </w:p>
    <w:p w:rsidR="009622B6" w:rsidRPr="00C37443" w:rsidRDefault="009622B6" w:rsidP="009622B6">
      <w:pPr>
        <w:jc w:val="right"/>
        <w:rPr>
          <w:rFonts w:ascii="Times New Roman" w:hAnsi="Times New Roman" w:cs="Times New Roman"/>
          <w:b/>
          <w:sz w:val="28"/>
          <w:u w:val="single"/>
        </w:rPr>
      </w:pPr>
      <w:r w:rsidRPr="00C37443">
        <w:rPr>
          <w:rFonts w:ascii="Times New Roman" w:hAnsi="Times New Roman" w:cs="Times New Roman"/>
          <w:b/>
          <w:sz w:val="28"/>
          <w:u w:val="single"/>
        </w:rPr>
        <w:t>від 06.04.2026 №124</w:t>
      </w:r>
    </w:p>
    <w:p w:rsidR="005A7B34" w:rsidRDefault="005A7B34" w:rsidP="008E4B2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7B34" w:rsidRDefault="005A7B34" w:rsidP="008E4B2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B2C" w:rsidRDefault="005A7B34" w:rsidP="008E4B2C">
      <w:pPr>
        <w:shd w:val="clear" w:color="auto" w:fill="FFFFFF"/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B34">
        <w:rPr>
          <w:rFonts w:ascii="Times New Roman" w:hAnsi="Times New Roman" w:cs="Times New Roman"/>
          <w:b/>
          <w:sz w:val="28"/>
          <w:szCs w:val="28"/>
        </w:rPr>
        <w:t xml:space="preserve">Дії, </w:t>
      </w:r>
      <w:r>
        <w:rPr>
          <w:rFonts w:ascii="Times New Roman" w:hAnsi="Times New Roman" w:cs="Times New Roman"/>
          <w:b/>
          <w:sz w:val="28"/>
          <w:szCs w:val="28"/>
        </w:rPr>
        <w:t>що</w:t>
      </w:r>
      <w:r w:rsidRPr="005A7B34">
        <w:rPr>
          <w:rFonts w:ascii="Times New Roman" w:hAnsi="Times New Roman" w:cs="Times New Roman"/>
          <w:b/>
          <w:sz w:val="28"/>
          <w:szCs w:val="28"/>
        </w:rPr>
        <w:t xml:space="preserve"> можна вчиняти у межах охоронних зон</w:t>
      </w:r>
    </w:p>
    <w:p w:rsidR="008E4B2C" w:rsidRDefault="005A7B34" w:rsidP="008E4B2C">
      <w:pPr>
        <w:shd w:val="clear" w:color="auto" w:fill="FFFFFF"/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B34">
        <w:rPr>
          <w:rFonts w:ascii="Times New Roman" w:hAnsi="Times New Roman" w:cs="Times New Roman"/>
          <w:b/>
          <w:sz w:val="28"/>
          <w:szCs w:val="28"/>
        </w:rPr>
        <w:t xml:space="preserve"> ліній електрозв’язку і навколо випромінюючих споруд електрозв’язку лише за письмової згоди операторів телекомунікацій, </w:t>
      </w:r>
    </w:p>
    <w:p w:rsidR="00F86F1D" w:rsidRDefault="005A7B34" w:rsidP="008E4B2C">
      <w:pPr>
        <w:shd w:val="clear" w:color="auto" w:fill="FFFFFF"/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B34">
        <w:rPr>
          <w:rFonts w:ascii="Times New Roman" w:hAnsi="Times New Roman" w:cs="Times New Roman"/>
          <w:b/>
          <w:sz w:val="28"/>
          <w:szCs w:val="28"/>
        </w:rPr>
        <w:t>а також у присутності їх представника</w:t>
      </w:r>
    </w:p>
    <w:p w:rsidR="005A7B34" w:rsidRPr="005A7B34" w:rsidRDefault="005A7B34" w:rsidP="008E4B2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1D" w:rsidRPr="002B0A01" w:rsidRDefault="00F86F1D" w:rsidP="008E4B2C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A01">
        <w:rPr>
          <w:rFonts w:ascii="Times New Roman" w:hAnsi="Times New Roman" w:cs="Times New Roman"/>
          <w:sz w:val="28"/>
          <w:szCs w:val="28"/>
        </w:rPr>
        <w:t xml:space="preserve">Виконувати різного виду будівельні, монтажні, вибухові і земляні роботи, а також розрівнювати </w:t>
      </w:r>
      <w:r w:rsidR="005A7B34" w:rsidRPr="002B0A01">
        <w:rPr>
          <w:rFonts w:ascii="Times New Roman" w:hAnsi="Times New Roman" w:cs="Times New Roman"/>
          <w:sz w:val="28"/>
          <w:szCs w:val="28"/>
        </w:rPr>
        <w:t>ґрунт</w:t>
      </w:r>
      <w:r w:rsidR="005A7B34">
        <w:rPr>
          <w:rFonts w:ascii="Times New Roman" w:hAnsi="Times New Roman" w:cs="Times New Roman"/>
          <w:sz w:val="28"/>
          <w:szCs w:val="28"/>
        </w:rPr>
        <w:t xml:space="preserve"> </w:t>
      </w:r>
      <w:r w:rsidRPr="002B0A01">
        <w:rPr>
          <w:rFonts w:ascii="Times New Roman" w:hAnsi="Times New Roman" w:cs="Times New Roman"/>
          <w:sz w:val="28"/>
          <w:szCs w:val="28"/>
        </w:rPr>
        <w:t>за допомогою бульдозера, екскаватора, скрепера, грейдера та іншої землерийної техніки</w:t>
      </w:r>
      <w:r w:rsidR="005A7B34">
        <w:rPr>
          <w:rFonts w:ascii="Times New Roman" w:hAnsi="Times New Roman" w:cs="Times New Roman"/>
          <w:sz w:val="28"/>
          <w:szCs w:val="28"/>
        </w:rPr>
        <w:t>.</w:t>
      </w:r>
    </w:p>
    <w:p w:rsidR="00F86F1D" w:rsidRPr="002B0A01" w:rsidRDefault="00F86F1D" w:rsidP="008E4B2C">
      <w:pPr>
        <w:pStyle w:val="HTML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A01">
        <w:rPr>
          <w:rFonts w:ascii="Times New Roman" w:hAnsi="Times New Roman" w:cs="Times New Roman"/>
          <w:sz w:val="28"/>
          <w:szCs w:val="28"/>
        </w:rPr>
        <w:t>Проводити сільськогосподарські земляні роботи на глибині більш як 0,3 метра</w:t>
      </w:r>
      <w:r w:rsidR="005A7B34">
        <w:rPr>
          <w:rFonts w:ascii="Times New Roman" w:hAnsi="Times New Roman" w:cs="Times New Roman"/>
          <w:sz w:val="28"/>
          <w:szCs w:val="28"/>
        </w:rPr>
        <w:t>.</w:t>
      </w:r>
      <w:r w:rsidRPr="002B0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F1D" w:rsidRPr="002B0A01" w:rsidRDefault="00F86F1D" w:rsidP="008E4B2C">
      <w:pPr>
        <w:pStyle w:val="HTML"/>
        <w:numPr>
          <w:ilvl w:val="0"/>
          <w:numId w:val="5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A01">
        <w:rPr>
          <w:rFonts w:ascii="Times New Roman" w:hAnsi="Times New Roman" w:cs="Times New Roman"/>
          <w:sz w:val="28"/>
          <w:szCs w:val="28"/>
        </w:rPr>
        <w:t>Облаштовувати проїзди та стоянки автотранспорту, тракторів та інших механізмів</w:t>
      </w:r>
      <w:r w:rsidR="005A7B34">
        <w:rPr>
          <w:rFonts w:ascii="Times New Roman" w:hAnsi="Times New Roman" w:cs="Times New Roman"/>
          <w:sz w:val="28"/>
          <w:szCs w:val="28"/>
        </w:rPr>
        <w:t>.</w:t>
      </w:r>
    </w:p>
    <w:p w:rsidR="00F86F1D" w:rsidRPr="002B0A01" w:rsidRDefault="00F86F1D" w:rsidP="008E4B2C">
      <w:pPr>
        <w:pStyle w:val="HTML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A01">
        <w:rPr>
          <w:rFonts w:ascii="Times New Roman" w:hAnsi="Times New Roman" w:cs="Times New Roman"/>
          <w:sz w:val="28"/>
          <w:szCs w:val="28"/>
        </w:rPr>
        <w:t xml:space="preserve">Проводити </w:t>
      </w:r>
      <w:proofErr w:type="spellStart"/>
      <w:r w:rsidRPr="002B0A01">
        <w:rPr>
          <w:rFonts w:ascii="Times New Roman" w:hAnsi="Times New Roman" w:cs="Times New Roman"/>
          <w:sz w:val="28"/>
          <w:szCs w:val="28"/>
        </w:rPr>
        <w:t>геологознімальні</w:t>
      </w:r>
      <w:proofErr w:type="spellEnd"/>
      <w:r w:rsidRPr="002B0A01">
        <w:rPr>
          <w:rFonts w:ascii="Times New Roman" w:hAnsi="Times New Roman" w:cs="Times New Roman"/>
          <w:sz w:val="28"/>
          <w:szCs w:val="28"/>
        </w:rPr>
        <w:t>, розвідувальні, геодезичні та інші роботи, пов</w:t>
      </w:r>
      <w:r w:rsidR="005A7B34">
        <w:rPr>
          <w:rFonts w:ascii="Times New Roman" w:hAnsi="Times New Roman" w:cs="Times New Roman"/>
          <w:sz w:val="28"/>
          <w:szCs w:val="28"/>
        </w:rPr>
        <w:t>’</w:t>
      </w:r>
      <w:r w:rsidRPr="002B0A01">
        <w:rPr>
          <w:rFonts w:ascii="Times New Roman" w:hAnsi="Times New Roman" w:cs="Times New Roman"/>
          <w:sz w:val="28"/>
          <w:szCs w:val="28"/>
        </w:rPr>
        <w:t xml:space="preserve">язані з бурінням свердловин, розробкою шурфів і взяттям проб </w:t>
      </w:r>
      <w:r w:rsidR="005A7B34" w:rsidRPr="002B0A01">
        <w:rPr>
          <w:rFonts w:ascii="Times New Roman" w:hAnsi="Times New Roman" w:cs="Times New Roman"/>
          <w:sz w:val="28"/>
          <w:szCs w:val="28"/>
        </w:rPr>
        <w:t>ґрунту</w:t>
      </w:r>
      <w:r w:rsidR="005A7B34">
        <w:rPr>
          <w:rFonts w:ascii="Times New Roman" w:hAnsi="Times New Roman" w:cs="Times New Roman"/>
          <w:sz w:val="28"/>
          <w:szCs w:val="28"/>
        </w:rPr>
        <w:t>.</w:t>
      </w:r>
      <w:r w:rsidRPr="002B0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F1D" w:rsidRPr="002B0A01" w:rsidRDefault="00F86F1D" w:rsidP="008E4B2C">
      <w:pPr>
        <w:pStyle w:val="HTML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A01">
        <w:rPr>
          <w:rFonts w:ascii="Times New Roman" w:hAnsi="Times New Roman" w:cs="Times New Roman"/>
          <w:sz w:val="28"/>
          <w:szCs w:val="28"/>
        </w:rPr>
        <w:t>Саджати дерева, розташовувати польові стани (табори), утримувати свійські тварини, складати матеріали, корми, добрива, розпалювати вогнища, влаштовувати стрільбища</w:t>
      </w:r>
      <w:r w:rsidR="00CD5325">
        <w:rPr>
          <w:rFonts w:ascii="Times New Roman" w:hAnsi="Times New Roman" w:cs="Times New Roman"/>
          <w:sz w:val="28"/>
          <w:szCs w:val="28"/>
        </w:rPr>
        <w:t>.</w:t>
      </w:r>
      <w:r w:rsidRPr="002B0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F1D" w:rsidRPr="002B0A01" w:rsidRDefault="002B0A01" w:rsidP="008E4B2C">
      <w:pPr>
        <w:pStyle w:val="HTML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o43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F86F1D" w:rsidRPr="002B0A01">
        <w:rPr>
          <w:rFonts w:ascii="Times New Roman" w:hAnsi="Times New Roman" w:cs="Times New Roman"/>
          <w:sz w:val="28"/>
          <w:szCs w:val="28"/>
        </w:rPr>
        <w:t>ровозити великогабаритні вантажі під проводами ліній електрозв</w:t>
      </w:r>
      <w:r w:rsidR="00D971A7">
        <w:rPr>
          <w:rFonts w:ascii="Times New Roman" w:hAnsi="Times New Roman" w:cs="Times New Roman"/>
          <w:sz w:val="28"/>
          <w:szCs w:val="28"/>
        </w:rPr>
        <w:t>’</w:t>
      </w:r>
      <w:r w:rsidR="00F86F1D" w:rsidRPr="002B0A01">
        <w:rPr>
          <w:rFonts w:ascii="Times New Roman" w:hAnsi="Times New Roman" w:cs="Times New Roman"/>
          <w:sz w:val="28"/>
          <w:szCs w:val="28"/>
        </w:rPr>
        <w:t>язку</w:t>
      </w:r>
      <w:r w:rsidR="00D971A7">
        <w:rPr>
          <w:rFonts w:ascii="Times New Roman" w:hAnsi="Times New Roman" w:cs="Times New Roman"/>
          <w:sz w:val="28"/>
          <w:szCs w:val="28"/>
        </w:rPr>
        <w:t>.</w:t>
      </w:r>
      <w:r w:rsidR="00F86F1D" w:rsidRPr="002B0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924" w:rsidRPr="002B0A01" w:rsidRDefault="00561924" w:rsidP="008E4B2C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61924" w:rsidRPr="00796150" w:rsidRDefault="00561924" w:rsidP="00D971A7">
      <w:pPr>
        <w:tabs>
          <w:tab w:val="left" w:pos="70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924" w:rsidRPr="00796150" w:rsidRDefault="00561924" w:rsidP="00561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417" w:rsidRPr="00792417" w:rsidRDefault="00792417" w:rsidP="0079241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2417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792417">
        <w:rPr>
          <w:rFonts w:ascii="Times New Roman" w:hAnsi="Times New Roman" w:cs="Times New Roman"/>
          <w:b/>
          <w:sz w:val="28"/>
          <w:szCs w:val="28"/>
        </w:rPr>
        <w:t>иконкому</w:t>
      </w:r>
      <w:r w:rsidRPr="007924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92417">
        <w:rPr>
          <w:rFonts w:ascii="Times New Roman" w:hAnsi="Times New Roman" w:cs="Times New Roman"/>
          <w:b/>
          <w:sz w:val="28"/>
          <w:szCs w:val="28"/>
        </w:rPr>
        <w:t>Віталій ВОВКІВ</w:t>
      </w:r>
    </w:p>
    <w:p w:rsidR="00792417" w:rsidRDefault="00792417" w:rsidP="00792417">
      <w:pPr>
        <w:rPr>
          <w:rFonts w:ascii="Times New Roman" w:hAnsi="Times New Roman" w:cs="Times New Roman"/>
        </w:rPr>
      </w:pPr>
    </w:p>
    <w:p w:rsidR="00561924" w:rsidRPr="00B237EF" w:rsidRDefault="00561924" w:rsidP="00561924">
      <w:pPr>
        <w:rPr>
          <w:rFonts w:ascii="Times New Roman" w:hAnsi="Times New Roman" w:cs="Times New Roman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4B2C" w:rsidRDefault="008E4B2C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2393" w:rsidRDefault="00262393" w:rsidP="00AE7E8A">
      <w:pPr>
        <w:pStyle w:val="HTML"/>
        <w:shd w:val="clear" w:color="auto" w:fill="FFFFFF"/>
        <w:tabs>
          <w:tab w:val="clear" w:pos="1832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2417" w:rsidRDefault="00792417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62393" w:rsidRPr="002B0A01" w:rsidRDefault="00262393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2</w:t>
      </w:r>
    </w:p>
    <w:p w:rsidR="00262393" w:rsidRPr="002B0A01" w:rsidRDefault="00262393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 рішення виконавчого комітету Дрогобицької міської ради</w:t>
      </w:r>
    </w:p>
    <w:p w:rsidR="009622B6" w:rsidRPr="00C37443" w:rsidRDefault="009622B6" w:rsidP="009622B6">
      <w:pPr>
        <w:jc w:val="right"/>
        <w:rPr>
          <w:rFonts w:ascii="Times New Roman" w:hAnsi="Times New Roman" w:cs="Times New Roman"/>
          <w:b/>
          <w:sz w:val="28"/>
          <w:u w:val="single"/>
        </w:rPr>
      </w:pPr>
      <w:r w:rsidRPr="00C37443">
        <w:rPr>
          <w:rFonts w:ascii="Times New Roman" w:hAnsi="Times New Roman" w:cs="Times New Roman"/>
          <w:b/>
          <w:sz w:val="28"/>
          <w:u w:val="single"/>
        </w:rPr>
        <w:t>від 06.04.2026 №124</w:t>
      </w:r>
    </w:p>
    <w:p w:rsidR="00B24B3E" w:rsidRDefault="00B24B3E" w:rsidP="008E4B2C">
      <w:pPr>
        <w:pStyle w:val="a5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24B3E" w:rsidRDefault="00B24B3E" w:rsidP="008E4B2C">
      <w:pPr>
        <w:pStyle w:val="a5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B2C" w:rsidRDefault="00B24B3E" w:rsidP="008E4B2C">
      <w:pPr>
        <w:pStyle w:val="a5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B3E">
        <w:rPr>
          <w:rFonts w:ascii="Times New Roman" w:hAnsi="Times New Roman" w:cs="Times New Roman"/>
          <w:b/>
          <w:sz w:val="28"/>
          <w:szCs w:val="28"/>
        </w:rPr>
        <w:t>Обмеження, яких потрібно дотримуватися</w:t>
      </w:r>
    </w:p>
    <w:p w:rsidR="00B24B3E" w:rsidRPr="00B24B3E" w:rsidRDefault="00B24B3E" w:rsidP="008E4B2C">
      <w:pPr>
        <w:pStyle w:val="a5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4B3E">
        <w:rPr>
          <w:rFonts w:ascii="Times New Roman" w:hAnsi="Times New Roman" w:cs="Times New Roman"/>
          <w:b/>
          <w:sz w:val="28"/>
          <w:szCs w:val="28"/>
        </w:rPr>
        <w:t xml:space="preserve"> при  виконанні будь-яких робіт для збереження нормального функціонування ліній електрозв’язку</w:t>
      </w:r>
    </w:p>
    <w:p w:rsidR="00262393" w:rsidRPr="00B24B3E" w:rsidRDefault="00B24B3E" w:rsidP="008E4B2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B3E">
        <w:rPr>
          <w:rFonts w:ascii="Times New Roman" w:hAnsi="Times New Roman" w:cs="Times New Roman"/>
          <w:b/>
          <w:sz w:val="28"/>
          <w:szCs w:val="28"/>
        </w:rPr>
        <w:t>Забороняється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62393" w:rsidRPr="00262393" w:rsidRDefault="00262393" w:rsidP="008E4B2C">
      <w:pPr>
        <w:pStyle w:val="HTML"/>
        <w:numPr>
          <w:ilvl w:val="0"/>
          <w:numId w:val="6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93">
        <w:rPr>
          <w:rFonts w:ascii="Times New Roman" w:hAnsi="Times New Roman" w:cs="Times New Roman"/>
          <w:sz w:val="28"/>
          <w:szCs w:val="28"/>
        </w:rPr>
        <w:t>Проводити знесення та реконструкцію будівель, мостів, перебудову колекторів, тунелів метрополітену та залізниці, де прокладено кабелі електрозв</w:t>
      </w:r>
      <w:r w:rsidR="00B24B3E">
        <w:rPr>
          <w:rFonts w:ascii="Times New Roman" w:hAnsi="Times New Roman" w:cs="Times New Roman"/>
          <w:sz w:val="28"/>
          <w:szCs w:val="28"/>
        </w:rPr>
        <w:t>’</w:t>
      </w:r>
      <w:r w:rsidRPr="00262393">
        <w:rPr>
          <w:rFonts w:ascii="Times New Roman" w:hAnsi="Times New Roman" w:cs="Times New Roman"/>
          <w:sz w:val="28"/>
          <w:szCs w:val="28"/>
        </w:rPr>
        <w:t>язку, установлено стоянки повітряних ліній електрозв</w:t>
      </w:r>
      <w:r w:rsidR="00B24B3E">
        <w:rPr>
          <w:rFonts w:ascii="Times New Roman" w:hAnsi="Times New Roman" w:cs="Times New Roman"/>
          <w:sz w:val="28"/>
          <w:szCs w:val="28"/>
        </w:rPr>
        <w:t>’</w:t>
      </w:r>
      <w:r w:rsidRPr="00262393">
        <w:rPr>
          <w:rFonts w:ascii="Times New Roman" w:hAnsi="Times New Roman" w:cs="Times New Roman"/>
          <w:sz w:val="28"/>
          <w:szCs w:val="28"/>
        </w:rPr>
        <w:t>язку, кабельні шафи та розподільні коробки, без попереднього перенесення виконавцями робіт споруд і обладнання ліній електрозв</w:t>
      </w:r>
      <w:r w:rsidR="00B24B3E">
        <w:rPr>
          <w:rFonts w:ascii="Times New Roman" w:hAnsi="Times New Roman" w:cs="Times New Roman"/>
          <w:sz w:val="28"/>
          <w:szCs w:val="28"/>
        </w:rPr>
        <w:t>’</w:t>
      </w:r>
      <w:r w:rsidRPr="00262393">
        <w:rPr>
          <w:rFonts w:ascii="Times New Roman" w:hAnsi="Times New Roman" w:cs="Times New Roman"/>
          <w:sz w:val="28"/>
          <w:szCs w:val="28"/>
        </w:rPr>
        <w:t>язку, узгодженого з операторами телекомунікацій</w:t>
      </w:r>
      <w:r w:rsidR="00B24B3E">
        <w:rPr>
          <w:rFonts w:ascii="Times New Roman" w:hAnsi="Times New Roman" w:cs="Times New Roman"/>
          <w:sz w:val="28"/>
          <w:szCs w:val="28"/>
        </w:rPr>
        <w:t>.</w:t>
      </w:r>
      <w:r w:rsidRPr="00262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393" w:rsidRPr="00FE60B4" w:rsidRDefault="00262393" w:rsidP="008E4B2C">
      <w:pPr>
        <w:pStyle w:val="HTML"/>
        <w:numPr>
          <w:ilvl w:val="0"/>
          <w:numId w:val="6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E60B4">
        <w:rPr>
          <w:rFonts w:ascii="Times New Roman" w:hAnsi="Times New Roman" w:cs="Times New Roman"/>
          <w:sz w:val="28"/>
          <w:szCs w:val="28"/>
        </w:rPr>
        <w:t>асипати, ламати чи самочинно знімати на трасах ліній електрозв</w:t>
      </w:r>
      <w:r w:rsidR="00B24B3E">
        <w:rPr>
          <w:rFonts w:ascii="Times New Roman" w:hAnsi="Times New Roman" w:cs="Times New Roman"/>
          <w:sz w:val="28"/>
          <w:szCs w:val="28"/>
        </w:rPr>
        <w:t>’</w:t>
      </w:r>
      <w:r w:rsidRPr="00FE60B4">
        <w:rPr>
          <w:rFonts w:ascii="Times New Roman" w:hAnsi="Times New Roman" w:cs="Times New Roman"/>
          <w:sz w:val="28"/>
          <w:szCs w:val="28"/>
        </w:rPr>
        <w:t>язку замірні стовпчики, попереджувальні та інші знаки, скидати на трасах підземних кабельних ліній електрозв</w:t>
      </w:r>
      <w:r w:rsidR="00B24B3E">
        <w:rPr>
          <w:rFonts w:ascii="Times New Roman" w:hAnsi="Times New Roman" w:cs="Times New Roman"/>
          <w:sz w:val="28"/>
          <w:szCs w:val="28"/>
        </w:rPr>
        <w:t>’</w:t>
      </w:r>
      <w:r w:rsidRPr="00FE60B4">
        <w:rPr>
          <w:rFonts w:ascii="Times New Roman" w:hAnsi="Times New Roman" w:cs="Times New Roman"/>
          <w:sz w:val="28"/>
          <w:szCs w:val="28"/>
        </w:rPr>
        <w:t>язку вантажі вагою більш як 5 тонн, влаштовувати в охоронних зонах стоки кислот, розчинів солей та лугів</w:t>
      </w:r>
      <w:r w:rsidR="00B24B3E">
        <w:rPr>
          <w:rFonts w:ascii="Times New Roman" w:hAnsi="Times New Roman" w:cs="Times New Roman"/>
          <w:sz w:val="28"/>
          <w:szCs w:val="28"/>
        </w:rPr>
        <w:t>.</w:t>
      </w:r>
      <w:r w:rsidRPr="00FE6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393" w:rsidRDefault="00262393" w:rsidP="008E4B2C">
      <w:pPr>
        <w:pStyle w:val="HTML"/>
        <w:numPr>
          <w:ilvl w:val="0"/>
          <w:numId w:val="6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60B4">
        <w:rPr>
          <w:rFonts w:ascii="Times New Roman" w:hAnsi="Times New Roman" w:cs="Times New Roman"/>
          <w:sz w:val="28"/>
          <w:szCs w:val="28"/>
        </w:rPr>
        <w:t>ідчиняти двері та люки необслуговуваних наземних і підземних регенераційних (підсилювальних) пунктів, радіорелейних станцій, колодязів кабельної каналізації, кабельних шаф, розподільних коробок, а також підключатися до ліній електрозв</w:t>
      </w:r>
      <w:r w:rsidR="00B24B3E">
        <w:rPr>
          <w:rFonts w:ascii="Times New Roman" w:hAnsi="Times New Roman" w:cs="Times New Roman"/>
          <w:sz w:val="28"/>
          <w:szCs w:val="28"/>
        </w:rPr>
        <w:t>’</w:t>
      </w:r>
      <w:r w:rsidRPr="00FE60B4">
        <w:rPr>
          <w:rFonts w:ascii="Times New Roman" w:hAnsi="Times New Roman" w:cs="Times New Roman"/>
          <w:sz w:val="28"/>
          <w:szCs w:val="28"/>
        </w:rPr>
        <w:t>язку особам, які не обслуговують ці лінії</w:t>
      </w:r>
      <w:r w:rsidR="00B24B3E">
        <w:rPr>
          <w:rFonts w:ascii="Times New Roman" w:hAnsi="Times New Roman" w:cs="Times New Roman"/>
          <w:sz w:val="28"/>
          <w:szCs w:val="28"/>
        </w:rPr>
        <w:t>.</w:t>
      </w:r>
      <w:r w:rsidRPr="00FE6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393" w:rsidRDefault="00262393" w:rsidP="008E4B2C">
      <w:pPr>
        <w:pStyle w:val="HTML"/>
        <w:numPr>
          <w:ilvl w:val="0"/>
          <w:numId w:val="6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60B4">
        <w:rPr>
          <w:rFonts w:ascii="Times New Roman" w:hAnsi="Times New Roman" w:cs="Times New Roman"/>
          <w:sz w:val="28"/>
          <w:szCs w:val="28"/>
        </w:rPr>
        <w:t xml:space="preserve">сувати опори і арматуру повітряних ліній, обривати проводи чи накидати на них сторонні предмети, укріплювати на опорах різноманітні плакати, покажчики та </w:t>
      </w:r>
      <w:r w:rsidR="00B24B3E">
        <w:rPr>
          <w:rFonts w:ascii="Times New Roman" w:hAnsi="Times New Roman" w:cs="Times New Roman"/>
          <w:sz w:val="28"/>
          <w:szCs w:val="28"/>
        </w:rPr>
        <w:t>ін.</w:t>
      </w:r>
      <w:bookmarkStart w:id="1" w:name="o51"/>
      <w:bookmarkEnd w:id="1"/>
    </w:p>
    <w:p w:rsidR="00262393" w:rsidRDefault="00262393" w:rsidP="008E4B2C">
      <w:pPr>
        <w:pStyle w:val="HTML"/>
        <w:numPr>
          <w:ilvl w:val="0"/>
          <w:numId w:val="6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60B4">
        <w:rPr>
          <w:rFonts w:ascii="Times New Roman" w:hAnsi="Times New Roman" w:cs="Times New Roman"/>
          <w:sz w:val="28"/>
          <w:szCs w:val="28"/>
        </w:rPr>
        <w:t xml:space="preserve">роводити перепланування приміщень з порушенням вбудованих закладних пристроїв і обладнання інженерних комунікацій, пошкодженням кабелів електрозв'язку. </w:t>
      </w:r>
    </w:p>
    <w:p w:rsidR="00262393" w:rsidRPr="00796150" w:rsidRDefault="00262393" w:rsidP="00996F93">
      <w:pPr>
        <w:tabs>
          <w:tab w:val="left" w:pos="70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ED3" w:rsidRDefault="00D57ED3" w:rsidP="00D57ED3">
      <w:pPr>
        <w:spacing w:after="0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E4B2C" w:rsidRDefault="00792417" w:rsidP="0079241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417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792417">
        <w:rPr>
          <w:rFonts w:ascii="Times New Roman" w:hAnsi="Times New Roman" w:cs="Times New Roman"/>
          <w:b/>
          <w:sz w:val="28"/>
          <w:szCs w:val="28"/>
        </w:rPr>
        <w:t>иконкому</w:t>
      </w:r>
      <w:r w:rsidRPr="007924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92417">
        <w:rPr>
          <w:rFonts w:ascii="Times New Roman" w:hAnsi="Times New Roman" w:cs="Times New Roman"/>
          <w:b/>
          <w:sz w:val="28"/>
          <w:szCs w:val="28"/>
        </w:rPr>
        <w:t>Віталій ВОВКІВ</w:t>
      </w:r>
    </w:p>
    <w:p w:rsidR="008E4B2C" w:rsidRDefault="008E4B2C" w:rsidP="00996F93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57ED3" w:rsidRDefault="00D57ED3" w:rsidP="00996F93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57ED3" w:rsidRDefault="00D57ED3" w:rsidP="00996F93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92417" w:rsidRDefault="00792417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92417" w:rsidRDefault="00792417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65915" w:rsidRPr="002B0A01" w:rsidRDefault="00E65915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3</w:t>
      </w:r>
    </w:p>
    <w:p w:rsidR="00E65915" w:rsidRPr="002B0A01" w:rsidRDefault="00E65915" w:rsidP="008E4B2C">
      <w:pPr>
        <w:spacing w:after="0"/>
        <w:ind w:left="510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B0A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 рішення виконавчого комітету Дрогобицької міської ради</w:t>
      </w:r>
    </w:p>
    <w:p w:rsidR="009622B6" w:rsidRPr="00C37443" w:rsidRDefault="009622B6" w:rsidP="009622B6">
      <w:pPr>
        <w:jc w:val="right"/>
        <w:rPr>
          <w:rFonts w:ascii="Times New Roman" w:hAnsi="Times New Roman" w:cs="Times New Roman"/>
          <w:b/>
          <w:sz w:val="28"/>
          <w:u w:val="single"/>
        </w:rPr>
      </w:pPr>
      <w:bookmarkStart w:id="2" w:name="_GoBack"/>
      <w:bookmarkEnd w:id="2"/>
      <w:r w:rsidRPr="00C37443">
        <w:rPr>
          <w:rFonts w:ascii="Times New Roman" w:hAnsi="Times New Roman" w:cs="Times New Roman"/>
          <w:b/>
          <w:sz w:val="28"/>
          <w:u w:val="single"/>
        </w:rPr>
        <w:t>від 06.04.2026 №124</w:t>
      </w:r>
    </w:p>
    <w:p w:rsidR="00E65915" w:rsidRDefault="00E65915" w:rsidP="008E4B2C">
      <w:pPr>
        <w:pStyle w:val="HTML"/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B2C" w:rsidRDefault="008E4B2C" w:rsidP="008E4B2C">
      <w:pPr>
        <w:pStyle w:val="HTML"/>
        <w:shd w:val="clear" w:color="auto" w:fill="FFFFFF"/>
        <w:tabs>
          <w:tab w:val="clear" w:pos="1832"/>
          <w:tab w:val="left" w:pos="1418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915" w:rsidRDefault="008E4B2C" w:rsidP="008E4B2C">
      <w:pPr>
        <w:pStyle w:val="HTML"/>
        <w:shd w:val="clear" w:color="auto" w:fill="FFFFFF"/>
        <w:tabs>
          <w:tab w:val="clear" w:pos="1832"/>
          <w:tab w:val="left" w:pos="1418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B2C">
        <w:rPr>
          <w:rFonts w:ascii="Times New Roman" w:hAnsi="Times New Roman" w:cs="Times New Roman"/>
          <w:b/>
          <w:sz w:val="28"/>
          <w:szCs w:val="28"/>
        </w:rPr>
        <w:t>Заходи збереження ліній електрозв’язку</w:t>
      </w:r>
    </w:p>
    <w:p w:rsidR="008E4B2C" w:rsidRPr="008E4B2C" w:rsidRDefault="008E4B2C" w:rsidP="008E4B2C">
      <w:pPr>
        <w:pStyle w:val="HTML"/>
        <w:shd w:val="clear" w:color="auto" w:fill="FFFFFF"/>
        <w:tabs>
          <w:tab w:val="clear" w:pos="1832"/>
          <w:tab w:val="left" w:pos="1418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A9F" w:rsidRPr="00FE60B4" w:rsidRDefault="00233A9F" w:rsidP="008E4B2C">
      <w:pPr>
        <w:pStyle w:val="HTML"/>
        <w:numPr>
          <w:ilvl w:val="0"/>
          <w:numId w:val="7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60B4">
        <w:rPr>
          <w:rFonts w:ascii="Times New Roman" w:hAnsi="Times New Roman" w:cs="Times New Roman"/>
          <w:sz w:val="28"/>
          <w:szCs w:val="28"/>
        </w:rPr>
        <w:t>ризнач</w:t>
      </w:r>
      <w:r w:rsidR="008E4B2C">
        <w:rPr>
          <w:rFonts w:ascii="Times New Roman" w:hAnsi="Times New Roman" w:cs="Times New Roman"/>
          <w:sz w:val="28"/>
          <w:szCs w:val="28"/>
        </w:rPr>
        <w:t>ення</w:t>
      </w:r>
      <w:r w:rsidRPr="00FE60B4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E60B4">
        <w:rPr>
          <w:rFonts w:ascii="Times New Roman" w:hAnsi="Times New Roman" w:cs="Times New Roman"/>
          <w:sz w:val="28"/>
          <w:szCs w:val="28"/>
        </w:rPr>
        <w:t>б, відповідальн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E60B4">
        <w:rPr>
          <w:rFonts w:ascii="Times New Roman" w:hAnsi="Times New Roman" w:cs="Times New Roman"/>
          <w:sz w:val="28"/>
          <w:szCs w:val="28"/>
        </w:rPr>
        <w:t xml:space="preserve"> за збереження лінійних споруд електрозв</w:t>
      </w:r>
      <w:r w:rsidR="008E4B2C">
        <w:rPr>
          <w:rFonts w:ascii="Times New Roman" w:hAnsi="Times New Roman" w:cs="Times New Roman"/>
          <w:sz w:val="28"/>
          <w:szCs w:val="28"/>
        </w:rPr>
        <w:t>’</w:t>
      </w:r>
      <w:r w:rsidRPr="00FE60B4">
        <w:rPr>
          <w:rFonts w:ascii="Times New Roman" w:hAnsi="Times New Roman" w:cs="Times New Roman"/>
          <w:sz w:val="28"/>
          <w:szCs w:val="28"/>
        </w:rPr>
        <w:t xml:space="preserve">язку і проведення інструктажу стосовно виконання робіт в охоронних зонах. </w:t>
      </w:r>
    </w:p>
    <w:p w:rsidR="008E4B2C" w:rsidRDefault="00BF7F37" w:rsidP="008E4B2C">
      <w:pPr>
        <w:pStyle w:val="HTML"/>
        <w:numPr>
          <w:ilvl w:val="0"/>
          <w:numId w:val="7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3CF">
        <w:rPr>
          <w:rFonts w:ascii="Times New Roman" w:hAnsi="Times New Roman" w:cs="Times New Roman"/>
          <w:sz w:val="28"/>
          <w:szCs w:val="28"/>
        </w:rPr>
        <w:t>Під час виконання поблизу охоронних зон ліній електрозв</w:t>
      </w:r>
      <w:r w:rsidR="008E4B2C">
        <w:rPr>
          <w:rFonts w:ascii="Times New Roman" w:hAnsi="Times New Roman" w:cs="Times New Roman"/>
          <w:sz w:val="28"/>
          <w:szCs w:val="28"/>
        </w:rPr>
        <w:t>’</w:t>
      </w:r>
      <w:r w:rsidRPr="00BB03CF">
        <w:rPr>
          <w:rFonts w:ascii="Times New Roman" w:hAnsi="Times New Roman" w:cs="Times New Roman"/>
          <w:sz w:val="28"/>
          <w:szCs w:val="28"/>
        </w:rPr>
        <w:t>язку на відстані менше ніж 25 метрів будь-яких робіт (вибухові, кар</w:t>
      </w:r>
      <w:r w:rsidR="008E4B2C">
        <w:rPr>
          <w:rFonts w:ascii="Times New Roman" w:hAnsi="Times New Roman" w:cs="Times New Roman"/>
          <w:sz w:val="28"/>
          <w:szCs w:val="28"/>
        </w:rPr>
        <w:t>’</w:t>
      </w:r>
      <w:r w:rsidRPr="00BB03CF">
        <w:rPr>
          <w:rFonts w:ascii="Times New Roman" w:hAnsi="Times New Roman" w:cs="Times New Roman"/>
          <w:sz w:val="28"/>
          <w:szCs w:val="28"/>
        </w:rPr>
        <w:t>єрні, прокладання комунікацій, будівництво та реконструкцію тощо), внаслідок яких ці лінії може бути пошкоджено, сповіщати не пізніше ніж за три доби оператора телекомунікацій про час, місце виконання робіт і про порядок нагляду за їх виконанням</w:t>
      </w:r>
      <w:r w:rsidR="008E4B2C">
        <w:rPr>
          <w:rFonts w:ascii="Times New Roman" w:hAnsi="Times New Roman" w:cs="Times New Roman"/>
          <w:sz w:val="28"/>
          <w:szCs w:val="28"/>
        </w:rPr>
        <w:t>.</w:t>
      </w:r>
      <w:r w:rsidRPr="00BB0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3CF" w:rsidRDefault="008E4B2C" w:rsidP="008E4B2C">
      <w:pPr>
        <w:pStyle w:val="HTML"/>
        <w:numPr>
          <w:ilvl w:val="0"/>
          <w:numId w:val="7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F7F37" w:rsidRPr="00BB03CF">
        <w:rPr>
          <w:rFonts w:ascii="Times New Roman" w:hAnsi="Times New Roman" w:cs="Times New Roman"/>
          <w:sz w:val="28"/>
          <w:szCs w:val="28"/>
        </w:rPr>
        <w:t>адавати за запитом оператора телекомунікацій витяг з планів робіт, списки робітників, залучених до виконання земляних робіт, довідку про нанесення кабельної лінії електрозв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BF7F37" w:rsidRPr="00BB03CF">
        <w:rPr>
          <w:rFonts w:ascii="Times New Roman" w:hAnsi="Times New Roman" w:cs="Times New Roman"/>
          <w:sz w:val="28"/>
          <w:szCs w:val="28"/>
        </w:rPr>
        <w:t>язку на план-схему місця виконання робіт</w:t>
      </w:r>
      <w:r w:rsidR="00BB03CF" w:rsidRPr="00BB03CF">
        <w:rPr>
          <w:rFonts w:ascii="Times New Roman" w:hAnsi="Times New Roman" w:cs="Times New Roman"/>
          <w:sz w:val="28"/>
          <w:szCs w:val="28"/>
        </w:rPr>
        <w:t>.</w:t>
      </w:r>
      <w:r w:rsidR="00BF7F37" w:rsidRPr="00BB0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915" w:rsidRPr="00E65915" w:rsidRDefault="00E65915" w:rsidP="008E4B2C">
      <w:pPr>
        <w:pStyle w:val="HTML"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915">
        <w:rPr>
          <w:rFonts w:ascii="Times New Roman" w:hAnsi="Times New Roman" w:cs="Times New Roman"/>
          <w:sz w:val="28"/>
          <w:szCs w:val="28"/>
        </w:rPr>
        <w:t>Сприяти оператору телекомунікацій в ознайомленні під розписку робітників, залучених до виконання земляних робіт в охоронних зонах ліній електрозв</w:t>
      </w:r>
      <w:r w:rsidR="008E4B2C">
        <w:rPr>
          <w:rFonts w:ascii="Times New Roman" w:hAnsi="Times New Roman" w:cs="Times New Roman"/>
          <w:sz w:val="28"/>
          <w:szCs w:val="28"/>
        </w:rPr>
        <w:t>’</w:t>
      </w:r>
      <w:r w:rsidRPr="00E65915">
        <w:rPr>
          <w:rFonts w:ascii="Times New Roman" w:hAnsi="Times New Roman" w:cs="Times New Roman"/>
          <w:sz w:val="28"/>
          <w:szCs w:val="28"/>
        </w:rPr>
        <w:t xml:space="preserve">язку, з цими Правилами. </w:t>
      </w:r>
    </w:p>
    <w:p w:rsidR="00CC318D" w:rsidRDefault="00CC318D" w:rsidP="008E4B2C">
      <w:pPr>
        <w:pStyle w:val="HTML"/>
        <w:numPr>
          <w:ilvl w:val="0"/>
          <w:numId w:val="7"/>
        </w:numPr>
        <w:shd w:val="clear" w:color="auto" w:fill="FFFFFF"/>
        <w:tabs>
          <w:tab w:val="clear" w:pos="1832"/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3CF">
        <w:rPr>
          <w:rFonts w:ascii="Times New Roman" w:hAnsi="Times New Roman" w:cs="Times New Roman"/>
          <w:sz w:val="28"/>
          <w:szCs w:val="28"/>
        </w:rPr>
        <w:t>Під час проведення земляних робіт, у разі виявлення підземних кабелів, що не зазначені у технічній документації на ведення робіт, негайно припинити роботу поблизу виявлених кабелів, вжити заходів для їх збереження і сповістити про це найближчого оператора телекомунікацій.</w:t>
      </w:r>
    </w:p>
    <w:p w:rsidR="00262393" w:rsidRDefault="00262393" w:rsidP="008E4B2C">
      <w:pPr>
        <w:pStyle w:val="HTML"/>
        <w:shd w:val="clear" w:color="auto" w:fill="FFFFFF"/>
        <w:spacing w:line="276" w:lineRule="auto"/>
        <w:ind w:left="1068"/>
        <w:rPr>
          <w:rFonts w:ascii="Consolas" w:hAnsi="Consolas"/>
          <w:color w:val="212529"/>
        </w:rPr>
      </w:pPr>
      <w:bookmarkStart w:id="3" w:name="o53"/>
      <w:bookmarkEnd w:id="3"/>
    </w:p>
    <w:p w:rsidR="002E12FC" w:rsidRDefault="002E12FC" w:rsidP="008E4B2C">
      <w:pPr>
        <w:pStyle w:val="HTML"/>
        <w:shd w:val="clear" w:color="auto" w:fill="FFFFFF"/>
        <w:tabs>
          <w:tab w:val="clear" w:pos="1832"/>
          <w:tab w:val="left" w:pos="1418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E12FC" w:rsidRDefault="002E12FC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57ED3" w:rsidRDefault="00792417" w:rsidP="00792417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417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792417">
        <w:rPr>
          <w:rFonts w:ascii="Times New Roman" w:hAnsi="Times New Roman" w:cs="Times New Roman"/>
          <w:b/>
          <w:sz w:val="28"/>
          <w:szCs w:val="28"/>
        </w:rPr>
        <w:t>иконкому</w:t>
      </w:r>
      <w:r w:rsidRPr="0079241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92417">
        <w:rPr>
          <w:rFonts w:ascii="Times New Roman" w:hAnsi="Times New Roman" w:cs="Times New Roman"/>
          <w:b/>
          <w:sz w:val="28"/>
          <w:szCs w:val="28"/>
        </w:rPr>
        <w:t>Віталій ВОВКІВ</w:t>
      </w:r>
    </w:p>
    <w:p w:rsidR="00D57ED3" w:rsidRDefault="00D57ED3" w:rsidP="00D57ED3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4B2C" w:rsidRDefault="008E4B2C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E4B2C" w:rsidRDefault="008E4B2C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2417" w:rsidRDefault="00792417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2417" w:rsidRDefault="00792417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2417" w:rsidRDefault="00792417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E4B2C" w:rsidRDefault="008E4B2C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E4B2C" w:rsidRDefault="008E4B2C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E4B2C" w:rsidRDefault="008E4B2C" w:rsidP="009739C9">
      <w:pPr>
        <w:pStyle w:val="HTML"/>
        <w:shd w:val="clear" w:color="auto" w:fill="FFFFFF"/>
        <w:tabs>
          <w:tab w:val="clear" w:pos="1832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4B2C" w:rsidSect="00D57ED3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2BBF"/>
    <w:multiLevelType w:val="multilevel"/>
    <w:tmpl w:val="8F36AF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985746F"/>
    <w:multiLevelType w:val="multilevel"/>
    <w:tmpl w:val="8F36AF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B654C06"/>
    <w:multiLevelType w:val="hybridMultilevel"/>
    <w:tmpl w:val="96BC3C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2F48"/>
    <w:multiLevelType w:val="hybridMultilevel"/>
    <w:tmpl w:val="26EC7986"/>
    <w:lvl w:ilvl="0" w:tplc="44F244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E6E2E"/>
    <w:multiLevelType w:val="hybridMultilevel"/>
    <w:tmpl w:val="591CEED6"/>
    <w:lvl w:ilvl="0" w:tplc="44F244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E53A2"/>
    <w:multiLevelType w:val="multilevel"/>
    <w:tmpl w:val="8F36AF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6E841F44"/>
    <w:multiLevelType w:val="hybridMultilevel"/>
    <w:tmpl w:val="42229050"/>
    <w:lvl w:ilvl="0" w:tplc="44F244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42"/>
    <w:rsid w:val="00085C01"/>
    <w:rsid w:val="000B551C"/>
    <w:rsid w:val="000C1CF5"/>
    <w:rsid w:val="000E490F"/>
    <w:rsid w:val="00167222"/>
    <w:rsid w:val="001C08FC"/>
    <w:rsid w:val="00233A9F"/>
    <w:rsid w:val="00262393"/>
    <w:rsid w:val="002674C0"/>
    <w:rsid w:val="002B0A01"/>
    <w:rsid w:val="002E12FC"/>
    <w:rsid w:val="0030241B"/>
    <w:rsid w:val="00310CE5"/>
    <w:rsid w:val="0045753B"/>
    <w:rsid w:val="00460C13"/>
    <w:rsid w:val="00526539"/>
    <w:rsid w:val="00561924"/>
    <w:rsid w:val="005A7B34"/>
    <w:rsid w:val="005C5EFA"/>
    <w:rsid w:val="00680DBC"/>
    <w:rsid w:val="007602CE"/>
    <w:rsid w:val="00792417"/>
    <w:rsid w:val="00857932"/>
    <w:rsid w:val="008D2C3F"/>
    <w:rsid w:val="008E1852"/>
    <w:rsid w:val="008E3BA6"/>
    <w:rsid w:val="008E4B2C"/>
    <w:rsid w:val="00925A1D"/>
    <w:rsid w:val="00953CFE"/>
    <w:rsid w:val="009622B6"/>
    <w:rsid w:val="009739C9"/>
    <w:rsid w:val="00991236"/>
    <w:rsid w:val="00996D42"/>
    <w:rsid w:val="00996F93"/>
    <w:rsid w:val="009C06AB"/>
    <w:rsid w:val="00A81B37"/>
    <w:rsid w:val="00AE7E8A"/>
    <w:rsid w:val="00B24B3E"/>
    <w:rsid w:val="00B6101E"/>
    <w:rsid w:val="00BB03CF"/>
    <w:rsid w:val="00BF7F37"/>
    <w:rsid w:val="00C5540D"/>
    <w:rsid w:val="00CC318D"/>
    <w:rsid w:val="00CD5325"/>
    <w:rsid w:val="00CE02D9"/>
    <w:rsid w:val="00D57ED3"/>
    <w:rsid w:val="00D971A7"/>
    <w:rsid w:val="00DA0ECE"/>
    <w:rsid w:val="00E32C95"/>
    <w:rsid w:val="00E627B2"/>
    <w:rsid w:val="00E64033"/>
    <w:rsid w:val="00E65915"/>
    <w:rsid w:val="00EB1987"/>
    <w:rsid w:val="00ED5DA0"/>
    <w:rsid w:val="00EE53FF"/>
    <w:rsid w:val="00F7126B"/>
    <w:rsid w:val="00F86F1D"/>
    <w:rsid w:val="00F935DB"/>
    <w:rsid w:val="00FA084E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B33D0-4915-4699-8E37-E9630503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1B"/>
  </w:style>
  <w:style w:type="paragraph" w:styleId="2">
    <w:name w:val="heading 2"/>
    <w:basedOn w:val="a"/>
    <w:next w:val="a"/>
    <w:link w:val="20"/>
    <w:qFormat/>
    <w:rsid w:val="005619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6192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6192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9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996D42"/>
    <w:rPr>
      <w:rFonts w:ascii="Courier New" w:eastAsia="Times New Roman" w:hAnsi="Courier New" w:cs="Courier New"/>
      <w:sz w:val="20"/>
      <w:szCs w:val="20"/>
    </w:rPr>
  </w:style>
  <w:style w:type="character" w:styleId="a3">
    <w:name w:val="Emphasis"/>
    <w:basedOn w:val="a0"/>
    <w:uiPriority w:val="20"/>
    <w:qFormat/>
    <w:rsid w:val="00996D42"/>
    <w:rPr>
      <w:i/>
      <w:iCs/>
    </w:rPr>
  </w:style>
  <w:style w:type="character" w:styleId="a4">
    <w:name w:val="Hyperlink"/>
    <w:basedOn w:val="a0"/>
    <w:uiPriority w:val="99"/>
    <w:semiHidden/>
    <w:unhideWhenUsed/>
    <w:rsid w:val="00996D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80D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619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61924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61924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6">
    <w:name w:val="Normal (Web)"/>
    <w:basedOn w:val="a"/>
    <w:uiPriority w:val="99"/>
    <w:unhideWhenUsed/>
    <w:rsid w:val="0056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56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1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61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BBCF-D645-450B-8286-690DA0F7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2539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Користувач</cp:lastModifiedBy>
  <cp:revision>3</cp:revision>
  <cp:lastPrinted>2026-03-06T09:30:00Z</cp:lastPrinted>
  <dcterms:created xsi:type="dcterms:W3CDTF">2026-04-07T07:14:00Z</dcterms:created>
  <dcterms:modified xsi:type="dcterms:W3CDTF">2026-04-07T07:58:00Z</dcterms:modified>
</cp:coreProperties>
</file>