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1737D" w14:textId="77777777" w:rsidR="00357A38" w:rsidRDefault="00357A38" w:rsidP="00357A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7A21113" w14:textId="16E7B23F" w:rsidR="00357A38" w:rsidRDefault="00357A38" w:rsidP="00357A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рішення Дрогобицької міської ради </w:t>
      </w:r>
    </w:p>
    <w:p w14:paraId="3F75B3D5" w14:textId="742A0FFE" w:rsidR="00357A38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41C5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від </w:t>
      </w:r>
      <w:r w:rsidR="00EF41A9">
        <w:rPr>
          <w:rFonts w:ascii="Times New Roman" w:hAnsi="Times New Roman" w:cs="Times New Roman"/>
          <w:sz w:val="28"/>
          <w:szCs w:val="28"/>
        </w:rPr>
        <w:t>04.06.</w:t>
      </w:r>
      <w:r>
        <w:rPr>
          <w:rFonts w:ascii="Times New Roman" w:hAnsi="Times New Roman" w:cs="Times New Roman"/>
          <w:sz w:val="28"/>
          <w:szCs w:val="28"/>
        </w:rPr>
        <w:t xml:space="preserve">2026 р. № </w:t>
      </w:r>
      <w:r w:rsidR="00EF41A9">
        <w:rPr>
          <w:rFonts w:ascii="Times New Roman" w:hAnsi="Times New Roman" w:cs="Times New Roman"/>
          <w:sz w:val="28"/>
          <w:szCs w:val="28"/>
        </w:rPr>
        <w:t>4149</w:t>
      </w:r>
      <w:bookmarkStart w:id="0" w:name="_GoBack"/>
      <w:bookmarkEnd w:id="0"/>
    </w:p>
    <w:p w14:paraId="503BCC8D" w14:textId="21231651" w:rsidR="00357A38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1BD3C7" w14:textId="080519A2" w:rsidR="00357A38" w:rsidRPr="00041C5E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C5E">
        <w:rPr>
          <w:rFonts w:ascii="Times New Roman" w:hAnsi="Times New Roman" w:cs="Times New Roman"/>
          <w:b/>
          <w:bCs/>
          <w:sz w:val="28"/>
          <w:szCs w:val="28"/>
        </w:rPr>
        <w:t>План діяльності з підготовки регуляторних актів</w:t>
      </w:r>
    </w:p>
    <w:p w14:paraId="46B502D0" w14:textId="40AB3CEC" w:rsidR="00357A38" w:rsidRPr="00041C5E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C5E">
        <w:rPr>
          <w:rFonts w:ascii="Times New Roman" w:hAnsi="Times New Roman" w:cs="Times New Roman"/>
          <w:b/>
          <w:bCs/>
          <w:sz w:val="28"/>
          <w:szCs w:val="28"/>
        </w:rPr>
        <w:t>На 2026 рік</w:t>
      </w:r>
    </w:p>
    <w:p w14:paraId="044D0E38" w14:textId="1B271DB6" w:rsidR="00357A38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243"/>
        <w:tblOverlap w:val="never"/>
        <w:tblW w:w="0" w:type="auto"/>
        <w:tblLook w:val="04A0" w:firstRow="1" w:lastRow="0" w:firstColumn="1" w:lastColumn="0" w:noHBand="0" w:noVBand="1"/>
      </w:tblPr>
      <w:tblGrid>
        <w:gridCol w:w="618"/>
        <w:gridCol w:w="4363"/>
        <w:gridCol w:w="2481"/>
        <w:gridCol w:w="2480"/>
        <w:gridCol w:w="2479"/>
        <w:gridCol w:w="2481"/>
      </w:tblGrid>
      <w:tr w:rsidR="00041C5E" w14:paraId="40031290" w14:textId="77777777" w:rsidTr="00041C5E">
        <w:tc>
          <w:tcPr>
            <w:tcW w:w="618" w:type="dxa"/>
            <w:vAlign w:val="center"/>
          </w:tcPr>
          <w:p w14:paraId="5D80A155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ABA21F5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363" w:type="dxa"/>
            <w:vAlign w:val="center"/>
          </w:tcPr>
          <w:p w14:paraId="41B572F2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регуляторного </w:t>
            </w:r>
            <w:proofErr w:type="spellStart"/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481" w:type="dxa"/>
          </w:tcPr>
          <w:p w14:paraId="69077791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Орган, що затверджує регуляторний акт</w:t>
            </w:r>
          </w:p>
        </w:tc>
        <w:tc>
          <w:tcPr>
            <w:tcW w:w="2480" w:type="dxa"/>
            <w:vAlign w:val="center"/>
          </w:tcPr>
          <w:p w14:paraId="5E82E4B8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Цілі прийняття</w:t>
            </w:r>
          </w:p>
        </w:tc>
        <w:tc>
          <w:tcPr>
            <w:tcW w:w="2479" w:type="dxa"/>
            <w:vAlign w:val="center"/>
          </w:tcPr>
          <w:p w14:paraId="5E8D4806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підготовки</w:t>
            </w:r>
          </w:p>
        </w:tc>
        <w:tc>
          <w:tcPr>
            <w:tcW w:w="2481" w:type="dxa"/>
          </w:tcPr>
          <w:p w14:paraId="6D10FE92" w14:textId="77777777" w:rsidR="00041C5E" w:rsidRPr="00357A38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структурного підрозділу</w:t>
            </w:r>
          </w:p>
        </w:tc>
      </w:tr>
      <w:tr w:rsidR="00041C5E" w14:paraId="2E7CD8DF" w14:textId="77777777" w:rsidTr="00041C5E">
        <w:tc>
          <w:tcPr>
            <w:tcW w:w="618" w:type="dxa"/>
          </w:tcPr>
          <w:p w14:paraId="50EBEAF7" w14:textId="77777777" w:rsidR="00041C5E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14:paraId="05A1D89B" w14:textId="77777777" w:rsidR="00041C5E" w:rsidRDefault="00041C5E" w:rsidP="00041C5E">
            <w:pPr>
              <w:tabs>
                <w:tab w:val="left" w:pos="567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впровадження автоматизованої системи обліку оплати проїзду в Дрогобицькій міській територіальній громаді</w:t>
            </w:r>
          </w:p>
        </w:tc>
        <w:tc>
          <w:tcPr>
            <w:tcW w:w="2481" w:type="dxa"/>
            <w:vAlign w:val="center"/>
          </w:tcPr>
          <w:p w14:paraId="2CFF61BD" w14:textId="77777777" w:rsidR="00041C5E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Дрогобицька міська рада</w:t>
            </w:r>
          </w:p>
        </w:tc>
        <w:tc>
          <w:tcPr>
            <w:tcW w:w="2480" w:type="dxa"/>
          </w:tcPr>
          <w:p w14:paraId="5C5568AC" w14:textId="77777777" w:rsidR="00041C5E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прозорого обліку оплати проїзду та покращення якості транспортних послуг </w:t>
            </w:r>
          </w:p>
        </w:tc>
        <w:tc>
          <w:tcPr>
            <w:tcW w:w="2479" w:type="dxa"/>
            <w:vAlign w:val="center"/>
          </w:tcPr>
          <w:p w14:paraId="539D8698" w14:textId="77777777" w:rsidR="00041C5E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81" w:type="dxa"/>
            <w:vAlign w:val="center"/>
          </w:tcPr>
          <w:p w14:paraId="5D415593" w14:textId="77777777" w:rsidR="00041C5E" w:rsidRDefault="00041C5E" w:rsidP="00041C5E">
            <w:pPr>
              <w:tabs>
                <w:tab w:val="left" w:pos="56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інвестицій та економічного розвитку </w:t>
            </w:r>
          </w:p>
        </w:tc>
      </w:tr>
    </w:tbl>
    <w:p w14:paraId="46AB9EC4" w14:textId="0698AF25" w:rsidR="00357A38" w:rsidRDefault="00357A38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83C089" w14:textId="1B7E140D" w:rsidR="00041C5E" w:rsidRPr="00041C5E" w:rsidRDefault="00041C5E" w:rsidP="00357A38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3E6C0" w14:textId="64DC46AA" w:rsidR="00041C5E" w:rsidRPr="00041C5E" w:rsidRDefault="00041C5E" w:rsidP="00041C5E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1C5E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правового забезпечення                                                                                                      Влас КРАМАР </w:t>
      </w:r>
    </w:p>
    <w:p w14:paraId="31801B12" w14:textId="77777777" w:rsidR="00391092" w:rsidRDefault="00391092"/>
    <w:sectPr w:rsidR="00391092" w:rsidSect="00041C5E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38"/>
    <w:rsid w:val="00041C5E"/>
    <w:rsid w:val="00357A38"/>
    <w:rsid w:val="00391092"/>
    <w:rsid w:val="00E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CE61"/>
  <w15:chartTrackingRefBased/>
  <w15:docId w15:val="{DC1F5379-0917-4C08-804D-B9C3FB4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3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3</cp:revision>
  <cp:lastPrinted>2026-06-02T15:36:00Z</cp:lastPrinted>
  <dcterms:created xsi:type="dcterms:W3CDTF">2026-06-02T15:14:00Z</dcterms:created>
  <dcterms:modified xsi:type="dcterms:W3CDTF">2026-06-12T07:28:00Z</dcterms:modified>
</cp:coreProperties>
</file>